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B52E" w14:textId="43D29023" w:rsidR="008327F3" w:rsidRDefault="008327F3" w:rsidP="00DF63BD">
      <w:pPr>
        <w:rPr>
          <w:b/>
          <w:bCs/>
        </w:rPr>
      </w:pPr>
      <w:r>
        <w:rPr>
          <w:b/>
          <w:bCs/>
        </w:rPr>
        <w:t>Eligibility guidelines for applicants to UWE Bristol apprenticeship programmes</w:t>
      </w:r>
    </w:p>
    <w:p w14:paraId="3B600CCA" w14:textId="77777777" w:rsidR="00CE5D64" w:rsidRDefault="008327F3" w:rsidP="00DF63BD">
      <w:r>
        <w:t>Applicants must meet the entry criteria for their programme, as listed on UWE Bristol’s website</w:t>
      </w:r>
      <w:r w:rsidR="00CE5D64">
        <w:t>, including the requirements for previous qualification in English and maths.</w:t>
      </w:r>
    </w:p>
    <w:p w14:paraId="43D9AD6A" w14:textId="6ED776CC" w:rsidR="008327F3" w:rsidRPr="008327F3" w:rsidRDefault="008327F3" w:rsidP="00DF63BD">
      <w:r>
        <w:t>In addition:</w:t>
      </w:r>
    </w:p>
    <w:p w14:paraId="30593A9C" w14:textId="51A6034E" w:rsidR="00DD0C0B" w:rsidRPr="00DF63BD" w:rsidRDefault="00DF63BD" w:rsidP="00DF63BD">
      <w:pPr>
        <w:rPr>
          <w:b/>
          <w:bCs/>
        </w:rPr>
      </w:pPr>
      <w:r w:rsidRPr="00DF63BD">
        <w:rPr>
          <w:b/>
          <w:bCs/>
        </w:rPr>
        <w:t>Applicants m</w:t>
      </w:r>
      <w:r w:rsidR="00DD0C0B" w:rsidRPr="00DF63BD">
        <w:rPr>
          <w:b/>
          <w:bCs/>
        </w:rPr>
        <w:t xml:space="preserve">ust </w:t>
      </w:r>
      <w:r w:rsidRPr="00DF63BD">
        <w:rPr>
          <w:b/>
          <w:bCs/>
        </w:rPr>
        <w:t xml:space="preserve">be ordinarily resident in the UK, and </w:t>
      </w:r>
      <w:r w:rsidR="00DD0C0B" w:rsidRPr="00DF63BD">
        <w:rPr>
          <w:b/>
          <w:bCs/>
        </w:rPr>
        <w:t>have an appropriate citizenship and residency status</w:t>
      </w:r>
      <w:r w:rsidRPr="00DF63BD">
        <w:rPr>
          <w:b/>
          <w:bCs/>
        </w:rPr>
        <w:t>:</w:t>
      </w:r>
      <w:r w:rsidR="00DD0C0B" w:rsidRPr="00DF63BD">
        <w:rPr>
          <w:b/>
          <w:bCs/>
        </w:rPr>
        <w:t xml:space="preserve"> </w:t>
      </w:r>
    </w:p>
    <w:p w14:paraId="6D0C6EF6" w14:textId="28575417" w:rsidR="007D1576" w:rsidRDefault="007D1576" w:rsidP="00DF63BD">
      <w:pPr>
        <w:pStyle w:val="ListParagraph"/>
        <w:numPr>
          <w:ilvl w:val="0"/>
          <w:numId w:val="6"/>
        </w:numPr>
      </w:pPr>
      <w:r w:rsidRPr="00DF63BD">
        <w:rPr>
          <w:b/>
          <w:bCs/>
        </w:rPr>
        <w:t>UK nationals</w:t>
      </w:r>
      <w:r>
        <w:t xml:space="preserve"> (and those with right of abode):</w:t>
      </w:r>
    </w:p>
    <w:p w14:paraId="615C9A30" w14:textId="1329A6C0" w:rsidR="007D1576" w:rsidRDefault="007D1576" w:rsidP="00DF63BD">
      <w:pPr>
        <w:pStyle w:val="ListParagraph"/>
        <w:numPr>
          <w:ilvl w:val="1"/>
          <w:numId w:val="6"/>
        </w:numPr>
      </w:pPr>
      <w:r>
        <w:t xml:space="preserve">Must have been ordinarily resident in the UK for at least 3 years prior to the start date. </w:t>
      </w:r>
      <w:r w:rsidR="00DF63BD">
        <w:t>Gap years, study</w:t>
      </w:r>
      <w:r w:rsidR="008327F3">
        <w:t>,</w:t>
      </w:r>
      <w:r w:rsidR="00DF63BD">
        <w:t xml:space="preserve"> and holidays </w:t>
      </w:r>
      <w:r w:rsidR="00CE5D64">
        <w:t>taken o</w:t>
      </w:r>
      <w:r w:rsidR="008327F3">
        <w:t>utside the UK will not affect this.</w:t>
      </w:r>
    </w:p>
    <w:p w14:paraId="24AF42C1" w14:textId="77777777" w:rsidR="007D1576" w:rsidRDefault="00DD0C0B" w:rsidP="00DF63BD">
      <w:pPr>
        <w:pStyle w:val="ListParagraph"/>
        <w:numPr>
          <w:ilvl w:val="0"/>
          <w:numId w:val="6"/>
        </w:numPr>
      </w:pPr>
      <w:r w:rsidRPr="00DF63BD">
        <w:rPr>
          <w:b/>
          <w:bCs/>
        </w:rPr>
        <w:t xml:space="preserve">Non-UK </w:t>
      </w:r>
      <w:r w:rsidR="007D1576" w:rsidRPr="00DF63BD">
        <w:rPr>
          <w:b/>
          <w:bCs/>
        </w:rPr>
        <w:t>nationals</w:t>
      </w:r>
      <w:r w:rsidR="007D1576">
        <w:t>:</w:t>
      </w:r>
    </w:p>
    <w:p w14:paraId="1B4CECB0" w14:textId="256E5FC1" w:rsidR="007D1576" w:rsidRDefault="007D1576" w:rsidP="00DF63BD">
      <w:pPr>
        <w:pStyle w:val="ListParagraph"/>
        <w:numPr>
          <w:ilvl w:val="1"/>
          <w:numId w:val="6"/>
        </w:numPr>
      </w:pPr>
      <w:r>
        <w:t xml:space="preserve">Must have been ordinarily resident in the UK </w:t>
      </w:r>
      <w:r w:rsidRPr="00B01BFE">
        <w:t>for at least 3 years</w:t>
      </w:r>
      <w:r>
        <w:t xml:space="preserve"> prior to the start date, BUT</w:t>
      </w:r>
    </w:p>
    <w:p w14:paraId="2821BFA3" w14:textId="7F2F62F0" w:rsidR="007D1576" w:rsidRDefault="007D1576" w:rsidP="00DF63BD">
      <w:pPr>
        <w:pStyle w:val="ListParagraph"/>
        <w:numPr>
          <w:ilvl w:val="1"/>
          <w:numId w:val="6"/>
        </w:numPr>
      </w:pPr>
      <w:r>
        <w:t>Time spent wholly</w:t>
      </w:r>
      <w:r w:rsidR="008327F3">
        <w:t xml:space="preserve"> or mainly in</w:t>
      </w:r>
      <w:r>
        <w:t xml:space="preserve"> full-time education </w:t>
      </w:r>
      <w:r w:rsidRPr="00DF63BD">
        <w:t>cannot</w:t>
      </w:r>
      <w:r>
        <w:t xml:space="preserve"> count towards the 3</w:t>
      </w:r>
      <w:r w:rsidR="00DF63BD">
        <w:t>-</w:t>
      </w:r>
      <w:r>
        <w:t>year total, AND</w:t>
      </w:r>
    </w:p>
    <w:p w14:paraId="088633B3" w14:textId="16237FF5" w:rsidR="007D1576" w:rsidRDefault="00CE5D64" w:rsidP="00DF63BD">
      <w:pPr>
        <w:pStyle w:val="ListParagraph"/>
        <w:numPr>
          <w:ilvl w:val="1"/>
          <w:numId w:val="6"/>
        </w:numPr>
      </w:pPr>
      <w:r>
        <w:t>M</w:t>
      </w:r>
      <w:r w:rsidR="007D1576">
        <w:t>ust have permission to live in the UK (e.g. visa) that is not for educational purposes only</w:t>
      </w:r>
      <w:r>
        <w:t>.</w:t>
      </w:r>
    </w:p>
    <w:p w14:paraId="6F71F01E" w14:textId="01D8F1EE" w:rsidR="00DF63BD" w:rsidRDefault="007D1576" w:rsidP="00DF63BD">
      <w:pPr>
        <w:pStyle w:val="ListParagraph"/>
        <w:numPr>
          <w:ilvl w:val="1"/>
          <w:numId w:val="6"/>
        </w:numPr>
      </w:pPr>
      <w:r>
        <w:t>Must hold a</w:t>
      </w:r>
      <w:r w:rsidR="00DD0C0B">
        <w:t>ppropriate visa/eave to remain/settlement scheme documents</w:t>
      </w:r>
      <w:r>
        <w:t xml:space="preserve">, </w:t>
      </w:r>
      <w:r w:rsidR="00DD0C0B">
        <w:t>which they must produce at the time of application. Documents must cover the entire duration of the apprenticeship, including the end-point assessment. We cannot accept applicants for whom the outcome of reapplication for visa documents is unknown</w:t>
      </w:r>
      <w:r>
        <w:t>.</w:t>
      </w:r>
      <w:r w:rsidR="00E51883">
        <w:t xml:space="preserve"> </w:t>
      </w:r>
    </w:p>
    <w:p w14:paraId="0DFDB160" w14:textId="3BAFBE20" w:rsidR="00DF63BD" w:rsidRDefault="00DF63BD" w:rsidP="00DF63BD">
      <w:pPr>
        <w:pStyle w:val="ListParagraph"/>
        <w:numPr>
          <w:ilvl w:val="0"/>
          <w:numId w:val="6"/>
        </w:numPr>
        <w:rPr>
          <w:b/>
          <w:bCs/>
        </w:rPr>
      </w:pPr>
      <w:r w:rsidRPr="00DF63BD">
        <w:rPr>
          <w:b/>
          <w:bCs/>
        </w:rPr>
        <w:t>EEA and Switzerland nationals in the UK</w:t>
      </w:r>
      <w:r>
        <w:rPr>
          <w:b/>
          <w:bCs/>
        </w:rPr>
        <w:t>:</w:t>
      </w:r>
    </w:p>
    <w:p w14:paraId="4F33E9E5" w14:textId="23ED34C1" w:rsidR="00DF63BD" w:rsidRDefault="00E51883" w:rsidP="00DF63BD">
      <w:pPr>
        <w:pStyle w:val="ListParagraph"/>
        <w:numPr>
          <w:ilvl w:val="1"/>
          <w:numId w:val="6"/>
        </w:numPr>
      </w:pPr>
      <w:r>
        <w:t xml:space="preserve">Must have pre-settled or settled status under the EU Settlement Scheme, and have lived continuously in the EEA, Switzerland, </w:t>
      </w:r>
      <w:r w:rsidR="00CE5D64">
        <w:t>Gibraltar,</w:t>
      </w:r>
      <w:r>
        <w:t xml:space="preserve"> or the UK for at least 3 year</w:t>
      </w:r>
      <w:r w:rsidR="008327F3">
        <w:t>s</w:t>
      </w:r>
      <w:r>
        <w:t xml:space="preserve"> prior to the start date. </w:t>
      </w:r>
    </w:p>
    <w:p w14:paraId="675C3783" w14:textId="4967C3E3" w:rsidR="00E51883" w:rsidRPr="00E51883" w:rsidRDefault="008327F3" w:rsidP="008327F3">
      <w:r>
        <w:t>UWE will consider applications from Irish citizens residing in the UK, f</w:t>
      </w:r>
      <w:r w:rsidR="00E51883" w:rsidRPr="008327F3">
        <w:t xml:space="preserve">amily members of UK and non-UK </w:t>
      </w:r>
      <w:r>
        <w:t>nationals, and those with statuses not listed above in line with guidance found in the funding rules for apprenticeships (</w:t>
      </w:r>
      <w:hyperlink r:id="rId5" w:history="1">
        <w:r w:rsidRPr="008327F3">
          <w:rPr>
            <w:rStyle w:val="Hyperlink"/>
          </w:rPr>
          <w:t>Annexe A: Who we fund</w:t>
        </w:r>
      </w:hyperlink>
      <w:r>
        <w:t>).</w:t>
      </w:r>
    </w:p>
    <w:p w14:paraId="012E4659" w14:textId="5F26DCD9" w:rsidR="00DF63BD" w:rsidRPr="00DF63BD" w:rsidRDefault="008327F3" w:rsidP="00DF63BD">
      <w:pPr>
        <w:rPr>
          <w:b/>
          <w:bCs/>
        </w:rPr>
      </w:pPr>
      <w:r>
        <w:rPr>
          <w:b/>
          <w:bCs/>
        </w:rPr>
        <w:t>A</w:t>
      </w:r>
      <w:r w:rsidR="00DF63BD" w:rsidRPr="00DF63BD">
        <w:rPr>
          <w:b/>
          <w:bCs/>
        </w:rPr>
        <w:t xml:space="preserve">pplicants must </w:t>
      </w:r>
      <w:r>
        <w:rPr>
          <w:b/>
          <w:bCs/>
        </w:rPr>
        <w:t xml:space="preserve">also </w:t>
      </w:r>
      <w:r w:rsidR="00DF63BD" w:rsidRPr="00DF63BD">
        <w:rPr>
          <w:b/>
          <w:bCs/>
        </w:rPr>
        <w:t xml:space="preserve">be able to: </w:t>
      </w:r>
    </w:p>
    <w:p w14:paraId="65805959" w14:textId="580A53CA" w:rsidR="007D1576" w:rsidRDefault="00DF63BD" w:rsidP="00DF63BD">
      <w:pPr>
        <w:pStyle w:val="ListParagraph"/>
        <w:numPr>
          <w:ilvl w:val="0"/>
          <w:numId w:val="5"/>
        </w:numPr>
      </w:pPr>
      <w:r>
        <w:t>P</w:t>
      </w:r>
      <w:r w:rsidR="007D1576">
        <w:t>rove their right to work in England</w:t>
      </w:r>
      <w:r w:rsidR="00CE5D64">
        <w:t>.</w:t>
      </w:r>
    </w:p>
    <w:p w14:paraId="7379EA19" w14:textId="1F3D5309" w:rsidR="00DD0C0B" w:rsidRDefault="00DF63BD" w:rsidP="00DF63BD">
      <w:pPr>
        <w:pStyle w:val="ListParagraph"/>
        <w:numPr>
          <w:ilvl w:val="0"/>
          <w:numId w:val="5"/>
        </w:numPr>
      </w:pPr>
      <w:r>
        <w:t xml:space="preserve">Prove that are </w:t>
      </w:r>
      <w:r w:rsidR="00DD0C0B">
        <w:t>aged 16 years or over on the start date (</w:t>
      </w:r>
      <w:r>
        <w:t xml:space="preserve">e.g. </w:t>
      </w:r>
      <w:r w:rsidR="00DD0C0B">
        <w:t>birth certificate</w:t>
      </w:r>
      <w:r>
        <w:t xml:space="preserve"> or </w:t>
      </w:r>
      <w:r w:rsidR="00DD0C0B">
        <w:t>passport)</w:t>
      </w:r>
      <w:r w:rsidR="00CE5D64">
        <w:t>.</w:t>
      </w:r>
    </w:p>
    <w:p w14:paraId="55F608E6" w14:textId="1E4F01F2" w:rsidR="00DD0C0B" w:rsidRDefault="00DD0C0B" w:rsidP="00DF63BD">
      <w:pPr>
        <w:pStyle w:val="ListParagraph"/>
        <w:numPr>
          <w:ilvl w:val="1"/>
          <w:numId w:val="5"/>
        </w:numPr>
      </w:pPr>
      <w:r>
        <w:t>If the applicant is applying for a Level 7 programme, they must be either aged 16-21, or 22-24 with care-leaver/EHC status</w:t>
      </w:r>
      <w:r w:rsidR="00CE5D64">
        <w:t>.</w:t>
      </w:r>
    </w:p>
    <w:p w14:paraId="71B461A6" w14:textId="4C46926F" w:rsidR="00DD0C0B" w:rsidRDefault="00DF63BD" w:rsidP="00DF63BD">
      <w:pPr>
        <w:pStyle w:val="ListParagraph"/>
        <w:numPr>
          <w:ilvl w:val="0"/>
          <w:numId w:val="5"/>
        </w:numPr>
      </w:pPr>
      <w:r>
        <w:t>C</w:t>
      </w:r>
      <w:r w:rsidR="00DD0C0B">
        <w:t>omplete the apprenticeship in the time they have available (e.g. within the duration of their visa)</w:t>
      </w:r>
      <w:r w:rsidR="00CE5D64">
        <w:t>.</w:t>
      </w:r>
    </w:p>
    <w:p w14:paraId="08D9BACC" w14:textId="7796EF96" w:rsidR="00DF63BD" w:rsidRPr="00DF63BD" w:rsidRDefault="00DF63BD" w:rsidP="00DF63BD">
      <w:pPr>
        <w:rPr>
          <w:b/>
          <w:bCs/>
        </w:rPr>
      </w:pPr>
      <w:r w:rsidRPr="00DF63BD">
        <w:rPr>
          <w:b/>
          <w:bCs/>
        </w:rPr>
        <w:lastRenderedPageBreak/>
        <w:t xml:space="preserve">And </w:t>
      </w:r>
      <w:r>
        <w:rPr>
          <w:b/>
          <w:bCs/>
        </w:rPr>
        <w:t>cannot</w:t>
      </w:r>
      <w:r w:rsidRPr="00DF63BD">
        <w:rPr>
          <w:b/>
          <w:bCs/>
        </w:rPr>
        <w:t>:</w:t>
      </w:r>
    </w:p>
    <w:p w14:paraId="55838CF1" w14:textId="5E0DA382" w:rsidR="00DD0C0B" w:rsidRDefault="00DF63BD" w:rsidP="00DF63BD">
      <w:pPr>
        <w:pStyle w:val="ListParagraph"/>
        <w:numPr>
          <w:ilvl w:val="0"/>
          <w:numId w:val="3"/>
        </w:numPr>
      </w:pPr>
      <w:r>
        <w:t>H</w:t>
      </w:r>
      <w:r w:rsidR="00DD0C0B">
        <w:t>ave an open student loan record</w:t>
      </w:r>
      <w:r w:rsidR="00CE5D64">
        <w:t>.</w:t>
      </w:r>
    </w:p>
    <w:p w14:paraId="66427046" w14:textId="0EA75444" w:rsidR="00DD0C0B" w:rsidRDefault="00DF63BD" w:rsidP="00DF63BD">
      <w:pPr>
        <w:pStyle w:val="ListParagraph"/>
        <w:numPr>
          <w:ilvl w:val="0"/>
          <w:numId w:val="3"/>
        </w:numPr>
      </w:pPr>
      <w:r>
        <w:t>S</w:t>
      </w:r>
      <w:r w:rsidR="00DD0C0B">
        <w:t xml:space="preserve">pend </w:t>
      </w:r>
      <w:r>
        <w:t xml:space="preserve">less than </w:t>
      </w:r>
      <w:r w:rsidR="00DD0C0B">
        <w:t>50% of their working time in England</w:t>
      </w:r>
      <w:r>
        <w:t xml:space="preserve"> across the duration of the apprenticeship </w:t>
      </w:r>
      <w:r w:rsidR="00DD0C0B">
        <w:t>– including time spent working from home or at venues other than their main working location</w:t>
      </w:r>
      <w:r w:rsidR="00CE5D64">
        <w:t>.</w:t>
      </w:r>
    </w:p>
    <w:p w14:paraId="2716C2B6" w14:textId="12904E55" w:rsidR="00DD0C0B" w:rsidRDefault="00DF63BD" w:rsidP="00DF63BD">
      <w:pPr>
        <w:pStyle w:val="ListParagraph"/>
        <w:numPr>
          <w:ilvl w:val="0"/>
          <w:numId w:val="3"/>
        </w:numPr>
      </w:pPr>
      <w:r>
        <w:t>B</w:t>
      </w:r>
      <w:r w:rsidR="00DD0C0B">
        <w:t>e involved in another apprenticeship. All aspects of the previous apprenticeship must be complete, including EPA and certification, all funding payments (including completion funding), and Digital Apprenticeship Service status updates.</w:t>
      </w:r>
    </w:p>
    <w:p w14:paraId="7702B355" w14:textId="46CFC97F" w:rsidR="00DD0C0B" w:rsidRDefault="00DF63BD" w:rsidP="00DF63BD">
      <w:pPr>
        <w:pStyle w:val="ListParagraph"/>
        <w:numPr>
          <w:ilvl w:val="0"/>
          <w:numId w:val="3"/>
        </w:numPr>
      </w:pPr>
      <w:r>
        <w:t>B</w:t>
      </w:r>
      <w:r w:rsidR="00DD0C0B">
        <w:t xml:space="preserve">e undertaking other training funded through the Adult </w:t>
      </w:r>
      <w:r w:rsidR="00CE5D64">
        <w:t>Skills Fund if</w:t>
      </w:r>
      <w:r w:rsidR="00DD0C0B">
        <w:t xml:space="preserve"> it replicates </w:t>
      </w:r>
      <w:r w:rsidR="007D1576">
        <w:t xml:space="preserve">or conflicts with </w:t>
      </w:r>
      <w:r w:rsidR="00DD0C0B">
        <w:t xml:space="preserve">aspects of the </w:t>
      </w:r>
      <w:r w:rsidR="00CE5D64">
        <w:t>apprenticeship or</w:t>
      </w:r>
      <w:r w:rsidR="007D1576">
        <w:t xml:space="preserve"> </w:t>
      </w:r>
      <w:r w:rsidR="00DD0C0B">
        <w:t>takes place during working hours</w:t>
      </w:r>
      <w:r w:rsidR="007D1576">
        <w:t xml:space="preserve"> – unless they have less than 4 weeks of ASF training left to complete</w:t>
      </w:r>
      <w:r w:rsidR="00CE5D64">
        <w:t>.</w:t>
      </w:r>
    </w:p>
    <w:p w14:paraId="6322BE2B" w14:textId="3C174C2E" w:rsidR="007D1576" w:rsidRDefault="00DF63BD" w:rsidP="00DF63BD">
      <w:pPr>
        <w:pStyle w:val="ListParagraph"/>
        <w:numPr>
          <w:ilvl w:val="0"/>
          <w:numId w:val="3"/>
        </w:numPr>
      </w:pPr>
      <w:r>
        <w:t xml:space="preserve">Be </w:t>
      </w:r>
      <w:r w:rsidR="007D1576">
        <w:t>undertaking any other DfE-funded FE/HE programme, including programmes funded by the Office for Students</w:t>
      </w:r>
    </w:p>
    <w:p w14:paraId="725702D7" w14:textId="77777777" w:rsidR="00DD0C0B" w:rsidRDefault="00DD0C0B" w:rsidP="00DD0C0B"/>
    <w:sectPr w:rsidR="00DD0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522"/>
    <w:multiLevelType w:val="hybridMultilevel"/>
    <w:tmpl w:val="E592C5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AC"/>
    <w:multiLevelType w:val="hybridMultilevel"/>
    <w:tmpl w:val="FD2C4AAC"/>
    <w:lvl w:ilvl="0" w:tplc="B98A96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03995"/>
    <w:multiLevelType w:val="hybridMultilevel"/>
    <w:tmpl w:val="E592C5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3A50"/>
    <w:multiLevelType w:val="hybridMultilevel"/>
    <w:tmpl w:val="E592C552"/>
    <w:lvl w:ilvl="0" w:tplc="5D8AD4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E9D"/>
    <w:multiLevelType w:val="hybridMultilevel"/>
    <w:tmpl w:val="0FCA2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8171A"/>
    <w:multiLevelType w:val="hybridMultilevel"/>
    <w:tmpl w:val="3310689A"/>
    <w:lvl w:ilvl="0" w:tplc="D2EAF6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04506">
    <w:abstractNumId w:val="1"/>
  </w:num>
  <w:num w:numId="2" w16cid:durableId="1476222217">
    <w:abstractNumId w:val="5"/>
  </w:num>
  <w:num w:numId="3" w16cid:durableId="1494297263">
    <w:abstractNumId w:val="2"/>
  </w:num>
  <w:num w:numId="4" w16cid:durableId="1531723483">
    <w:abstractNumId w:val="4"/>
  </w:num>
  <w:num w:numId="5" w16cid:durableId="352458101">
    <w:abstractNumId w:val="0"/>
  </w:num>
  <w:num w:numId="6" w16cid:durableId="92506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0B"/>
    <w:rsid w:val="000C2A4C"/>
    <w:rsid w:val="001C16FA"/>
    <w:rsid w:val="003D2A25"/>
    <w:rsid w:val="00657568"/>
    <w:rsid w:val="007D1576"/>
    <w:rsid w:val="008327F3"/>
    <w:rsid w:val="0094033E"/>
    <w:rsid w:val="00B01BFE"/>
    <w:rsid w:val="00CE5D64"/>
    <w:rsid w:val="00DD0C0B"/>
    <w:rsid w:val="00DF63BD"/>
    <w:rsid w:val="00E5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9D94"/>
  <w15:chartTrackingRefBased/>
  <w15:docId w15:val="{1B12EA73-261E-415D-ACB1-EBFE856F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C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7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publishing.service.gov.uk/media/6936acd76a167b6884b7360e/Funding_Rules_2025_to_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7fd77c-bf1b-4511-8a0d-ca095442aa9f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 Bristol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Cox</dc:creator>
  <cp:keywords/>
  <dc:description/>
  <cp:lastModifiedBy>GAUDION, Teresa (ISLE OF WIGHT NHS TRUST)</cp:lastModifiedBy>
  <cp:revision>2</cp:revision>
  <dcterms:created xsi:type="dcterms:W3CDTF">2026-03-05T10:44:00Z</dcterms:created>
  <dcterms:modified xsi:type="dcterms:W3CDTF">2026-03-05T10:44:00Z</dcterms:modified>
</cp:coreProperties>
</file>