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pPr w:leftFromText="180" w:rightFromText="180" w:vertAnchor="text" w:horzAnchor="margin" w:tblpY="394"/>
        <w:tblW w:w="0" w:type="auto"/>
        <w:tblLook w:val="04A0" w:firstRow="1" w:lastRow="0" w:firstColumn="1" w:lastColumn="0" w:noHBand="0" w:noVBand="1"/>
      </w:tblPr>
      <w:tblGrid>
        <w:gridCol w:w="2547"/>
        <w:gridCol w:w="6469"/>
      </w:tblGrid>
      <w:tr w:rsidR="00815A62" w14:paraId="039CD802" w14:textId="77777777" w:rsidTr="001345D5">
        <w:trPr>
          <w:trHeight w:val="489"/>
        </w:trPr>
        <w:tc>
          <w:tcPr>
            <w:tcW w:w="2547" w:type="dxa"/>
            <w:vAlign w:val="center"/>
          </w:tcPr>
          <w:p w14:paraId="13472EFD" w14:textId="77777777" w:rsidR="00815A62" w:rsidRDefault="00815A62" w:rsidP="001345D5">
            <w:pPr>
              <w:rPr>
                <w:rFonts w:ascii="Century Gothic" w:hAnsi="Century Gothic"/>
              </w:rPr>
            </w:pPr>
            <w:r w:rsidRPr="004B6BB7">
              <w:rPr>
                <w:rFonts w:ascii="Century Gothic" w:hAnsi="Century Gothic"/>
                <w:b/>
              </w:rPr>
              <w:t>Position</w:t>
            </w:r>
            <w:r w:rsidRPr="004B6BB7">
              <w:rPr>
                <w:rFonts w:ascii="Century Gothic" w:hAnsi="Century Gothic"/>
                <w:b/>
                <w:bCs/>
              </w:rPr>
              <w:t>:</w:t>
            </w:r>
            <w:r w:rsidRPr="004B6BB7">
              <w:rPr>
                <w:rFonts w:ascii="Century Gothic" w:hAnsi="Century Gothic"/>
              </w:rPr>
              <w:t> </w:t>
            </w:r>
          </w:p>
        </w:tc>
        <w:tc>
          <w:tcPr>
            <w:tcW w:w="6469" w:type="dxa"/>
            <w:vAlign w:val="center"/>
          </w:tcPr>
          <w:p w14:paraId="2CE26080" w14:textId="1A5EE5DF" w:rsidR="00815A62" w:rsidRPr="00103D47" w:rsidRDefault="00CB3C1A" w:rsidP="00103D47">
            <w:pPr>
              <w:rPr>
                <w:rFonts w:ascii="Century Gothic" w:hAnsi="Century Gothic"/>
                <w:lang w:val="en-US"/>
              </w:rPr>
            </w:pPr>
            <w:r>
              <w:rPr>
                <w:rFonts w:ascii="Century Gothic" w:hAnsi="Century Gothic"/>
              </w:rPr>
              <w:t>Program Director</w:t>
            </w:r>
          </w:p>
        </w:tc>
      </w:tr>
      <w:tr w:rsidR="00815A62" w14:paraId="427A7119" w14:textId="77777777" w:rsidTr="001345D5">
        <w:trPr>
          <w:trHeight w:val="489"/>
        </w:trPr>
        <w:tc>
          <w:tcPr>
            <w:tcW w:w="2547" w:type="dxa"/>
            <w:vAlign w:val="center"/>
          </w:tcPr>
          <w:p w14:paraId="33177F79" w14:textId="77777777" w:rsidR="00815A62" w:rsidRDefault="00815A62" w:rsidP="001345D5">
            <w:pPr>
              <w:rPr>
                <w:rFonts w:ascii="Century Gothic" w:hAnsi="Century Gothic"/>
              </w:rPr>
            </w:pPr>
            <w:r w:rsidRPr="00D14D98">
              <w:rPr>
                <w:rFonts w:ascii="Century Gothic" w:hAnsi="Century Gothic"/>
                <w:b/>
                <w:bCs/>
              </w:rPr>
              <w:t>Reporting to:</w:t>
            </w:r>
            <w:r w:rsidRPr="00D14D98">
              <w:rPr>
                <w:rFonts w:ascii="Century Gothic" w:hAnsi="Century Gothic"/>
                <w:b/>
                <w:bCs/>
              </w:rPr>
              <w:tab/>
            </w:r>
          </w:p>
        </w:tc>
        <w:tc>
          <w:tcPr>
            <w:tcW w:w="6469" w:type="dxa"/>
            <w:vAlign w:val="center"/>
          </w:tcPr>
          <w:p w14:paraId="27820805" w14:textId="5292A17A" w:rsidR="00815A62" w:rsidRPr="00153F7C" w:rsidRDefault="00CB3C1A" w:rsidP="00153F7C">
            <w:pPr>
              <w:rPr>
                <w:rFonts w:ascii="Century Gothic" w:hAnsi="Century Gothic"/>
                <w:lang w:val="en-US"/>
              </w:rPr>
            </w:pPr>
            <w:r>
              <w:rPr>
                <w:rFonts w:ascii="Century Gothic" w:hAnsi="Century Gothic"/>
              </w:rPr>
              <w:t>Chief Executive Officer</w:t>
            </w:r>
          </w:p>
        </w:tc>
      </w:tr>
      <w:tr w:rsidR="00815A62" w14:paraId="40A8D44E" w14:textId="77777777" w:rsidTr="001345D5">
        <w:trPr>
          <w:trHeight w:val="489"/>
        </w:trPr>
        <w:tc>
          <w:tcPr>
            <w:tcW w:w="2547" w:type="dxa"/>
            <w:vAlign w:val="center"/>
          </w:tcPr>
          <w:p w14:paraId="6E519848" w14:textId="77777777" w:rsidR="00815A62" w:rsidRDefault="00815A62" w:rsidP="001345D5">
            <w:pPr>
              <w:rPr>
                <w:rFonts w:ascii="Century Gothic" w:hAnsi="Century Gothic"/>
              </w:rPr>
            </w:pPr>
            <w:r w:rsidRPr="00975DCC">
              <w:rPr>
                <w:rFonts w:ascii="Century Gothic" w:hAnsi="Century Gothic"/>
                <w:b/>
                <w:bCs/>
              </w:rPr>
              <w:t>Sub-business unit:</w:t>
            </w:r>
            <w:r w:rsidRPr="00975DCC">
              <w:rPr>
                <w:rFonts w:ascii="Century Gothic" w:hAnsi="Century Gothic"/>
              </w:rPr>
              <w:t> </w:t>
            </w:r>
          </w:p>
        </w:tc>
        <w:tc>
          <w:tcPr>
            <w:tcW w:w="6469" w:type="dxa"/>
            <w:vAlign w:val="center"/>
          </w:tcPr>
          <w:p w14:paraId="3C73C712" w14:textId="30986033" w:rsidR="00815A62" w:rsidRPr="00FE4182" w:rsidRDefault="00CB3C1A" w:rsidP="00FE4182">
            <w:pPr>
              <w:rPr>
                <w:rFonts w:ascii="Century Gothic" w:hAnsi="Century Gothic"/>
                <w:lang w:val="en-US"/>
              </w:rPr>
            </w:pPr>
            <w:r>
              <w:rPr>
                <w:rFonts w:ascii="Century Gothic" w:hAnsi="Century Gothic"/>
              </w:rPr>
              <w:t>Positive Partnerships</w:t>
            </w:r>
          </w:p>
        </w:tc>
      </w:tr>
      <w:tr w:rsidR="00815A62" w14:paraId="7DB1ADC2" w14:textId="77777777" w:rsidTr="001345D5">
        <w:trPr>
          <w:trHeight w:val="489"/>
        </w:trPr>
        <w:tc>
          <w:tcPr>
            <w:tcW w:w="2547" w:type="dxa"/>
            <w:vAlign w:val="center"/>
          </w:tcPr>
          <w:p w14:paraId="27E59B37" w14:textId="77777777" w:rsidR="00815A62" w:rsidRDefault="00815A62" w:rsidP="001345D5">
            <w:pPr>
              <w:rPr>
                <w:rFonts w:ascii="Century Gothic" w:hAnsi="Century Gothic"/>
              </w:rPr>
            </w:pPr>
            <w:r w:rsidRPr="00975DCC">
              <w:rPr>
                <w:rFonts w:ascii="Century Gothic" w:hAnsi="Century Gothic"/>
                <w:b/>
                <w:bCs/>
              </w:rPr>
              <w:t>Award/agreement:</w:t>
            </w:r>
            <w:r w:rsidRPr="00975DCC">
              <w:rPr>
                <w:rFonts w:ascii="Century Gothic" w:hAnsi="Century Gothic"/>
              </w:rPr>
              <w:t> </w:t>
            </w:r>
          </w:p>
        </w:tc>
        <w:tc>
          <w:tcPr>
            <w:tcW w:w="6469" w:type="dxa"/>
            <w:vAlign w:val="center"/>
          </w:tcPr>
          <w:p w14:paraId="0B77602F" w14:textId="254E8237" w:rsidR="00815A62" w:rsidRPr="00C74276" w:rsidRDefault="00C74276" w:rsidP="00C74276">
            <w:pPr>
              <w:rPr>
                <w:rFonts w:ascii="Century Gothic" w:hAnsi="Century Gothic"/>
                <w:lang w:val="en-US"/>
              </w:rPr>
            </w:pPr>
            <w:r w:rsidRPr="00C74276">
              <w:rPr>
                <w:rFonts w:ascii="Century Gothic" w:hAnsi="Century Gothic"/>
              </w:rPr>
              <w:t>Non-award</w:t>
            </w:r>
          </w:p>
        </w:tc>
      </w:tr>
      <w:tr w:rsidR="00815A62" w14:paraId="7640F562" w14:textId="77777777" w:rsidTr="001345D5">
        <w:trPr>
          <w:trHeight w:val="489"/>
        </w:trPr>
        <w:tc>
          <w:tcPr>
            <w:tcW w:w="2547" w:type="dxa"/>
            <w:vAlign w:val="center"/>
          </w:tcPr>
          <w:p w14:paraId="2463DEA5" w14:textId="77777777" w:rsidR="00815A62" w:rsidRPr="00975DCC" w:rsidRDefault="00815A62" w:rsidP="001345D5">
            <w:pPr>
              <w:rPr>
                <w:rFonts w:ascii="Century Gothic" w:hAnsi="Century Gothic"/>
                <w:b/>
                <w:bCs/>
              </w:rPr>
            </w:pPr>
            <w:r w:rsidRPr="00975DCC">
              <w:rPr>
                <w:rFonts w:ascii="Century Gothic" w:hAnsi="Century Gothic"/>
                <w:b/>
                <w:bCs/>
              </w:rPr>
              <w:t>Date reviewed:</w:t>
            </w:r>
            <w:r w:rsidRPr="00975DCC">
              <w:rPr>
                <w:rFonts w:ascii="Century Gothic" w:hAnsi="Century Gothic"/>
              </w:rPr>
              <w:t> </w:t>
            </w:r>
          </w:p>
        </w:tc>
        <w:tc>
          <w:tcPr>
            <w:tcW w:w="6469" w:type="dxa"/>
            <w:vAlign w:val="center"/>
          </w:tcPr>
          <w:p w14:paraId="26611A76" w14:textId="757D3DE5" w:rsidR="00815A62" w:rsidRPr="00D069BD" w:rsidRDefault="005617E2" w:rsidP="00D069BD">
            <w:pPr>
              <w:rPr>
                <w:rFonts w:ascii="Century Gothic" w:hAnsi="Century Gothic"/>
                <w:lang w:val="en-US"/>
              </w:rPr>
            </w:pPr>
            <w:r>
              <w:rPr>
                <w:rFonts w:ascii="Century Gothic" w:hAnsi="Century Gothic"/>
              </w:rPr>
              <w:t>September 2026</w:t>
            </w:r>
          </w:p>
        </w:tc>
      </w:tr>
    </w:tbl>
    <w:p w14:paraId="3C3FE28E" w14:textId="468FA3F6" w:rsidR="004B6BB7" w:rsidRPr="00975DCC" w:rsidRDefault="00D14D98" w:rsidP="002D5534">
      <w:pPr>
        <w:rPr>
          <w:rFonts w:ascii="Century Gothic" w:hAnsi="Century Gothic"/>
        </w:rPr>
      </w:pPr>
      <w:r>
        <w:rPr>
          <w:rFonts w:ascii="Century Gothic" w:hAnsi="Century Gothic"/>
          <w:b/>
          <w:bCs/>
        </w:rPr>
        <w:tab/>
      </w:r>
    </w:p>
    <w:p w14:paraId="02D108C3" w14:textId="77777777" w:rsidR="009F3D0F" w:rsidRDefault="009F3D0F" w:rsidP="004B6BB7">
      <w:pPr>
        <w:rPr>
          <w:rFonts w:ascii="Century Gothic" w:hAnsi="Century Gothic"/>
          <w:b/>
          <w:bCs/>
        </w:rPr>
      </w:pPr>
    </w:p>
    <w:p w14:paraId="5C55E967" w14:textId="4303C608" w:rsidR="004B6BB7" w:rsidRPr="00975DCC" w:rsidRDefault="004B6BB7" w:rsidP="004B6BB7">
      <w:pPr>
        <w:rPr>
          <w:rFonts w:ascii="Century Gothic" w:hAnsi="Century Gothic"/>
        </w:rPr>
      </w:pPr>
      <w:r w:rsidRPr="00975DCC">
        <w:rPr>
          <w:rFonts w:ascii="Century Gothic" w:hAnsi="Century Gothic"/>
          <w:b/>
          <w:bCs/>
        </w:rPr>
        <w:t>Position Purpose</w:t>
      </w:r>
    </w:p>
    <w:p w14:paraId="762CDA31" w14:textId="77777777" w:rsidR="00C35E39" w:rsidRPr="00C35E39" w:rsidRDefault="00C35E39" w:rsidP="00C35E39">
      <w:pPr>
        <w:jc w:val="both"/>
        <w:rPr>
          <w:rFonts w:ascii="Century Gothic" w:hAnsi="Century Gothic"/>
        </w:rPr>
      </w:pPr>
      <w:r w:rsidRPr="00C35E39">
        <w:rPr>
          <w:rFonts w:ascii="Century Gothic" w:hAnsi="Century Gothic"/>
        </w:rPr>
        <w:t>The Program Director, Positive Partnerships provides strategic leadership and holds overall accountability for the successful delivery of Positive Partnerships across the 2026–2029 contract period.</w:t>
      </w:r>
    </w:p>
    <w:p w14:paraId="31BB843C" w14:textId="667BF912" w:rsidR="00C35E39" w:rsidRPr="00C35E39" w:rsidRDefault="00C35E39" w:rsidP="00C35E39">
      <w:pPr>
        <w:jc w:val="both"/>
        <w:rPr>
          <w:rFonts w:ascii="Century Gothic" w:hAnsi="Century Gothic"/>
        </w:rPr>
      </w:pPr>
      <w:r w:rsidRPr="00C35E39">
        <w:rPr>
          <w:rFonts w:ascii="Century Gothic" w:hAnsi="Century Gothic"/>
        </w:rPr>
        <w:t>The role leads the national program, maintains the strategic relationship with the Australian Government Department of Education and ensures all contractual, financial, quality and reporting obligations are met. It is responsible for ensuring the program remains evidence-informed, responsive to the needs of families, educators and communities, and grounded in Autistic perspectives and lived experience.</w:t>
      </w:r>
      <w:r w:rsidR="003303AE">
        <w:rPr>
          <w:rFonts w:ascii="Century Gothic" w:hAnsi="Century Gothic"/>
        </w:rPr>
        <w:t xml:space="preserve"> It is supported by Aspect’s </w:t>
      </w:r>
      <w:r w:rsidR="00BF19A5">
        <w:rPr>
          <w:rFonts w:ascii="Century Gothic" w:hAnsi="Century Gothic"/>
        </w:rPr>
        <w:t>corporate services teams; People and Culture, Finance, Marketing and Communications and IT.</w:t>
      </w:r>
    </w:p>
    <w:p w14:paraId="6996E444" w14:textId="77777777" w:rsidR="004B6BB7" w:rsidRPr="00975DCC" w:rsidRDefault="004B6BB7" w:rsidP="004B6BB7">
      <w:pPr>
        <w:rPr>
          <w:rFonts w:ascii="Century Gothic" w:hAnsi="Century Gothic"/>
        </w:rPr>
      </w:pPr>
      <w:r w:rsidRPr="00975DCC">
        <w:rPr>
          <w:rFonts w:ascii="Century Gothic" w:hAnsi="Century Gothic"/>
          <w:b/>
          <w:bCs/>
        </w:rPr>
        <w:t>Key Accountabilities</w:t>
      </w:r>
    </w:p>
    <w:p w14:paraId="302D92E2" w14:textId="77777777" w:rsidR="00E8487F" w:rsidRPr="00E8487F" w:rsidRDefault="00E8487F" w:rsidP="000456E5">
      <w:pPr>
        <w:rPr>
          <w:rFonts w:ascii="Century Gothic" w:hAnsi="Century Gothic"/>
          <w:b/>
          <w:bCs/>
          <w:iCs/>
        </w:rPr>
      </w:pPr>
      <w:r w:rsidRPr="00E8487F">
        <w:rPr>
          <w:rFonts w:ascii="Century Gothic" w:hAnsi="Century Gothic"/>
          <w:b/>
          <w:bCs/>
          <w:iCs/>
        </w:rPr>
        <w:t>Strategic leadership and program delivery</w:t>
      </w:r>
    </w:p>
    <w:p w14:paraId="5F68C1AD" w14:textId="77777777" w:rsidR="00E8487F" w:rsidRPr="000456E5" w:rsidRDefault="00E8487F">
      <w:pPr>
        <w:pStyle w:val="ListParagraph"/>
        <w:numPr>
          <w:ilvl w:val="0"/>
          <w:numId w:val="4"/>
        </w:numPr>
        <w:rPr>
          <w:rFonts w:ascii="Century Gothic" w:hAnsi="Century Gothic"/>
          <w:iCs/>
        </w:rPr>
      </w:pPr>
      <w:r w:rsidRPr="000456E5">
        <w:rPr>
          <w:rFonts w:ascii="Century Gothic" w:hAnsi="Century Gothic"/>
          <w:iCs/>
        </w:rPr>
        <w:t xml:space="preserve">Set and communicate the strategic direction for Positive Partnerships, ensuring alignment with Aspect’s strategy and the Phase 5 contract. </w:t>
      </w:r>
    </w:p>
    <w:p w14:paraId="50DAFCAD" w14:textId="77777777" w:rsidR="00E8487F" w:rsidRPr="000456E5" w:rsidRDefault="00E8487F">
      <w:pPr>
        <w:pStyle w:val="ListParagraph"/>
        <w:numPr>
          <w:ilvl w:val="0"/>
          <w:numId w:val="4"/>
        </w:numPr>
        <w:rPr>
          <w:rFonts w:ascii="Century Gothic" w:hAnsi="Century Gothic"/>
          <w:iCs/>
        </w:rPr>
      </w:pPr>
      <w:r w:rsidRPr="000456E5">
        <w:rPr>
          <w:rFonts w:ascii="Century Gothic" w:hAnsi="Century Gothic"/>
          <w:iCs/>
        </w:rPr>
        <w:t xml:space="preserve">Translate contractual commitments into clear national priorities, implementation plans and measurable outcomes. </w:t>
      </w:r>
    </w:p>
    <w:p w14:paraId="7C1C4D83" w14:textId="77777777" w:rsidR="00E8487F" w:rsidRPr="000456E5" w:rsidRDefault="00E8487F">
      <w:pPr>
        <w:pStyle w:val="ListParagraph"/>
        <w:numPr>
          <w:ilvl w:val="0"/>
          <w:numId w:val="4"/>
        </w:numPr>
        <w:rPr>
          <w:rFonts w:ascii="Century Gothic" w:hAnsi="Century Gothic"/>
          <w:iCs/>
        </w:rPr>
      </w:pPr>
      <w:r w:rsidRPr="000456E5">
        <w:rPr>
          <w:rFonts w:ascii="Century Gothic" w:hAnsi="Century Gothic"/>
          <w:iCs/>
        </w:rPr>
        <w:t xml:space="preserve">Lead the National Team and provide oversight across all program areas, ensuring responsibilities and expectations are clear. </w:t>
      </w:r>
    </w:p>
    <w:p w14:paraId="64D6A488" w14:textId="5A8C474A" w:rsidR="00E8487F" w:rsidRPr="000456E5" w:rsidRDefault="00E8487F">
      <w:pPr>
        <w:pStyle w:val="ListParagraph"/>
        <w:numPr>
          <w:ilvl w:val="0"/>
          <w:numId w:val="4"/>
        </w:numPr>
        <w:rPr>
          <w:rFonts w:ascii="Century Gothic" w:hAnsi="Century Gothic"/>
          <w:iCs/>
        </w:rPr>
      </w:pPr>
      <w:r w:rsidRPr="000456E5">
        <w:rPr>
          <w:rFonts w:ascii="Century Gothic" w:hAnsi="Century Gothic"/>
          <w:iCs/>
        </w:rPr>
        <w:t>Provide strategic advice and regular updates to Aspect</w:t>
      </w:r>
      <w:r w:rsidR="0096197F">
        <w:rPr>
          <w:rFonts w:ascii="Century Gothic" w:hAnsi="Century Gothic"/>
          <w:iCs/>
        </w:rPr>
        <w:t>’s</w:t>
      </w:r>
      <w:r w:rsidRPr="000456E5">
        <w:rPr>
          <w:rFonts w:ascii="Century Gothic" w:hAnsi="Century Gothic"/>
          <w:iCs/>
        </w:rPr>
        <w:t xml:space="preserve"> CEO</w:t>
      </w:r>
      <w:r w:rsidRPr="00E8487F">
        <w:rPr>
          <w:rFonts w:ascii="Century Gothic" w:hAnsi="Century Gothic"/>
          <w:iCs/>
        </w:rPr>
        <w:t xml:space="preserve"> </w:t>
      </w:r>
      <w:r w:rsidRPr="000456E5">
        <w:rPr>
          <w:rFonts w:ascii="Century Gothic" w:hAnsi="Century Gothic"/>
          <w:iCs/>
        </w:rPr>
        <w:t xml:space="preserve">and relevant governance groups. </w:t>
      </w:r>
    </w:p>
    <w:p w14:paraId="1972DEAF" w14:textId="77777777" w:rsidR="00E8487F" w:rsidRPr="00E8487F" w:rsidRDefault="00E8487F">
      <w:pPr>
        <w:pStyle w:val="ListParagraph"/>
        <w:numPr>
          <w:ilvl w:val="0"/>
          <w:numId w:val="4"/>
        </w:numPr>
        <w:rPr>
          <w:rFonts w:ascii="Century Gothic" w:hAnsi="Century Gothic"/>
          <w:iCs/>
        </w:rPr>
      </w:pPr>
      <w:r w:rsidRPr="000456E5">
        <w:rPr>
          <w:rFonts w:ascii="Century Gothic" w:hAnsi="Century Gothic"/>
          <w:iCs/>
        </w:rPr>
        <w:t xml:space="preserve">Monitor changes in government policy, education and the autism sector and ensure the program remains relevant and responsive. </w:t>
      </w:r>
    </w:p>
    <w:p w14:paraId="2BA4FDD1" w14:textId="77777777" w:rsidR="00E8487F" w:rsidRPr="00E8487F" w:rsidRDefault="00E8487F" w:rsidP="000456E5">
      <w:pPr>
        <w:rPr>
          <w:rFonts w:ascii="Century Gothic" w:hAnsi="Century Gothic"/>
          <w:b/>
          <w:bCs/>
          <w:iCs/>
        </w:rPr>
      </w:pPr>
      <w:r w:rsidRPr="00E8487F">
        <w:rPr>
          <w:rFonts w:ascii="Century Gothic" w:hAnsi="Century Gothic"/>
          <w:b/>
          <w:bCs/>
          <w:iCs/>
        </w:rPr>
        <w:t>Government relations and contract management</w:t>
      </w:r>
    </w:p>
    <w:p w14:paraId="73AA0999" w14:textId="77777777" w:rsidR="00E8487F" w:rsidRPr="000456E5" w:rsidRDefault="00E8487F">
      <w:pPr>
        <w:pStyle w:val="ListParagraph"/>
        <w:numPr>
          <w:ilvl w:val="0"/>
          <w:numId w:val="5"/>
        </w:numPr>
        <w:rPr>
          <w:rFonts w:ascii="Century Gothic" w:hAnsi="Century Gothic"/>
          <w:iCs/>
        </w:rPr>
      </w:pPr>
      <w:r w:rsidRPr="000456E5">
        <w:rPr>
          <w:rFonts w:ascii="Century Gothic" w:hAnsi="Century Gothic"/>
          <w:iCs/>
        </w:rPr>
        <w:t xml:space="preserve">Act as Aspect’s senior relationship lead with the Australian Government Department of Education. </w:t>
      </w:r>
    </w:p>
    <w:p w14:paraId="5D3F2825" w14:textId="77777777" w:rsidR="00E8487F" w:rsidRPr="000456E5" w:rsidRDefault="00E8487F">
      <w:pPr>
        <w:pStyle w:val="ListParagraph"/>
        <w:numPr>
          <w:ilvl w:val="0"/>
          <w:numId w:val="5"/>
        </w:numPr>
        <w:rPr>
          <w:rFonts w:ascii="Century Gothic" w:hAnsi="Century Gothic"/>
          <w:iCs/>
        </w:rPr>
      </w:pPr>
      <w:r w:rsidRPr="000456E5">
        <w:rPr>
          <w:rFonts w:ascii="Century Gothic" w:hAnsi="Century Gothic"/>
          <w:iCs/>
        </w:rPr>
        <w:lastRenderedPageBreak/>
        <w:t>Maintain a trusted</w:t>
      </w:r>
      <w:r w:rsidRPr="00CD7789">
        <w:rPr>
          <w:rFonts w:ascii="Century Gothic" w:hAnsi="Century Gothic"/>
          <w:iCs/>
        </w:rPr>
        <w:t xml:space="preserve"> and </w:t>
      </w:r>
      <w:r w:rsidRPr="000456E5">
        <w:rPr>
          <w:rFonts w:ascii="Century Gothic" w:hAnsi="Century Gothic"/>
          <w:iCs/>
        </w:rPr>
        <w:t xml:space="preserve">transparent relationship with the Department through regular communication and collaboration. </w:t>
      </w:r>
    </w:p>
    <w:p w14:paraId="5AF3ED21" w14:textId="77777777" w:rsidR="00E8487F" w:rsidRPr="000456E5" w:rsidRDefault="00E8487F">
      <w:pPr>
        <w:pStyle w:val="ListParagraph"/>
        <w:numPr>
          <w:ilvl w:val="0"/>
          <w:numId w:val="5"/>
        </w:numPr>
        <w:rPr>
          <w:rFonts w:ascii="Century Gothic" w:hAnsi="Century Gothic"/>
          <w:iCs/>
        </w:rPr>
      </w:pPr>
      <w:r w:rsidRPr="000456E5">
        <w:rPr>
          <w:rFonts w:ascii="Century Gothic" w:hAnsi="Century Gothic"/>
          <w:iCs/>
        </w:rPr>
        <w:t xml:space="preserve">Ensure all contractual milestones, service targets, reporting and acquittal requirements are met accurately and on time. </w:t>
      </w:r>
    </w:p>
    <w:p w14:paraId="5ADCF516" w14:textId="77777777" w:rsidR="00E8487F" w:rsidRPr="000456E5" w:rsidRDefault="00E8487F">
      <w:pPr>
        <w:pStyle w:val="ListParagraph"/>
        <w:numPr>
          <w:ilvl w:val="0"/>
          <w:numId w:val="5"/>
        </w:numPr>
        <w:rPr>
          <w:rFonts w:ascii="Century Gothic" w:hAnsi="Century Gothic"/>
          <w:iCs/>
        </w:rPr>
      </w:pPr>
      <w:r w:rsidRPr="000456E5">
        <w:rPr>
          <w:rFonts w:ascii="Century Gothic" w:hAnsi="Century Gothic"/>
          <w:iCs/>
        </w:rPr>
        <w:t xml:space="preserve">Lead contract negotiations and variations and ensure agreed changes are understood and implemented across the program. </w:t>
      </w:r>
    </w:p>
    <w:p w14:paraId="69B32E9F" w14:textId="77777777" w:rsidR="00E8487F" w:rsidRPr="000456E5" w:rsidRDefault="00E8487F">
      <w:pPr>
        <w:pStyle w:val="ListParagraph"/>
        <w:numPr>
          <w:ilvl w:val="0"/>
          <w:numId w:val="5"/>
        </w:numPr>
        <w:rPr>
          <w:rFonts w:ascii="Century Gothic" w:hAnsi="Century Gothic"/>
          <w:iCs/>
        </w:rPr>
      </w:pPr>
      <w:r w:rsidRPr="000456E5">
        <w:rPr>
          <w:rFonts w:ascii="Century Gothic" w:hAnsi="Century Gothic"/>
          <w:iCs/>
        </w:rPr>
        <w:t xml:space="preserve">Promptly communicate significant risks, performance issues and emerging opportunities to the Department and Aspect leadership. </w:t>
      </w:r>
    </w:p>
    <w:p w14:paraId="1A107D9A" w14:textId="77777777" w:rsidR="00E8487F" w:rsidRPr="00CD7789" w:rsidRDefault="00E8487F">
      <w:pPr>
        <w:pStyle w:val="ListParagraph"/>
        <w:numPr>
          <w:ilvl w:val="0"/>
          <w:numId w:val="5"/>
        </w:numPr>
        <w:rPr>
          <w:rFonts w:ascii="Century Gothic" w:hAnsi="Century Gothic"/>
          <w:iCs/>
        </w:rPr>
      </w:pPr>
      <w:r w:rsidRPr="000456E5">
        <w:rPr>
          <w:rFonts w:ascii="Century Gothic" w:hAnsi="Century Gothic"/>
          <w:iCs/>
        </w:rPr>
        <w:t xml:space="preserve">Represent Positive Partnerships in government meetings, consultations and relevant strategic forums. </w:t>
      </w:r>
    </w:p>
    <w:p w14:paraId="3192FAD9" w14:textId="77777777" w:rsidR="00E8487F" w:rsidRPr="00E8487F" w:rsidRDefault="00E8487F" w:rsidP="000456E5">
      <w:pPr>
        <w:rPr>
          <w:rFonts w:ascii="Century Gothic" w:hAnsi="Century Gothic"/>
          <w:b/>
          <w:bCs/>
          <w:iCs/>
        </w:rPr>
      </w:pPr>
      <w:r w:rsidRPr="00E8487F">
        <w:rPr>
          <w:rFonts w:ascii="Century Gothic" w:hAnsi="Century Gothic"/>
          <w:b/>
          <w:bCs/>
          <w:iCs/>
        </w:rPr>
        <w:t>Financial, operational and risk management</w:t>
      </w:r>
    </w:p>
    <w:p w14:paraId="6EAE33F7" w14:textId="77777777" w:rsidR="00E8487F" w:rsidRPr="000456E5" w:rsidRDefault="00E8487F">
      <w:pPr>
        <w:pStyle w:val="ListParagraph"/>
        <w:numPr>
          <w:ilvl w:val="0"/>
          <w:numId w:val="6"/>
        </w:numPr>
        <w:rPr>
          <w:rFonts w:ascii="Century Gothic" w:hAnsi="Century Gothic"/>
          <w:iCs/>
        </w:rPr>
      </w:pPr>
      <w:r w:rsidRPr="000456E5">
        <w:rPr>
          <w:rFonts w:ascii="Century Gothic" w:hAnsi="Century Gothic"/>
          <w:iCs/>
        </w:rPr>
        <w:t xml:space="preserve">Oversee program budgets, forecasts, workforce plans and resource allocation across the contract period. </w:t>
      </w:r>
    </w:p>
    <w:p w14:paraId="2C0C8278" w14:textId="77777777" w:rsidR="00E8487F" w:rsidRPr="000456E5" w:rsidRDefault="00E8487F">
      <w:pPr>
        <w:pStyle w:val="ListParagraph"/>
        <w:numPr>
          <w:ilvl w:val="0"/>
          <w:numId w:val="6"/>
        </w:numPr>
        <w:rPr>
          <w:rFonts w:ascii="Century Gothic" w:hAnsi="Century Gothic"/>
          <w:iCs/>
        </w:rPr>
      </w:pPr>
      <w:r w:rsidRPr="000456E5">
        <w:rPr>
          <w:rFonts w:ascii="Century Gothic" w:hAnsi="Century Gothic"/>
          <w:iCs/>
        </w:rPr>
        <w:t xml:space="preserve">Monitor financial and operational performance and take timely action where targets, budgets or timelines are at risk. </w:t>
      </w:r>
    </w:p>
    <w:p w14:paraId="76F5F342" w14:textId="77777777" w:rsidR="00E8487F" w:rsidRPr="000456E5" w:rsidRDefault="00E8487F">
      <w:pPr>
        <w:pStyle w:val="ListParagraph"/>
        <w:numPr>
          <w:ilvl w:val="0"/>
          <w:numId w:val="6"/>
        </w:numPr>
        <w:rPr>
          <w:rFonts w:ascii="Century Gothic" w:hAnsi="Century Gothic"/>
          <w:iCs/>
        </w:rPr>
      </w:pPr>
      <w:r w:rsidRPr="000456E5">
        <w:rPr>
          <w:rFonts w:ascii="Century Gothic" w:hAnsi="Century Gothic"/>
          <w:iCs/>
        </w:rPr>
        <w:t xml:space="preserve">Ensure appropriate governance, delegations, decision-making and accountability arrangements are maintained. </w:t>
      </w:r>
    </w:p>
    <w:p w14:paraId="5482179F" w14:textId="77777777" w:rsidR="00E8487F" w:rsidRPr="000456E5" w:rsidRDefault="00E8487F">
      <w:pPr>
        <w:pStyle w:val="ListParagraph"/>
        <w:numPr>
          <w:ilvl w:val="0"/>
          <w:numId w:val="6"/>
        </w:numPr>
        <w:rPr>
          <w:rFonts w:ascii="Century Gothic" w:hAnsi="Century Gothic"/>
          <w:iCs/>
        </w:rPr>
      </w:pPr>
      <w:r w:rsidRPr="000456E5">
        <w:rPr>
          <w:rFonts w:ascii="Century Gothic" w:hAnsi="Century Gothic"/>
          <w:iCs/>
        </w:rPr>
        <w:t xml:space="preserve">Oversee strategic, operational, financial, safeguarding and reputational risks and ensure effective controls are in place. </w:t>
      </w:r>
    </w:p>
    <w:p w14:paraId="1DD1174A" w14:textId="77777777" w:rsidR="00E8487F" w:rsidRPr="000456E5" w:rsidRDefault="00E8487F">
      <w:pPr>
        <w:pStyle w:val="ListParagraph"/>
        <w:numPr>
          <w:ilvl w:val="0"/>
          <w:numId w:val="6"/>
        </w:numPr>
        <w:rPr>
          <w:rFonts w:ascii="Century Gothic" w:hAnsi="Century Gothic"/>
          <w:iCs/>
        </w:rPr>
      </w:pPr>
      <w:r w:rsidRPr="000456E5">
        <w:rPr>
          <w:rFonts w:ascii="Century Gothic" w:hAnsi="Century Gothic"/>
          <w:iCs/>
        </w:rPr>
        <w:t xml:space="preserve">Ensure the program complies with contractual obligations, relevant legislation and Aspect’s policies and procedures. </w:t>
      </w:r>
    </w:p>
    <w:p w14:paraId="6D1D125B" w14:textId="04B6AF77" w:rsidR="00E8487F" w:rsidRPr="000456E5" w:rsidRDefault="00E8487F">
      <w:pPr>
        <w:pStyle w:val="ListParagraph"/>
        <w:numPr>
          <w:ilvl w:val="0"/>
          <w:numId w:val="6"/>
        </w:numPr>
        <w:rPr>
          <w:rFonts w:ascii="Century Gothic" w:hAnsi="Century Gothic"/>
          <w:iCs/>
        </w:rPr>
      </w:pPr>
      <w:r w:rsidRPr="000456E5">
        <w:rPr>
          <w:rFonts w:ascii="Century Gothic" w:hAnsi="Century Gothic"/>
          <w:iCs/>
        </w:rPr>
        <w:t>Maintain accurate</w:t>
      </w:r>
      <w:r w:rsidRPr="00AA1B6F">
        <w:rPr>
          <w:rFonts w:ascii="Century Gothic" w:hAnsi="Century Gothic"/>
          <w:iCs/>
        </w:rPr>
        <w:t xml:space="preserve"> and </w:t>
      </w:r>
      <w:r w:rsidRPr="000456E5">
        <w:rPr>
          <w:rFonts w:ascii="Century Gothic" w:hAnsi="Century Gothic"/>
          <w:iCs/>
        </w:rPr>
        <w:t xml:space="preserve">complete financial, performance and program records. </w:t>
      </w:r>
    </w:p>
    <w:p w14:paraId="0F561E6E" w14:textId="77777777" w:rsidR="00E8487F" w:rsidRPr="00E8487F" w:rsidRDefault="00E8487F" w:rsidP="000456E5">
      <w:pPr>
        <w:rPr>
          <w:rFonts w:ascii="Century Gothic" w:hAnsi="Century Gothic"/>
          <w:b/>
          <w:bCs/>
          <w:iCs/>
        </w:rPr>
      </w:pPr>
      <w:r w:rsidRPr="00E8487F">
        <w:rPr>
          <w:rFonts w:ascii="Century Gothic" w:hAnsi="Century Gothic"/>
          <w:b/>
          <w:bCs/>
          <w:iCs/>
        </w:rPr>
        <w:t>Partnerships, influence and engagement</w:t>
      </w:r>
    </w:p>
    <w:p w14:paraId="75DA0EB1" w14:textId="77777777" w:rsidR="00E8487F" w:rsidRPr="000456E5" w:rsidRDefault="00E8487F">
      <w:pPr>
        <w:pStyle w:val="ListParagraph"/>
        <w:numPr>
          <w:ilvl w:val="0"/>
          <w:numId w:val="7"/>
        </w:numPr>
        <w:rPr>
          <w:rFonts w:ascii="Century Gothic" w:hAnsi="Century Gothic"/>
          <w:iCs/>
        </w:rPr>
      </w:pPr>
      <w:r w:rsidRPr="000456E5">
        <w:rPr>
          <w:rFonts w:ascii="Century Gothic" w:hAnsi="Century Gothic"/>
          <w:iCs/>
        </w:rPr>
        <w:t xml:space="preserve">Build and maintain strong relationships with government, education, autism and disability sector stakeholders across Australia. </w:t>
      </w:r>
    </w:p>
    <w:p w14:paraId="49728700" w14:textId="77777777" w:rsidR="00E8487F" w:rsidRPr="000456E5" w:rsidRDefault="00E8487F">
      <w:pPr>
        <w:pStyle w:val="ListParagraph"/>
        <w:numPr>
          <w:ilvl w:val="0"/>
          <w:numId w:val="7"/>
        </w:numPr>
        <w:rPr>
          <w:rFonts w:ascii="Century Gothic" w:hAnsi="Century Gothic"/>
          <w:iCs/>
        </w:rPr>
      </w:pPr>
      <w:r w:rsidRPr="000456E5">
        <w:rPr>
          <w:rFonts w:ascii="Century Gothic" w:hAnsi="Century Gothic"/>
          <w:iCs/>
        </w:rPr>
        <w:t xml:space="preserve">Strengthen the national profile, influence and reputation of Positive Partnerships as a trusted, evidence-informed program. </w:t>
      </w:r>
    </w:p>
    <w:p w14:paraId="49B1D7A7" w14:textId="77777777" w:rsidR="00E8487F" w:rsidRPr="000456E5" w:rsidRDefault="00E8487F">
      <w:pPr>
        <w:pStyle w:val="ListParagraph"/>
        <w:numPr>
          <w:ilvl w:val="0"/>
          <w:numId w:val="7"/>
        </w:numPr>
        <w:rPr>
          <w:rFonts w:ascii="Century Gothic" w:hAnsi="Century Gothic"/>
          <w:iCs/>
        </w:rPr>
      </w:pPr>
      <w:r w:rsidRPr="000456E5">
        <w:rPr>
          <w:rFonts w:ascii="Century Gothic" w:hAnsi="Century Gothic"/>
          <w:iCs/>
        </w:rPr>
        <w:t xml:space="preserve">Lead strategies that increase engagement with the program and respond to the needs of families, educators and communities. </w:t>
      </w:r>
    </w:p>
    <w:p w14:paraId="46AAF48A" w14:textId="77777777" w:rsidR="00E8487F" w:rsidRPr="000456E5" w:rsidRDefault="00E8487F">
      <w:pPr>
        <w:pStyle w:val="ListParagraph"/>
        <w:numPr>
          <w:ilvl w:val="0"/>
          <w:numId w:val="7"/>
        </w:numPr>
        <w:rPr>
          <w:rFonts w:ascii="Century Gothic" w:hAnsi="Century Gothic"/>
          <w:iCs/>
        </w:rPr>
      </w:pPr>
      <w:r w:rsidRPr="000456E5">
        <w:rPr>
          <w:rFonts w:ascii="Century Gothic" w:hAnsi="Century Gothic"/>
          <w:iCs/>
        </w:rPr>
        <w:t xml:space="preserve">Identify partnership and development opportunities that strengthen the program’s reach, impact and future sustainability. </w:t>
      </w:r>
    </w:p>
    <w:p w14:paraId="277427ED" w14:textId="77777777" w:rsidR="00E8487F" w:rsidRPr="000456E5" w:rsidRDefault="00E8487F">
      <w:pPr>
        <w:pStyle w:val="ListParagraph"/>
        <w:numPr>
          <w:ilvl w:val="0"/>
          <w:numId w:val="7"/>
        </w:numPr>
        <w:rPr>
          <w:rFonts w:ascii="Century Gothic" w:hAnsi="Century Gothic"/>
          <w:iCs/>
        </w:rPr>
      </w:pPr>
      <w:r w:rsidRPr="000456E5">
        <w:rPr>
          <w:rFonts w:ascii="Century Gothic" w:hAnsi="Century Gothic"/>
          <w:iCs/>
        </w:rPr>
        <w:t xml:space="preserve">Ensure stakeholder engagement is inclusive, accessible, culturally responsive and informed by diverse perspectives. </w:t>
      </w:r>
    </w:p>
    <w:p w14:paraId="2E2C881D" w14:textId="77777777" w:rsidR="00E8487F" w:rsidRPr="00AA1B6F" w:rsidRDefault="00E8487F">
      <w:pPr>
        <w:pStyle w:val="ListParagraph"/>
        <w:numPr>
          <w:ilvl w:val="0"/>
          <w:numId w:val="7"/>
        </w:numPr>
        <w:rPr>
          <w:rFonts w:ascii="Century Gothic" w:hAnsi="Century Gothic"/>
          <w:iCs/>
        </w:rPr>
      </w:pPr>
      <w:r w:rsidRPr="000456E5">
        <w:rPr>
          <w:rFonts w:ascii="Century Gothic" w:hAnsi="Century Gothic"/>
          <w:iCs/>
        </w:rPr>
        <w:t xml:space="preserve">Represent and promote Positive Partnerships across national networks, events and external forums. </w:t>
      </w:r>
    </w:p>
    <w:p w14:paraId="15EEB484" w14:textId="77777777" w:rsidR="00E8487F" w:rsidRPr="00E8487F" w:rsidRDefault="00E8487F" w:rsidP="000456E5">
      <w:pPr>
        <w:rPr>
          <w:rFonts w:ascii="Century Gothic" w:hAnsi="Century Gothic"/>
          <w:b/>
          <w:bCs/>
          <w:iCs/>
        </w:rPr>
      </w:pPr>
      <w:r w:rsidRPr="00E8487F">
        <w:rPr>
          <w:rFonts w:ascii="Century Gothic" w:hAnsi="Century Gothic"/>
          <w:b/>
          <w:bCs/>
          <w:iCs/>
        </w:rPr>
        <w:t>Program quality, evidence and impact</w:t>
      </w:r>
    </w:p>
    <w:p w14:paraId="018FF636" w14:textId="77777777" w:rsidR="00E8487F" w:rsidRPr="000456E5" w:rsidRDefault="00E8487F">
      <w:pPr>
        <w:pStyle w:val="ListParagraph"/>
        <w:numPr>
          <w:ilvl w:val="0"/>
          <w:numId w:val="8"/>
        </w:numPr>
        <w:rPr>
          <w:rFonts w:ascii="Century Gothic" w:hAnsi="Century Gothic"/>
          <w:iCs/>
        </w:rPr>
      </w:pPr>
      <w:r w:rsidRPr="000456E5">
        <w:rPr>
          <w:rFonts w:ascii="Century Gothic" w:hAnsi="Century Gothic"/>
          <w:iCs/>
        </w:rPr>
        <w:t xml:space="preserve">Ensure program strategy, resources and delivery are informed by contemporary evidence, Autistic perspectives and lived experience. </w:t>
      </w:r>
    </w:p>
    <w:p w14:paraId="0AE52952" w14:textId="77777777" w:rsidR="00E8487F" w:rsidRPr="000456E5" w:rsidRDefault="00E8487F">
      <w:pPr>
        <w:pStyle w:val="ListParagraph"/>
        <w:numPr>
          <w:ilvl w:val="0"/>
          <w:numId w:val="8"/>
        </w:numPr>
        <w:rPr>
          <w:rFonts w:ascii="Century Gothic" w:hAnsi="Century Gothic"/>
          <w:iCs/>
        </w:rPr>
      </w:pPr>
      <w:r w:rsidRPr="000456E5">
        <w:rPr>
          <w:rFonts w:ascii="Century Gothic" w:hAnsi="Century Gothic"/>
          <w:iCs/>
        </w:rPr>
        <w:t xml:space="preserve">Oversee the program’s evaluation, outcomes measurement, quality assurance and continuous improvement approaches. </w:t>
      </w:r>
    </w:p>
    <w:p w14:paraId="146EEF02" w14:textId="77777777" w:rsidR="00E8487F" w:rsidRPr="000456E5" w:rsidRDefault="00E8487F">
      <w:pPr>
        <w:pStyle w:val="ListParagraph"/>
        <w:numPr>
          <w:ilvl w:val="0"/>
          <w:numId w:val="8"/>
        </w:numPr>
        <w:rPr>
          <w:rFonts w:ascii="Century Gothic" w:hAnsi="Century Gothic"/>
          <w:iCs/>
        </w:rPr>
      </w:pPr>
      <w:r w:rsidRPr="000456E5">
        <w:rPr>
          <w:rFonts w:ascii="Century Gothic" w:hAnsi="Century Gothic"/>
          <w:iCs/>
        </w:rPr>
        <w:t xml:space="preserve">Monitor program reach, participation, quality, equity and impact across jurisdictions, communities and delivery methods. </w:t>
      </w:r>
    </w:p>
    <w:p w14:paraId="7ED3D1E3" w14:textId="77777777" w:rsidR="00E8487F" w:rsidRPr="000456E5" w:rsidRDefault="00E8487F">
      <w:pPr>
        <w:pStyle w:val="ListParagraph"/>
        <w:numPr>
          <w:ilvl w:val="0"/>
          <w:numId w:val="8"/>
        </w:numPr>
        <w:rPr>
          <w:rFonts w:ascii="Century Gothic" w:hAnsi="Century Gothic"/>
          <w:iCs/>
        </w:rPr>
      </w:pPr>
      <w:r w:rsidRPr="000456E5">
        <w:rPr>
          <w:rFonts w:ascii="Century Gothic" w:hAnsi="Century Gothic"/>
          <w:iCs/>
        </w:rPr>
        <w:lastRenderedPageBreak/>
        <w:t xml:space="preserve">Use performance data, research, feedback and evaluation findings to guide strategic decisions and improve delivery. </w:t>
      </w:r>
    </w:p>
    <w:p w14:paraId="5B0E87BA" w14:textId="4A7419EF" w:rsidR="00E8487F" w:rsidRPr="00160D16" w:rsidRDefault="00E8487F">
      <w:pPr>
        <w:pStyle w:val="ListParagraph"/>
        <w:numPr>
          <w:ilvl w:val="0"/>
          <w:numId w:val="8"/>
        </w:numPr>
        <w:rPr>
          <w:rFonts w:ascii="Century Gothic" w:hAnsi="Century Gothic"/>
          <w:iCs/>
        </w:rPr>
      </w:pPr>
      <w:r w:rsidRPr="000456E5">
        <w:rPr>
          <w:rFonts w:ascii="Century Gothic" w:hAnsi="Century Gothic"/>
          <w:iCs/>
        </w:rPr>
        <w:t xml:space="preserve">Ensure complaints and feedback are managed appropriately, with identified improvements implemented and monitored. </w:t>
      </w:r>
    </w:p>
    <w:p w14:paraId="5779CFDF" w14:textId="77777777" w:rsidR="00E8487F" w:rsidRPr="00E8487F" w:rsidRDefault="00E8487F" w:rsidP="000456E5">
      <w:pPr>
        <w:rPr>
          <w:rFonts w:ascii="Century Gothic" w:hAnsi="Century Gothic"/>
          <w:b/>
          <w:bCs/>
          <w:iCs/>
        </w:rPr>
      </w:pPr>
      <w:r w:rsidRPr="00E8487F">
        <w:rPr>
          <w:rFonts w:ascii="Century Gothic" w:hAnsi="Century Gothic"/>
          <w:b/>
          <w:bCs/>
          <w:iCs/>
        </w:rPr>
        <w:t>People and culture</w:t>
      </w:r>
    </w:p>
    <w:p w14:paraId="77288E07" w14:textId="77777777" w:rsidR="00E8487F" w:rsidRPr="00160D16" w:rsidRDefault="00E8487F">
      <w:pPr>
        <w:pStyle w:val="ListParagraph"/>
        <w:numPr>
          <w:ilvl w:val="0"/>
          <w:numId w:val="9"/>
        </w:numPr>
        <w:rPr>
          <w:rFonts w:ascii="Century Gothic" w:hAnsi="Century Gothic"/>
          <w:iCs/>
        </w:rPr>
      </w:pPr>
      <w:r w:rsidRPr="00160D16">
        <w:rPr>
          <w:rFonts w:ascii="Century Gothic" w:hAnsi="Century Gothic"/>
          <w:iCs/>
        </w:rPr>
        <w:t>Lead and develop an inclusive, accountable and high-performing national team.</w:t>
      </w:r>
    </w:p>
    <w:p w14:paraId="69DD9196" w14:textId="77777777" w:rsidR="00E8487F" w:rsidRPr="00160D16" w:rsidRDefault="00E8487F">
      <w:pPr>
        <w:pStyle w:val="ListParagraph"/>
        <w:numPr>
          <w:ilvl w:val="0"/>
          <w:numId w:val="9"/>
        </w:numPr>
        <w:rPr>
          <w:rFonts w:ascii="Century Gothic" w:hAnsi="Century Gothic"/>
          <w:iCs/>
        </w:rPr>
      </w:pPr>
      <w:r w:rsidRPr="00160D16">
        <w:rPr>
          <w:rFonts w:ascii="Century Gothic" w:hAnsi="Century Gothic"/>
          <w:iCs/>
        </w:rPr>
        <w:t>Establish clear roles, expectations and decision-making responsibilities.</w:t>
      </w:r>
    </w:p>
    <w:p w14:paraId="742708D2" w14:textId="77777777" w:rsidR="00E8487F" w:rsidRPr="00160D16" w:rsidRDefault="00E8487F">
      <w:pPr>
        <w:pStyle w:val="ListParagraph"/>
        <w:numPr>
          <w:ilvl w:val="0"/>
          <w:numId w:val="9"/>
        </w:numPr>
        <w:rPr>
          <w:rFonts w:ascii="Century Gothic" w:hAnsi="Century Gothic"/>
          <w:iCs/>
        </w:rPr>
      </w:pPr>
      <w:r w:rsidRPr="00160D16">
        <w:rPr>
          <w:rFonts w:ascii="Century Gothic" w:hAnsi="Century Gothic"/>
          <w:iCs/>
        </w:rPr>
        <w:t>Coach and support managers and build leadership capability across the program.</w:t>
      </w:r>
    </w:p>
    <w:p w14:paraId="188A5E9F" w14:textId="77777777" w:rsidR="00E8487F" w:rsidRPr="00160D16" w:rsidRDefault="00E8487F">
      <w:pPr>
        <w:pStyle w:val="ListParagraph"/>
        <w:numPr>
          <w:ilvl w:val="0"/>
          <w:numId w:val="9"/>
        </w:numPr>
        <w:rPr>
          <w:rFonts w:ascii="Century Gothic" w:hAnsi="Century Gothic"/>
          <w:iCs/>
        </w:rPr>
      </w:pPr>
      <w:r w:rsidRPr="00160D16">
        <w:rPr>
          <w:rFonts w:ascii="Century Gothic" w:hAnsi="Century Gothic"/>
          <w:iCs/>
        </w:rPr>
        <w:t>Foster collaboration, psychological safety, wellbeing and continuous learning.</w:t>
      </w:r>
    </w:p>
    <w:p w14:paraId="0F5CB6D5" w14:textId="77777777" w:rsidR="00E8487F" w:rsidRPr="00160D16" w:rsidRDefault="00E8487F">
      <w:pPr>
        <w:pStyle w:val="ListParagraph"/>
        <w:numPr>
          <w:ilvl w:val="0"/>
          <w:numId w:val="9"/>
        </w:numPr>
        <w:rPr>
          <w:rFonts w:ascii="Century Gothic" w:hAnsi="Century Gothic"/>
        </w:rPr>
      </w:pPr>
      <w:r w:rsidRPr="00160D16">
        <w:rPr>
          <w:rFonts w:ascii="Century Gothic" w:hAnsi="Century Gothic"/>
          <w:iCs/>
        </w:rPr>
        <w:t>Ensure communication and leadership practices respond to individual accessibility requirements.</w:t>
      </w:r>
    </w:p>
    <w:p w14:paraId="6A527793" w14:textId="495EBE1D" w:rsidR="00026DC6" w:rsidRDefault="00026DC6" w:rsidP="00AC764B">
      <w:r w:rsidRPr="00AC764B">
        <w:rPr>
          <w:rFonts w:ascii="Century Gothic" w:hAnsi="Century Gothic"/>
          <w:b/>
          <w:bCs/>
        </w:rPr>
        <w:t>Safeguarding:</w:t>
      </w:r>
      <w:r w:rsidRPr="00AC764B">
        <w:rPr>
          <w:rFonts w:ascii="Century Gothic" w:hAnsi="Century Gothic"/>
        </w:rPr>
        <w:t xml:space="preserve"> Follow Aspect’s safeguarding policy and Code of Conduct, complete mandatory training, remain vigilant to signs of abuse, neglect or exploitation, and escalate concerns or practices that deviate from policy.</w:t>
      </w:r>
    </w:p>
    <w:p w14:paraId="78C220F5" w14:textId="77777777" w:rsidR="00026DC6" w:rsidRDefault="00026DC6" w:rsidP="00AC764B">
      <w:pPr>
        <w:jc w:val="both"/>
      </w:pPr>
      <w:r w:rsidRPr="00AC764B">
        <w:rPr>
          <w:rFonts w:ascii="Century Gothic" w:hAnsi="Century Gothic"/>
          <w:b/>
          <w:bCs/>
        </w:rPr>
        <w:t>Work, health and safety:</w:t>
      </w:r>
      <w:r w:rsidRPr="00AC764B">
        <w:rPr>
          <w:rFonts w:ascii="Century Gothic" w:hAnsi="Century Gothic"/>
        </w:rPr>
        <w:t xml:space="preserve"> Take reasonable care for health and safety, follow reasonable instructions, report unsafe conditions or practices, exercise duty of care for students and participants, and participate in consultation.</w:t>
      </w:r>
    </w:p>
    <w:p w14:paraId="04581A8D" w14:textId="3F816134" w:rsidR="004B6BB7" w:rsidRPr="00975DCC" w:rsidRDefault="004B6BB7" w:rsidP="004B6BB7">
      <w:pPr>
        <w:rPr>
          <w:rFonts w:ascii="Century Gothic" w:hAnsi="Century Gothic"/>
        </w:rPr>
      </w:pPr>
      <w:r w:rsidRPr="00975DCC">
        <w:rPr>
          <w:rFonts w:ascii="Century Gothic" w:hAnsi="Century Gothic"/>
          <w:b/>
          <w:bCs/>
        </w:rPr>
        <w:t xml:space="preserve">Essential </w:t>
      </w:r>
      <w:r w:rsidR="00BF3797" w:rsidRPr="00975DCC">
        <w:rPr>
          <w:rFonts w:ascii="Century Gothic" w:hAnsi="Century Gothic"/>
          <w:b/>
          <w:bCs/>
        </w:rPr>
        <w:t>r</w:t>
      </w:r>
      <w:r w:rsidRPr="00975DCC">
        <w:rPr>
          <w:rFonts w:ascii="Century Gothic" w:hAnsi="Century Gothic"/>
          <w:b/>
          <w:bCs/>
        </w:rPr>
        <w:t xml:space="preserve">equirements </w:t>
      </w:r>
    </w:p>
    <w:p w14:paraId="461CE9C1" w14:textId="77777777" w:rsidR="00DD51C5" w:rsidRPr="004B6BB7" w:rsidRDefault="003359CD" w:rsidP="00644F46">
      <w:pPr>
        <w:rPr>
          <w:rFonts w:ascii="Century Gothic" w:hAnsi="Century Gothic"/>
          <w:lang w:val="en-US"/>
        </w:rPr>
      </w:pPr>
      <w:r w:rsidRPr="003359CD">
        <w:rPr>
          <w:rFonts w:ascii="Century Gothic" w:hAnsi="Century Gothic"/>
          <w:b/>
          <w:bCs/>
        </w:rPr>
        <w:t>Capabilities</w:t>
      </w:r>
    </w:p>
    <w:p w14:paraId="73C8E03D" w14:textId="7DD9E988" w:rsidR="00E70F91" w:rsidRPr="00246207" w:rsidRDefault="00C953D7" w:rsidP="00246207">
      <w:pPr>
        <w:rPr>
          <w:rFonts w:ascii="Century Gothic" w:hAnsi="Century Gothic"/>
          <w:b/>
          <w:bCs/>
        </w:rPr>
      </w:pPr>
      <w:r w:rsidRPr="00246207">
        <w:rPr>
          <w:rFonts w:ascii="Century Gothic" w:hAnsi="Century Gothic"/>
          <w:b/>
          <w:bCs/>
        </w:rPr>
        <w:t xml:space="preserve">Strategic </w:t>
      </w:r>
      <w:r w:rsidR="0001337C" w:rsidRPr="00246207">
        <w:rPr>
          <w:rFonts w:ascii="Century Gothic" w:hAnsi="Century Gothic"/>
          <w:b/>
          <w:bCs/>
        </w:rPr>
        <w:t>leadership</w:t>
      </w:r>
      <w:r w:rsidR="00E70F91" w:rsidRPr="00246207">
        <w:rPr>
          <w:rFonts w:ascii="Century Gothic" w:hAnsi="Century Gothic"/>
          <w:b/>
          <w:bCs/>
        </w:rPr>
        <w:t xml:space="preserve"> - demonstrated ability to:</w:t>
      </w:r>
    </w:p>
    <w:p w14:paraId="7C4F82C9" w14:textId="16EAEE3E" w:rsidR="00E70F91" w:rsidRPr="00FD3E42" w:rsidRDefault="00E70F91">
      <w:pPr>
        <w:pStyle w:val="ListParagraph"/>
        <w:numPr>
          <w:ilvl w:val="0"/>
          <w:numId w:val="10"/>
        </w:numPr>
        <w:ind w:left="284" w:hanging="284"/>
        <w:rPr>
          <w:rFonts w:ascii="Century Gothic" w:hAnsi="Century Gothic"/>
        </w:rPr>
      </w:pPr>
      <w:r w:rsidRPr="00FD3E42">
        <w:rPr>
          <w:rFonts w:ascii="Century Gothic" w:hAnsi="Century Gothic"/>
        </w:rPr>
        <w:t xml:space="preserve">Set a clear strategic direction and translate complex contractual commitments into achievable national priorities and plans. </w:t>
      </w:r>
    </w:p>
    <w:p w14:paraId="7AFAB5F9" w14:textId="73D736DB" w:rsidR="0001337C" w:rsidRPr="00E70F91" w:rsidRDefault="00E70F91">
      <w:pPr>
        <w:pStyle w:val="ListParagraph"/>
        <w:numPr>
          <w:ilvl w:val="0"/>
          <w:numId w:val="10"/>
        </w:numPr>
        <w:ind w:left="284" w:hanging="284"/>
      </w:pPr>
      <w:r w:rsidRPr="00FD3E42">
        <w:rPr>
          <w:rFonts w:ascii="Century Gothic" w:hAnsi="Century Gothic"/>
        </w:rPr>
        <w:t>Lead a complex, multi-year program operating across different jurisdictions and stakeholder groups.</w:t>
      </w:r>
    </w:p>
    <w:p w14:paraId="20A5740A" w14:textId="77777777" w:rsidR="00B72E0E" w:rsidRDefault="002F5C2D" w:rsidP="00246207">
      <w:r w:rsidRPr="00246207">
        <w:rPr>
          <w:rFonts w:ascii="Century Gothic" w:hAnsi="Century Gothic"/>
          <w:b/>
          <w:bCs/>
        </w:rPr>
        <w:t>Government and stakeholder engagement:</w:t>
      </w:r>
      <w:r w:rsidR="00947A5F" w:rsidRPr="00947A5F">
        <w:t xml:space="preserve"> </w:t>
      </w:r>
    </w:p>
    <w:p w14:paraId="6C7742EA" w14:textId="77777777" w:rsidR="00B72E0E" w:rsidRDefault="00B72E0E">
      <w:pPr>
        <w:pStyle w:val="ListParagraph"/>
        <w:numPr>
          <w:ilvl w:val="0"/>
          <w:numId w:val="10"/>
        </w:numPr>
        <w:ind w:left="284" w:hanging="284"/>
        <w:rPr>
          <w:rFonts w:ascii="Century Gothic" w:hAnsi="Century Gothic"/>
        </w:rPr>
      </w:pPr>
      <w:r>
        <w:rPr>
          <w:rFonts w:ascii="Century Gothic" w:hAnsi="Century Gothic"/>
        </w:rPr>
        <w:t>B</w:t>
      </w:r>
      <w:r w:rsidR="00947A5F" w:rsidRPr="00B72E0E">
        <w:rPr>
          <w:rFonts w:ascii="Century Gothic" w:hAnsi="Century Gothic"/>
        </w:rPr>
        <w:t>uild and maintain successful relationships with the Department of Education, state and territory government and key national stakeholders</w:t>
      </w:r>
      <w:r w:rsidR="00AD287B" w:rsidRPr="00B72E0E">
        <w:rPr>
          <w:rFonts w:ascii="Century Gothic" w:hAnsi="Century Gothic"/>
        </w:rPr>
        <w:t>.</w:t>
      </w:r>
      <w:r w:rsidR="00FE736F" w:rsidRPr="00B72E0E">
        <w:rPr>
          <w:rFonts w:ascii="Century Gothic" w:hAnsi="Century Gothic"/>
        </w:rPr>
        <w:t xml:space="preserve"> </w:t>
      </w:r>
    </w:p>
    <w:p w14:paraId="3DC73513" w14:textId="3BF621B0" w:rsidR="002F5C2D" w:rsidRPr="00B72E0E" w:rsidRDefault="00947A5F">
      <w:pPr>
        <w:pStyle w:val="ListParagraph"/>
        <w:numPr>
          <w:ilvl w:val="0"/>
          <w:numId w:val="10"/>
        </w:numPr>
        <w:ind w:left="284" w:hanging="284"/>
        <w:rPr>
          <w:rFonts w:ascii="Century Gothic" w:hAnsi="Century Gothic"/>
        </w:rPr>
      </w:pPr>
      <w:r w:rsidRPr="00B72E0E">
        <w:rPr>
          <w:rFonts w:ascii="Century Gothic" w:hAnsi="Century Gothic"/>
        </w:rPr>
        <w:t>Take a lead role in positioning and promoting the program within the autism, education and disability community</w:t>
      </w:r>
      <w:r w:rsidR="00AD287B" w:rsidRPr="00B72E0E">
        <w:rPr>
          <w:rFonts w:ascii="Century Gothic" w:hAnsi="Century Gothic"/>
        </w:rPr>
        <w:t>.</w:t>
      </w:r>
    </w:p>
    <w:p w14:paraId="69B3B9DE" w14:textId="1F1B83FE" w:rsidR="0048739A" w:rsidRPr="00246207" w:rsidRDefault="007654FA" w:rsidP="00246207">
      <w:pPr>
        <w:rPr>
          <w:rFonts w:ascii="Century Gothic" w:hAnsi="Century Gothic"/>
          <w:b/>
          <w:bCs/>
        </w:rPr>
      </w:pPr>
      <w:r w:rsidRPr="00246207">
        <w:rPr>
          <w:rFonts w:ascii="Century Gothic" w:hAnsi="Century Gothic"/>
          <w:b/>
          <w:bCs/>
        </w:rPr>
        <w:t>People leadership</w:t>
      </w:r>
      <w:r w:rsidR="0048739A" w:rsidRPr="00246207">
        <w:rPr>
          <w:rFonts w:ascii="Century Gothic" w:hAnsi="Century Gothic"/>
          <w:b/>
          <w:bCs/>
        </w:rPr>
        <w:t>-demonstrated ability to:</w:t>
      </w:r>
    </w:p>
    <w:p w14:paraId="2EEE60C0" w14:textId="785EBD5F" w:rsidR="0048739A" w:rsidRPr="0048739A" w:rsidRDefault="0048739A">
      <w:pPr>
        <w:pStyle w:val="ListParagraph"/>
        <w:numPr>
          <w:ilvl w:val="0"/>
          <w:numId w:val="10"/>
        </w:numPr>
        <w:ind w:left="284" w:hanging="284"/>
        <w:rPr>
          <w:rFonts w:ascii="Century Gothic" w:hAnsi="Century Gothic"/>
        </w:rPr>
      </w:pPr>
      <w:r w:rsidRPr="0048739A">
        <w:rPr>
          <w:rFonts w:ascii="Century Gothic" w:hAnsi="Century Gothic"/>
        </w:rPr>
        <w:t>Lead, support and develop a geographically dispersed, multi-disciplinary team</w:t>
      </w:r>
    </w:p>
    <w:p w14:paraId="0A027D32" w14:textId="24846CDF" w:rsidR="0048739A" w:rsidRPr="0048739A" w:rsidRDefault="0048739A">
      <w:pPr>
        <w:pStyle w:val="ListParagraph"/>
        <w:numPr>
          <w:ilvl w:val="0"/>
          <w:numId w:val="10"/>
        </w:numPr>
        <w:ind w:left="284" w:hanging="284"/>
        <w:rPr>
          <w:rFonts w:ascii="Century Gothic" w:hAnsi="Century Gothic"/>
        </w:rPr>
      </w:pPr>
      <w:r w:rsidRPr="0048739A">
        <w:rPr>
          <w:rFonts w:ascii="Century Gothic" w:hAnsi="Century Gothic"/>
        </w:rPr>
        <w:t>Support a positive team culture that is underpinned by respect, values differences and supports each team member to be their best</w:t>
      </w:r>
    </w:p>
    <w:p w14:paraId="1C8999AB" w14:textId="5AE58979" w:rsidR="0048739A" w:rsidRPr="0048739A" w:rsidRDefault="0048739A">
      <w:pPr>
        <w:pStyle w:val="ListParagraph"/>
        <w:numPr>
          <w:ilvl w:val="0"/>
          <w:numId w:val="10"/>
        </w:numPr>
        <w:ind w:left="284" w:hanging="284"/>
        <w:rPr>
          <w:rFonts w:ascii="Century Gothic" w:hAnsi="Century Gothic"/>
        </w:rPr>
      </w:pPr>
      <w:r w:rsidRPr="0048739A">
        <w:rPr>
          <w:rFonts w:ascii="Century Gothic" w:hAnsi="Century Gothic"/>
        </w:rPr>
        <w:t>Lead managers and coordinators to actively build team effectiveness and a shared commitment to continuous improvement</w:t>
      </w:r>
    </w:p>
    <w:p w14:paraId="5859D06D" w14:textId="0E7DB55A" w:rsidR="007654FA" w:rsidRPr="00054C9F" w:rsidRDefault="0048739A">
      <w:pPr>
        <w:pStyle w:val="ListParagraph"/>
        <w:numPr>
          <w:ilvl w:val="0"/>
          <w:numId w:val="10"/>
        </w:numPr>
        <w:ind w:left="284" w:hanging="284"/>
        <w:rPr>
          <w:rFonts w:ascii="Century Gothic" w:hAnsi="Century Gothic"/>
        </w:rPr>
      </w:pPr>
      <w:r w:rsidRPr="0048739A">
        <w:rPr>
          <w:rFonts w:ascii="Century Gothic" w:hAnsi="Century Gothic"/>
        </w:rPr>
        <w:t>Maintain stable performance under pressure and/or opposition (such as time pressure, job ambiguity or challenging situations)</w:t>
      </w:r>
      <w:r w:rsidR="00054C9F">
        <w:rPr>
          <w:rFonts w:ascii="Century Gothic" w:hAnsi="Century Gothic"/>
        </w:rPr>
        <w:t>.</w:t>
      </w:r>
    </w:p>
    <w:p w14:paraId="343BEF8C" w14:textId="77777777" w:rsidR="00B72E0E" w:rsidRDefault="00B72E0E" w:rsidP="00246207">
      <w:pPr>
        <w:rPr>
          <w:rFonts w:ascii="Century Gothic" w:hAnsi="Century Gothic"/>
          <w:b/>
          <w:bCs/>
        </w:rPr>
      </w:pPr>
    </w:p>
    <w:p w14:paraId="0E3D7D48" w14:textId="77777777" w:rsidR="00B72E0E" w:rsidRDefault="00B72E0E" w:rsidP="00246207">
      <w:pPr>
        <w:rPr>
          <w:rFonts w:ascii="Century Gothic" w:hAnsi="Century Gothic"/>
          <w:b/>
          <w:bCs/>
        </w:rPr>
      </w:pPr>
    </w:p>
    <w:p w14:paraId="69895E40" w14:textId="7A619FD4" w:rsidR="00E530CB" w:rsidRPr="00246207" w:rsidRDefault="00054C9F" w:rsidP="00246207">
      <w:pPr>
        <w:rPr>
          <w:rFonts w:ascii="Century Gothic" w:hAnsi="Century Gothic"/>
          <w:b/>
          <w:bCs/>
        </w:rPr>
      </w:pPr>
      <w:r w:rsidRPr="00246207">
        <w:rPr>
          <w:rFonts w:ascii="Century Gothic" w:hAnsi="Century Gothic"/>
          <w:b/>
          <w:bCs/>
        </w:rPr>
        <w:t>Planning and organising</w:t>
      </w:r>
      <w:r w:rsidR="00E530CB" w:rsidRPr="00246207">
        <w:rPr>
          <w:rFonts w:ascii="Century Gothic" w:hAnsi="Century Gothic"/>
          <w:b/>
          <w:bCs/>
        </w:rPr>
        <w:t xml:space="preserve"> - demonstrated ability to:</w:t>
      </w:r>
    </w:p>
    <w:p w14:paraId="55F1B642" w14:textId="10B770D2" w:rsidR="00E530CB" w:rsidRPr="00E530CB" w:rsidRDefault="00E530CB">
      <w:pPr>
        <w:pStyle w:val="ListParagraph"/>
        <w:numPr>
          <w:ilvl w:val="0"/>
          <w:numId w:val="10"/>
        </w:numPr>
        <w:ind w:left="284" w:hanging="284"/>
        <w:rPr>
          <w:rFonts w:ascii="Century Gothic" w:hAnsi="Century Gothic"/>
        </w:rPr>
      </w:pPr>
      <w:r w:rsidRPr="00E530CB">
        <w:rPr>
          <w:rFonts w:ascii="Century Gothic" w:hAnsi="Century Gothic"/>
        </w:rPr>
        <w:t>Lead the development and implementation of national operational plans and state/territory strategic plans.</w:t>
      </w:r>
    </w:p>
    <w:p w14:paraId="34E9E93B" w14:textId="0E4747E3" w:rsidR="00E530CB" w:rsidRPr="00E530CB" w:rsidRDefault="00E530CB">
      <w:pPr>
        <w:pStyle w:val="ListParagraph"/>
        <w:numPr>
          <w:ilvl w:val="0"/>
          <w:numId w:val="10"/>
        </w:numPr>
        <w:ind w:left="284" w:hanging="284"/>
        <w:rPr>
          <w:rFonts w:ascii="Century Gothic" w:hAnsi="Century Gothic"/>
        </w:rPr>
      </w:pPr>
      <w:r w:rsidRPr="00E530CB">
        <w:rPr>
          <w:rFonts w:ascii="Century Gothic" w:hAnsi="Century Gothic"/>
        </w:rPr>
        <w:t>Establish effective governance, reporting, risk management and program quality</w:t>
      </w:r>
      <w:r>
        <w:rPr>
          <w:rFonts w:ascii="Century Gothic" w:hAnsi="Century Gothic"/>
        </w:rPr>
        <w:t>.</w:t>
      </w:r>
    </w:p>
    <w:p w14:paraId="0CA53B74" w14:textId="6DFC465E" w:rsidR="00E530CB" w:rsidRPr="00E530CB" w:rsidRDefault="00E530CB">
      <w:pPr>
        <w:pStyle w:val="ListParagraph"/>
        <w:numPr>
          <w:ilvl w:val="0"/>
          <w:numId w:val="10"/>
        </w:numPr>
        <w:ind w:left="284" w:hanging="284"/>
        <w:rPr>
          <w:rFonts w:ascii="Century Gothic" w:hAnsi="Century Gothic"/>
        </w:rPr>
      </w:pPr>
      <w:r w:rsidRPr="00E530CB">
        <w:rPr>
          <w:rFonts w:ascii="Century Gothic" w:hAnsi="Century Gothic"/>
        </w:rPr>
        <w:t>Manage complex, multi-stakeholder programs within budget and contractual obligations.</w:t>
      </w:r>
    </w:p>
    <w:p w14:paraId="199DAFF3" w14:textId="7DC321E6" w:rsidR="00054C9F" w:rsidRPr="00E530CB" w:rsidRDefault="00E530CB">
      <w:pPr>
        <w:pStyle w:val="ListParagraph"/>
        <w:numPr>
          <w:ilvl w:val="0"/>
          <w:numId w:val="10"/>
        </w:numPr>
        <w:ind w:left="284" w:hanging="284"/>
      </w:pPr>
      <w:r w:rsidRPr="00E530CB">
        <w:rPr>
          <w:rFonts w:ascii="Century Gothic" w:hAnsi="Century Gothic"/>
        </w:rPr>
        <w:t>Drive quality management and continuous improvement processes across all program areas.</w:t>
      </w:r>
    </w:p>
    <w:p w14:paraId="3BF4935D" w14:textId="0CD21538" w:rsidR="00866F45" w:rsidRPr="00246207" w:rsidRDefault="0076627F" w:rsidP="00246207">
      <w:pPr>
        <w:rPr>
          <w:rFonts w:ascii="Century Gothic" w:hAnsi="Century Gothic"/>
        </w:rPr>
      </w:pPr>
      <w:r w:rsidRPr="00246207">
        <w:rPr>
          <w:rFonts w:ascii="Century Gothic" w:hAnsi="Century Gothic"/>
          <w:b/>
          <w:bCs/>
        </w:rPr>
        <w:t>Technical skills:</w:t>
      </w:r>
      <w:r w:rsidR="00866F45" w:rsidRPr="00246207">
        <w:rPr>
          <w:rFonts w:ascii="Century Gothic" w:hAnsi="Century Gothic"/>
          <w:kern w:val="0"/>
          <w:sz w:val="20"/>
          <w:szCs w:val="20"/>
          <w14:ligatures w14:val="none"/>
        </w:rPr>
        <w:t xml:space="preserve"> </w:t>
      </w:r>
      <w:r w:rsidR="00866F45" w:rsidRPr="00246207">
        <w:rPr>
          <w:rFonts w:ascii="Century Gothic" w:hAnsi="Century Gothic"/>
          <w:kern w:val="0"/>
          <w14:ligatures w14:val="none"/>
        </w:rPr>
        <w:t>d</w:t>
      </w:r>
      <w:r w:rsidR="00866F45" w:rsidRPr="00246207">
        <w:rPr>
          <w:rFonts w:ascii="Century Gothic" w:hAnsi="Century Gothic"/>
        </w:rPr>
        <w:t>emonstrated understanding of contemporary, evidence-informed approaches to education of Autistic school-age students, professional learning for educators and parent/carer training.</w:t>
      </w:r>
    </w:p>
    <w:p w14:paraId="155CCABD" w14:textId="5A9EE5ED" w:rsidR="00DD51C5" w:rsidRPr="004B6BB7" w:rsidRDefault="00C61F56" w:rsidP="00565B1C">
      <w:pPr>
        <w:rPr>
          <w:rFonts w:ascii="Century Gothic" w:hAnsi="Century Gothic"/>
          <w:lang w:val="en-US"/>
        </w:rPr>
      </w:pPr>
      <w:r w:rsidRPr="00C61F56">
        <w:rPr>
          <w:rFonts w:ascii="Century Gothic" w:hAnsi="Century Gothic"/>
          <w:b/>
          <w:bCs/>
        </w:rPr>
        <w:t>Essential job requirements</w:t>
      </w:r>
    </w:p>
    <w:p w14:paraId="7F28C06C" w14:textId="12AAA059" w:rsidR="007F4588" w:rsidRDefault="007F4588">
      <w:pPr>
        <w:pStyle w:val="ListParagraph"/>
        <w:numPr>
          <w:ilvl w:val="0"/>
          <w:numId w:val="1"/>
        </w:numPr>
        <w:rPr>
          <w:rFonts w:ascii="Century Gothic" w:hAnsi="Century Gothic"/>
        </w:rPr>
      </w:pPr>
      <w:r w:rsidRPr="007F4588">
        <w:rPr>
          <w:rFonts w:ascii="Century Gothic" w:hAnsi="Century Gothic"/>
        </w:rPr>
        <w:t xml:space="preserve">Degree or higher-level qualification in a related discipline such as </w:t>
      </w:r>
      <w:r w:rsidRPr="007F4588">
        <w:rPr>
          <w:rFonts w:ascii="Century Gothic" w:hAnsi="Century Gothic"/>
        </w:rPr>
        <w:t xml:space="preserve">education, </w:t>
      </w:r>
      <w:r w:rsidRPr="007F4588">
        <w:rPr>
          <w:rFonts w:ascii="Century Gothic" w:hAnsi="Century Gothic"/>
        </w:rPr>
        <w:t xml:space="preserve">health or </w:t>
      </w:r>
      <w:r w:rsidRPr="007F4588">
        <w:rPr>
          <w:rFonts w:ascii="Century Gothic" w:hAnsi="Century Gothic"/>
        </w:rPr>
        <w:t>business</w:t>
      </w:r>
      <w:r w:rsidR="0066697A">
        <w:rPr>
          <w:rFonts w:ascii="Century Gothic" w:hAnsi="Century Gothic"/>
        </w:rPr>
        <w:t>.</w:t>
      </w:r>
    </w:p>
    <w:p w14:paraId="576D2990" w14:textId="5802D16A" w:rsidR="003827CE" w:rsidRPr="003827CE" w:rsidRDefault="003827CE">
      <w:pPr>
        <w:pStyle w:val="ListParagraph"/>
        <w:numPr>
          <w:ilvl w:val="0"/>
          <w:numId w:val="1"/>
        </w:numPr>
        <w:rPr>
          <w:rFonts w:ascii="Century Gothic" w:hAnsi="Century Gothic"/>
        </w:rPr>
      </w:pPr>
      <w:r w:rsidRPr="003827CE">
        <w:rPr>
          <w:rFonts w:ascii="Century Gothic" w:hAnsi="Century Gothic"/>
        </w:rPr>
        <w:t>Demonstrated experience in a leadership position (minimum 5 years) in a relevant project or program</w:t>
      </w:r>
      <w:r>
        <w:rPr>
          <w:rFonts w:ascii="Century Gothic" w:hAnsi="Century Gothic"/>
        </w:rPr>
        <w:t>.</w:t>
      </w:r>
    </w:p>
    <w:p w14:paraId="11E0600B" w14:textId="4C083761" w:rsidR="003827CE" w:rsidRPr="003827CE" w:rsidRDefault="003827CE">
      <w:pPr>
        <w:pStyle w:val="ListParagraph"/>
        <w:numPr>
          <w:ilvl w:val="0"/>
          <w:numId w:val="1"/>
        </w:numPr>
        <w:rPr>
          <w:rFonts w:ascii="Century Gothic" w:hAnsi="Century Gothic"/>
        </w:rPr>
      </w:pPr>
      <w:r w:rsidRPr="003827CE">
        <w:rPr>
          <w:rFonts w:ascii="Century Gothic" w:hAnsi="Century Gothic"/>
        </w:rPr>
        <w:t>Demonstrated experience developing and implementing new programs/initiatives</w:t>
      </w:r>
      <w:r>
        <w:rPr>
          <w:rFonts w:ascii="Century Gothic" w:hAnsi="Century Gothic"/>
        </w:rPr>
        <w:t>.</w:t>
      </w:r>
    </w:p>
    <w:p w14:paraId="373B380A" w14:textId="77777777" w:rsidR="003827CE" w:rsidRPr="003827CE" w:rsidRDefault="003827CE">
      <w:pPr>
        <w:pStyle w:val="ListParagraph"/>
        <w:numPr>
          <w:ilvl w:val="0"/>
          <w:numId w:val="1"/>
        </w:numPr>
      </w:pPr>
      <w:r w:rsidRPr="003827CE">
        <w:rPr>
          <w:rFonts w:ascii="Century Gothic" w:hAnsi="Century Gothic"/>
        </w:rPr>
        <w:t>Experience managing national programs or geographically diverse teams (desirable)</w:t>
      </w:r>
      <w:r>
        <w:rPr>
          <w:rFonts w:ascii="Century Gothic" w:hAnsi="Century Gothic"/>
        </w:rPr>
        <w:t>.</w:t>
      </w:r>
    </w:p>
    <w:p w14:paraId="121A6784" w14:textId="77777777" w:rsidR="00C61F56" w:rsidRDefault="00C61F56">
      <w:pPr>
        <w:pStyle w:val="ListParagraph"/>
        <w:numPr>
          <w:ilvl w:val="0"/>
          <w:numId w:val="1"/>
        </w:numPr>
      </w:pPr>
      <w:r>
        <w:rPr>
          <w:rFonts w:ascii="Century Gothic" w:hAnsi="Century Gothic"/>
        </w:rPr>
        <w:t>High-level written and oral communication skills, including writing for different audiences.</w:t>
      </w:r>
    </w:p>
    <w:p w14:paraId="1A020095" w14:textId="77777777" w:rsidR="00C61F56" w:rsidRDefault="00C61F56">
      <w:pPr>
        <w:pStyle w:val="ListParagraph"/>
        <w:numPr>
          <w:ilvl w:val="0"/>
          <w:numId w:val="1"/>
        </w:numPr>
      </w:pPr>
      <w:r>
        <w:rPr>
          <w:rFonts w:ascii="Century Gothic" w:hAnsi="Century Gothic"/>
        </w:rPr>
        <w:t>High-quality analytical, research and report-writing skills.</w:t>
      </w:r>
    </w:p>
    <w:p w14:paraId="67F00283" w14:textId="77777777" w:rsidR="00C61F56" w:rsidRDefault="00C61F56">
      <w:pPr>
        <w:pStyle w:val="ListParagraph"/>
        <w:numPr>
          <w:ilvl w:val="0"/>
          <w:numId w:val="1"/>
        </w:numPr>
      </w:pPr>
      <w:r>
        <w:rPr>
          <w:rFonts w:ascii="Century Gothic" w:hAnsi="Century Gothic"/>
        </w:rPr>
        <w:t>Demonstrated successful project management experience.</w:t>
      </w:r>
    </w:p>
    <w:p w14:paraId="7D9D4C47" w14:textId="77777777" w:rsidR="00C61F56" w:rsidRDefault="00C61F56">
      <w:pPr>
        <w:pStyle w:val="ListParagraph"/>
        <w:numPr>
          <w:ilvl w:val="0"/>
          <w:numId w:val="1"/>
        </w:numPr>
      </w:pPr>
      <w:r>
        <w:rPr>
          <w:rFonts w:ascii="Century Gothic" w:hAnsi="Century Gothic"/>
        </w:rPr>
        <w:t>High-level proficiency in the Microsoft Office suite.</w:t>
      </w:r>
    </w:p>
    <w:p w14:paraId="16844731" w14:textId="77777777" w:rsidR="00C61F56" w:rsidRDefault="00C61F56">
      <w:pPr>
        <w:pStyle w:val="ListParagraph"/>
        <w:numPr>
          <w:ilvl w:val="0"/>
          <w:numId w:val="1"/>
        </w:numPr>
      </w:pPr>
      <w:r>
        <w:rPr>
          <w:rFonts w:ascii="Century Gothic" w:hAnsi="Century Gothic"/>
        </w:rPr>
        <w:t>Ability to influence and engage internal and external stakeholders at all levels.</w:t>
      </w:r>
    </w:p>
    <w:p w14:paraId="5FB1E9EB" w14:textId="77777777" w:rsidR="00DD51C5" w:rsidRPr="004B6BB7" w:rsidRDefault="00625A64" w:rsidP="000E5AB2">
      <w:pPr>
        <w:rPr>
          <w:rFonts w:ascii="Century Gothic" w:hAnsi="Century Gothic"/>
          <w:lang w:val="en-US"/>
        </w:rPr>
      </w:pPr>
      <w:r w:rsidRPr="00975DCC">
        <w:rPr>
          <w:rFonts w:ascii="Century Gothic" w:hAnsi="Century Gothic"/>
          <w:b/>
          <w:bCs/>
        </w:rPr>
        <w:t>Knowledge &amp; Experience</w:t>
      </w:r>
    </w:p>
    <w:p w14:paraId="7B31F1F4" w14:textId="77777777" w:rsidR="007F3D56" w:rsidRDefault="007F3D56">
      <w:pPr>
        <w:pStyle w:val="ListParagraph"/>
        <w:numPr>
          <w:ilvl w:val="0"/>
          <w:numId w:val="2"/>
        </w:numPr>
      </w:pPr>
      <w:r>
        <w:rPr>
          <w:rFonts w:ascii="Century Gothic" w:hAnsi="Century Gothic"/>
        </w:rPr>
        <w:t>Experience consulting with Autistic people, advisory groups, leaders and business units to co-produce organisational outcomes.</w:t>
      </w:r>
    </w:p>
    <w:p w14:paraId="461C0D22" w14:textId="77777777" w:rsidR="007F3D56" w:rsidRDefault="007F3D56">
      <w:pPr>
        <w:pStyle w:val="ListParagraph"/>
        <w:numPr>
          <w:ilvl w:val="0"/>
          <w:numId w:val="2"/>
        </w:numPr>
      </w:pPr>
      <w:r>
        <w:rPr>
          <w:rFonts w:ascii="Century Gothic" w:hAnsi="Century Gothic"/>
        </w:rPr>
        <w:t>Experience developing, implementing, evaluating and reporting on organisational projects or strategies.</w:t>
      </w:r>
    </w:p>
    <w:p w14:paraId="688A0B7A" w14:textId="2369E84E" w:rsidR="004B6BB7" w:rsidRPr="00975DCC" w:rsidRDefault="00860004" w:rsidP="004B6BB7">
      <w:pPr>
        <w:rPr>
          <w:rFonts w:ascii="Century Gothic" w:hAnsi="Century Gothic"/>
        </w:rPr>
      </w:pPr>
      <w:r w:rsidRPr="00975DCC">
        <w:rPr>
          <w:rFonts w:ascii="Century Gothic" w:hAnsi="Century Gothic"/>
          <w:b/>
          <w:bCs/>
        </w:rPr>
        <w:t>Clearances</w:t>
      </w:r>
    </w:p>
    <w:p w14:paraId="2F862619" w14:textId="77777777" w:rsidR="007F3D56" w:rsidRDefault="007F3D56">
      <w:pPr>
        <w:pStyle w:val="ListParagraph"/>
        <w:numPr>
          <w:ilvl w:val="0"/>
          <w:numId w:val="3"/>
        </w:numPr>
      </w:pPr>
      <w:r w:rsidRPr="007F3D56">
        <w:rPr>
          <w:rFonts w:ascii="Century Gothic" w:hAnsi="Century Gothic"/>
        </w:rPr>
        <w:t>Current driver’s licence and use of own vehicle for business purposes.</w:t>
      </w:r>
    </w:p>
    <w:p w14:paraId="4870510B" w14:textId="77777777" w:rsidR="007F3D56" w:rsidRDefault="007F3D56">
      <w:pPr>
        <w:pStyle w:val="ListParagraph"/>
        <w:numPr>
          <w:ilvl w:val="0"/>
          <w:numId w:val="3"/>
        </w:numPr>
      </w:pPr>
      <w:r>
        <w:rPr>
          <w:rFonts w:ascii="Century Gothic" w:hAnsi="Century Gothic"/>
        </w:rPr>
        <w:t>Flexibility to undertake state and interstate travel.</w:t>
      </w:r>
    </w:p>
    <w:p w14:paraId="17E1E32C" w14:textId="77777777" w:rsidR="007F3D56" w:rsidRDefault="007F3D56">
      <w:pPr>
        <w:pStyle w:val="ListParagraph"/>
        <w:numPr>
          <w:ilvl w:val="0"/>
          <w:numId w:val="3"/>
        </w:numPr>
      </w:pPr>
      <w:r>
        <w:rPr>
          <w:rFonts w:ascii="Century Gothic" w:hAnsi="Century Gothic"/>
        </w:rPr>
        <w:t>Working with Children Check clearance for the relevant state.</w:t>
      </w:r>
    </w:p>
    <w:p w14:paraId="4FD4D019" w14:textId="77777777" w:rsidR="007F3D56" w:rsidRDefault="007F3D56">
      <w:pPr>
        <w:pStyle w:val="ListParagraph"/>
        <w:numPr>
          <w:ilvl w:val="0"/>
          <w:numId w:val="3"/>
        </w:numPr>
      </w:pPr>
      <w:r>
        <w:rPr>
          <w:rFonts w:ascii="Century Gothic" w:hAnsi="Century Gothic"/>
        </w:rPr>
        <w:t>National Police Check clearance.</w:t>
      </w:r>
    </w:p>
    <w:p w14:paraId="32402301" w14:textId="77777777" w:rsidR="007F3D56" w:rsidRDefault="007F3D56">
      <w:pPr>
        <w:pStyle w:val="ListParagraph"/>
        <w:numPr>
          <w:ilvl w:val="0"/>
          <w:numId w:val="3"/>
        </w:numPr>
      </w:pPr>
      <w:r>
        <w:rPr>
          <w:rFonts w:ascii="Century Gothic" w:hAnsi="Century Gothic"/>
        </w:rPr>
        <w:t>Completion of the NDIS Worker Orientation Module.</w:t>
      </w:r>
    </w:p>
    <w:p w14:paraId="7C42165F" w14:textId="20A0FE16" w:rsidR="00D20F71" w:rsidRPr="0069750E" w:rsidRDefault="00D20F71" w:rsidP="00D20F71">
      <w:pPr>
        <w:rPr>
          <w:rFonts w:ascii="Century Gothic" w:hAnsi="Century Gothic"/>
          <w:b/>
          <w:bCs/>
          <w:lang w:val="en-US"/>
        </w:rPr>
      </w:pPr>
      <w:r w:rsidRPr="00D20F71">
        <w:rPr>
          <w:rFonts w:ascii="Century Gothic" w:hAnsi="Century Gothic"/>
        </w:rPr>
        <w:t> </w:t>
      </w:r>
    </w:p>
    <w:sectPr w:rsidR="00D20F71" w:rsidRPr="0069750E" w:rsidSect="001345D5">
      <w:footerReference w:type="default" r:id="rId10"/>
      <w:headerReference w:type="first" r:id="rId11"/>
      <w:footerReference w:type="first" r:id="rId12"/>
      <w:pgSz w:w="11906" w:h="16838"/>
      <w:pgMar w:top="1276" w:right="1440" w:bottom="1440" w:left="1440"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A5A0" w14:textId="77777777" w:rsidR="00625A64" w:rsidRDefault="00625A64" w:rsidP="00E03607">
      <w:pPr>
        <w:spacing w:after="0" w:line="240" w:lineRule="auto"/>
      </w:pPr>
      <w:r>
        <w:separator/>
      </w:r>
    </w:p>
  </w:endnote>
  <w:endnote w:type="continuationSeparator" w:id="0">
    <w:p w14:paraId="0BB96388" w14:textId="77777777" w:rsidR="00625A64" w:rsidRDefault="00625A64" w:rsidP="00E03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00E7" w14:textId="20CE0F42" w:rsidR="001345D5" w:rsidRDefault="001345D5" w:rsidP="002A4856">
    <w:pPr>
      <w:pStyle w:val="Footer"/>
      <w:jc w:val="center"/>
      <w:rPr>
        <w:rFonts w:ascii="Century Gothic" w:hAnsi="Century Gothic"/>
      </w:rPr>
    </w:pPr>
    <w:r>
      <w:rPr>
        <w:noProof/>
      </w:rPr>
      <w:drawing>
        <wp:anchor distT="0" distB="0" distL="114300" distR="114300" simplePos="0" relativeHeight="251658240" behindDoc="0" locked="0" layoutInCell="1" allowOverlap="1" wp14:anchorId="6FD32834" wp14:editId="60F61D20">
          <wp:simplePos x="0" y="0"/>
          <wp:positionH relativeFrom="column">
            <wp:posOffset>4178300</wp:posOffset>
          </wp:positionH>
          <wp:positionV relativeFrom="paragraph">
            <wp:posOffset>101600</wp:posOffset>
          </wp:positionV>
          <wp:extent cx="1249200" cy="328112"/>
          <wp:effectExtent l="0" t="0" r="0" b="0"/>
          <wp:wrapNone/>
          <wp:docPr id="14069736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973643" name="Picture 1406973643"/>
                  <pic:cNvPicPr/>
                </pic:nvPicPr>
                <pic:blipFill>
                  <a:blip r:embed="rId1">
                    <a:extLst>
                      <a:ext uri="{28A0092B-C50C-407E-A947-70E740481C1C}">
                        <a14:useLocalDpi xmlns:a14="http://schemas.microsoft.com/office/drawing/2010/main" val="0"/>
                      </a:ext>
                    </a:extLst>
                  </a:blip>
                  <a:stretch>
                    <a:fillRect/>
                  </a:stretch>
                </pic:blipFill>
                <pic:spPr>
                  <a:xfrm>
                    <a:off x="0" y="0"/>
                    <a:ext cx="1249200" cy="328112"/>
                  </a:xfrm>
                  <a:prstGeom prst="rect">
                    <a:avLst/>
                  </a:prstGeom>
                </pic:spPr>
              </pic:pic>
            </a:graphicData>
          </a:graphic>
          <wp14:sizeRelH relativeFrom="margin">
            <wp14:pctWidth>0</wp14:pctWidth>
          </wp14:sizeRelH>
          <wp14:sizeRelV relativeFrom="margin">
            <wp14:pctHeight>0</wp14:pctHeight>
          </wp14:sizeRelV>
        </wp:anchor>
      </w:drawing>
    </w:r>
  </w:p>
  <w:p w14:paraId="2020F35B" w14:textId="796F29C1" w:rsidR="002A4856" w:rsidRDefault="00E8487F" w:rsidP="002A4856">
    <w:pPr>
      <w:pStyle w:val="Footer"/>
      <w:jc w:val="center"/>
    </w:pPr>
    <w:r>
      <w:rPr>
        <w:rFonts w:ascii="Century Gothic" w:hAnsi="Century Gothic"/>
        <w:i/>
        <w:iCs/>
        <w:sz w:val="18"/>
        <w:szCs w:val="18"/>
      </w:rPr>
      <w:t>Program Director, Positive Partnerships</w:t>
    </w:r>
    <w:r w:rsidR="002A4856">
      <w:t xml:space="preserve"> </w:t>
    </w:r>
    <w:r w:rsidR="002A4856">
      <w:tab/>
    </w:r>
    <w:r w:rsidR="002A4856">
      <w:tab/>
    </w:r>
    <w:sdt>
      <w:sdtPr>
        <w:id w:val="1019975481"/>
        <w:docPartObj>
          <w:docPartGallery w:val="Page Numbers (Bottom of Page)"/>
          <w:docPartUnique/>
        </w:docPartObj>
      </w:sdtPr>
      <w:sdtEndPr>
        <w:rPr>
          <w:noProof/>
        </w:rPr>
      </w:sdtEndPr>
      <w:sdtContent>
        <w:r w:rsidR="002A4856">
          <w:fldChar w:fldCharType="begin"/>
        </w:r>
        <w:r w:rsidR="002A4856">
          <w:instrText xml:space="preserve"> PAGE   \* MERGEFORMAT </w:instrText>
        </w:r>
        <w:r w:rsidR="002A4856">
          <w:fldChar w:fldCharType="separate"/>
        </w:r>
        <w:r w:rsidR="002A4856">
          <w:rPr>
            <w:noProof/>
          </w:rPr>
          <w:t>2</w:t>
        </w:r>
        <w:r w:rsidR="002A4856">
          <w:rPr>
            <w:noProof/>
          </w:rPr>
          <w:fldChar w:fldCharType="end"/>
        </w:r>
      </w:sdtContent>
    </w:sdt>
  </w:p>
  <w:p w14:paraId="0833B9B1" w14:textId="62E5ACBE" w:rsidR="00E03607" w:rsidRDefault="00E03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5AB5" w14:textId="752BC14A" w:rsidR="009415A7" w:rsidRDefault="009415A7" w:rsidP="001345D5">
    <w:pPr>
      <w:pStyle w:val="Footer"/>
      <w:jc w:val="right"/>
    </w:pPr>
    <w:r w:rsidRPr="00C24916">
      <w:rPr>
        <w:i/>
        <w:iCs/>
        <w:noProof/>
        <w:sz w:val="18"/>
        <w:szCs w:val="18"/>
      </w:rPr>
      <w:drawing>
        <wp:anchor distT="0" distB="0" distL="114300" distR="114300" simplePos="0" relativeHeight="251658242" behindDoc="0" locked="0" layoutInCell="1" allowOverlap="1" wp14:anchorId="254B324D" wp14:editId="7B66AC49">
          <wp:simplePos x="0" y="0"/>
          <wp:positionH relativeFrom="column">
            <wp:posOffset>4210050</wp:posOffset>
          </wp:positionH>
          <wp:positionV relativeFrom="paragraph">
            <wp:posOffset>-50800</wp:posOffset>
          </wp:positionV>
          <wp:extent cx="1250375" cy="324000"/>
          <wp:effectExtent l="0" t="0" r="6985" b="0"/>
          <wp:wrapNone/>
          <wp:docPr id="1385439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375" cy="324000"/>
                  </a:xfrm>
                  <a:prstGeom prst="rect">
                    <a:avLst/>
                  </a:prstGeom>
                  <a:noFill/>
                </pic:spPr>
              </pic:pic>
            </a:graphicData>
          </a:graphic>
          <wp14:sizeRelH relativeFrom="margin">
            <wp14:pctWidth>0</wp14:pctWidth>
          </wp14:sizeRelH>
          <wp14:sizeRelV relativeFrom="margin">
            <wp14:pctHeight>0</wp14:pctHeight>
          </wp14:sizeRelV>
        </wp:anchor>
      </w:drawing>
    </w:r>
    <w:r w:rsidR="00E8487F">
      <w:rPr>
        <w:rFonts w:ascii="Century Gothic" w:hAnsi="Century Gothic"/>
        <w:i/>
        <w:iCs/>
        <w:sz w:val="18"/>
        <w:szCs w:val="18"/>
      </w:rPr>
      <w:t>Program Director, Positive Partnerships</w:t>
    </w:r>
    <w:r>
      <w:tab/>
    </w:r>
    <w:r>
      <w:tab/>
    </w:r>
    <w:sdt>
      <w:sdtPr>
        <w:id w:val="152442951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25A5F" w14:textId="77777777" w:rsidR="00625A64" w:rsidRDefault="00625A64" w:rsidP="00E03607">
      <w:pPr>
        <w:spacing w:after="0" w:line="240" w:lineRule="auto"/>
      </w:pPr>
      <w:r>
        <w:separator/>
      </w:r>
    </w:p>
  </w:footnote>
  <w:footnote w:type="continuationSeparator" w:id="0">
    <w:p w14:paraId="558406CF" w14:textId="77777777" w:rsidR="00625A64" w:rsidRDefault="00625A64" w:rsidP="00E03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D720" w14:textId="3A3ACA97" w:rsidR="009415A7" w:rsidRDefault="009415A7">
    <w:pPr>
      <w:pStyle w:val="Header"/>
    </w:pPr>
    <w:r>
      <w:rPr>
        <w:noProof/>
      </w:rPr>
      <w:drawing>
        <wp:anchor distT="0" distB="0" distL="114300" distR="114300" simplePos="0" relativeHeight="251658241" behindDoc="0" locked="0" layoutInCell="1" allowOverlap="1" wp14:anchorId="1F65CA72" wp14:editId="4E556BB1">
          <wp:simplePos x="0" y="0"/>
          <wp:positionH relativeFrom="page">
            <wp:align>left</wp:align>
          </wp:positionH>
          <wp:positionV relativeFrom="paragraph">
            <wp:posOffset>-450215</wp:posOffset>
          </wp:positionV>
          <wp:extent cx="7610185" cy="1720850"/>
          <wp:effectExtent l="0" t="0" r="0" b="0"/>
          <wp:wrapNone/>
          <wp:docPr id="6150045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04549" name="Picture 615004549"/>
                  <pic:cNvPicPr/>
                </pic:nvPicPr>
                <pic:blipFill>
                  <a:blip r:embed="rId1">
                    <a:extLst>
                      <a:ext uri="{28A0092B-C50C-407E-A947-70E740481C1C}">
                        <a14:useLocalDpi xmlns:a14="http://schemas.microsoft.com/office/drawing/2010/main" val="0"/>
                      </a:ext>
                    </a:extLst>
                  </a:blip>
                  <a:stretch>
                    <a:fillRect/>
                  </a:stretch>
                </pic:blipFill>
                <pic:spPr>
                  <a:xfrm>
                    <a:off x="0" y="0"/>
                    <a:ext cx="7610185" cy="1720850"/>
                  </a:xfrm>
                  <a:prstGeom prst="rect">
                    <a:avLst/>
                  </a:prstGeom>
                </pic:spPr>
              </pic:pic>
            </a:graphicData>
          </a:graphic>
          <wp14:sizeRelH relativeFrom="margin">
            <wp14:pctWidth>0</wp14:pctWidth>
          </wp14:sizeRelH>
          <wp14:sizeRelV relativeFrom="margin">
            <wp14:pctHeight>0</wp14:pctHeight>
          </wp14:sizeRelV>
        </wp:anchor>
      </w:drawing>
    </w:r>
  </w:p>
  <w:p w14:paraId="0DBBD9EB" w14:textId="1EC0B15D" w:rsidR="009415A7" w:rsidRDefault="009415A7">
    <w:pPr>
      <w:pStyle w:val="Header"/>
    </w:pPr>
  </w:p>
  <w:p w14:paraId="75BEF39E" w14:textId="77777777" w:rsidR="009415A7" w:rsidRDefault="009415A7">
    <w:pPr>
      <w:pStyle w:val="Header"/>
    </w:pPr>
  </w:p>
  <w:p w14:paraId="1FA9EA07" w14:textId="77777777" w:rsidR="009415A7" w:rsidRDefault="009415A7">
    <w:pPr>
      <w:pStyle w:val="Header"/>
    </w:pPr>
  </w:p>
  <w:p w14:paraId="5DDC69CE" w14:textId="77777777" w:rsidR="009415A7" w:rsidRDefault="009415A7">
    <w:pPr>
      <w:pStyle w:val="Header"/>
    </w:pPr>
  </w:p>
  <w:p w14:paraId="38534C39" w14:textId="77777777" w:rsidR="009415A7" w:rsidRDefault="009415A7">
    <w:pPr>
      <w:pStyle w:val="Header"/>
    </w:pPr>
  </w:p>
  <w:p w14:paraId="0BC1EE00" w14:textId="77777777" w:rsidR="009415A7" w:rsidRDefault="009415A7">
    <w:pPr>
      <w:pStyle w:val="Header"/>
    </w:pPr>
  </w:p>
  <w:p w14:paraId="4C0E5611" w14:textId="77777777" w:rsidR="009415A7" w:rsidRDefault="009415A7">
    <w:pPr>
      <w:pStyle w:val="Header"/>
    </w:pPr>
  </w:p>
  <w:p w14:paraId="25ADA25C" w14:textId="1D9D6510" w:rsidR="002A4856" w:rsidRDefault="002A48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646"/>
    <w:multiLevelType w:val="multilevel"/>
    <w:tmpl w:val="19C2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7115B"/>
    <w:multiLevelType w:val="hybridMultilevel"/>
    <w:tmpl w:val="FB84AF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21EB5B44"/>
    <w:multiLevelType w:val="hybridMultilevel"/>
    <w:tmpl w:val="1B9A4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D3F1227"/>
    <w:multiLevelType w:val="hybridMultilevel"/>
    <w:tmpl w:val="E208E1E6"/>
    <w:lvl w:ilvl="0" w:tplc="CA2236CE">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C7D479E"/>
    <w:multiLevelType w:val="hybridMultilevel"/>
    <w:tmpl w:val="7562A4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FCD06D5"/>
    <w:multiLevelType w:val="hybridMultilevel"/>
    <w:tmpl w:val="6E2E4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700707AA"/>
    <w:multiLevelType w:val="multilevel"/>
    <w:tmpl w:val="849E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A3548"/>
    <w:multiLevelType w:val="multilevel"/>
    <w:tmpl w:val="7DCE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0D5601"/>
    <w:multiLevelType w:val="hybridMultilevel"/>
    <w:tmpl w:val="3FD2A7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7DEF076E"/>
    <w:multiLevelType w:val="hybridMultilevel"/>
    <w:tmpl w:val="9014C4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659455339">
    <w:abstractNumId w:val="7"/>
  </w:num>
  <w:num w:numId="2" w16cid:durableId="995574199">
    <w:abstractNumId w:val="0"/>
  </w:num>
  <w:num w:numId="3" w16cid:durableId="1683125715">
    <w:abstractNumId w:val="6"/>
  </w:num>
  <w:num w:numId="4" w16cid:durableId="635916502">
    <w:abstractNumId w:val="5"/>
  </w:num>
  <w:num w:numId="5" w16cid:durableId="1884319694">
    <w:abstractNumId w:val="9"/>
  </w:num>
  <w:num w:numId="6" w16cid:durableId="213086142">
    <w:abstractNumId w:val="1"/>
  </w:num>
  <w:num w:numId="7" w16cid:durableId="534542093">
    <w:abstractNumId w:val="8"/>
  </w:num>
  <w:num w:numId="8" w16cid:durableId="969433926">
    <w:abstractNumId w:val="4"/>
  </w:num>
  <w:num w:numId="9" w16cid:durableId="718044419">
    <w:abstractNumId w:val="2"/>
  </w:num>
  <w:num w:numId="10" w16cid:durableId="29093958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B7"/>
    <w:rsid w:val="0000677F"/>
    <w:rsid w:val="0001337C"/>
    <w:rsid w:val="00013A9B"/>
    <w:rsid w:val="00026DC6"/>
    <w:rsid w:val="000322DE"/>
    <w:rsid w:val="00036A9F"/>
    <w:rsid w:val="000456E5"/>
    <w:rsid w:val="00054C9F"/>
    <w:rsid w:val="00065DA0"/>
    <w:rsid w:val="00072DEE"/>
    <w:rsid w:val="00085633"/>
    <w:rsid w:val="00087899"/>
    <w:rsid w:val="000B55D2"/>
    <w:rsid w:val="000F3E70"/>
    <w:rsid w:val="00103336"/>
    <w:rsid w:val="00103D47"/>
    <w:rsid w:val="00117070"/>
    <w:rsid w:val="001345D5"/>
    <w:rsid w:val="00150529"/>
    <w:rsid w:val="00151310"/>
    <w:rsid w:val="00153F7C"/>
    <w:rsid w:val="00160D16"/>
    <w:rsid w:val="0017229A"/>
    <w:rsid w:val="0018220F"/>
    <w:rsid w:val="00192D57"/>
    <w:rsid w:val="0019673B"/>
    <w:rsid w:val="00197221"/>
    <w:rsid w:val="001B1188"/>
    <w:rsid w:val="001C4755"/>
    <w:rsid w:val="001C4E7F"/>
    <w:rsid w:val="001D4103"/>
    <w:rsid w:val="00203EA6"/>
    <w:rsid w:val="002146EF"/>
    <w:rsid w:val="002168E3"/>
    <w:rsid w:val="00217ED1"/>
    <w:rsid w:val="00241DD9"/>
    <w:rsid w:val="00246207"/>
    <w:rsid w:val="002639D3"/>
    <w:rsid w:val="002674C6"/>
    <w:rsid w:val="0027273D"/>
    <w:rsid w:val="00275D03"/>
    <w:rsid w:val="00283E24"/>
    <w:rsid w:val="00293049"/>
    <w:rsid w:val="002971DF"/>
    <w:rsid w:val="002A4856"/>
    <w:rsid w:val="002A7DFA"/>
    <w:rsid w:val="002B3FE8"/>
    <w:rsid w:val="002D06F0"/>
    <w:rsid w:val="002D42C2"/>
    <w:rsid w:val="002D5534"/>
    <w:rsid w:val="002D623B"/>
    <w:rsid w:val="002F5C2D"/>
    <w:rsid w:val="00322E6D"/>
    <w:rsid w:val="003303AE"/>
    <w:rsid w:val="003359CD"/>
    <w:rsid w:val="00352821"/>
    <w:rsid w:val="003532A4"/>
    <w:rsid w:val="00354013"/>
    <w:rsid w:val="0037057F"/>
    <w:rsid w:val="003827CE"/>
    <w:rsid w:val="003979E6"/>
    <w:rsid w:val="003A5F0E"/>
    <w:rsid w:val="003B46F2"/>
    <w:rsid w:val="003C66B4"/>
    <w:rsid w:val="003E785A"/>
    <w:rsid w:val="003F02D9"/>
    <w:rsid w:val="003F23D9"/>
    <w:rsid w:val="003F7247"/>
    <w:rsid w:val="00404943"/>
    <w:rsid w:val="00471316"/>
    <w:rsid w:val="0048739A"/>
    <w:rsid w:val="00494C7F"/>
    <w:rsid w:val="004A5E0B"/>
    <w:rsid w:val="004A74D7"/>
    <w:rsid w:val="004B3E09"/>
    <w:rsid w:val="004B6BB7"/>
    <w:rsid w:val="004C4FF6"/>
    <w:rsid w:val="004D593B"/>
    <w:rsid w:val="004E450F"/>
    <w:rsid w:val="004E5D5C"/>
    <w:rsid w:val="004F0D46"/>
    <w:rsid w:val="005102C7"/>
    <w:rsid w:val="00524AE8"/>
    <w:rsid w:val="00525B09"/>
    <w:rsid w:val="00535CA9"/>
    <w:rsid w:val="00535D89"/>
    <w:rsid w:val="005368F3"/>
    <w:rsid w:val="0054414A"/>
    <w:rsid w:val="0054498A"/>
    <w:rsid w:val="005617E2"/>
    <w:rsid w:val="00565E8B"/>
    <w:rsid w:val="005662A0"/>
    <w:rsid w:val="005670B7"/>
    <w:rsid w:val="00581D4A"/>
    <w:rsid w:val="00582BF0"/>
    <w:rsid w:val="00587525"/>
    <w:rsid w:val="00597A02"/>
    <w:rsid w:val="005A3569"/>
    <w:rsid w:val="005A4226"/>
    <w:rsid w:val="005B4F66"/>
    <w:rsid w:val="005C3138"/>
    <w:rsid w:val="005C4DA4"/>
    <w:rsid w:val="005D2FF7"/>
    <w:rsid w:val="005F209C"/>
    <w:rsid w:val="005F337B"/>
    <w:rsid w:val="006004A3"/>
    <w:rsid w:val="00602038"/>
    <w:rsid w:val="006037C0"/>
    <w:rsid w:val="00625A64"/>
    <w:rsid w:val="006270DE"/>
    <w:rsid w:val="006314AD"/>
    <w:rsid w:val="00640599"/>
    <w:rsid w:val="00646FE1"/>
    <w:rsid w:val="006471E7"/>
    <w:rsid w:val="00650DA7"/>
    <w:rsid w:val="00652733"/>
    <w:rsid w:val="006555F9"/>
    <w:rsid w:val="00660110"/>
    <w:rsid w:val="0066467E"/>
    <w:rsid w:val="0066697A"/>
    <w:rsid w:val="00667153"/>
    <w:rsid w:val="006722CF"/>
    <w:rsid w:val="00672ADB"/>
    <w:rsid w:val="00673186"/>
    <w:rsid w:val="006915C6"/>
    <w:rsid w:val="0069372D"/>
    <w:rsid w:val="0069750E"/>
    <w:rsid w:val="006D3305"/>
    <w:rsid w:val="0072032F"/>
    <w:rsid w:val="007268AB"/>
    <w:rsid w:val="00740427"/>
    <w:rsid w:val="00741FB1"/>
    <w:rsid w:val="007428D7"/>
    <w:rsid w:val="0074644C"/>
    <w:rsid w:val="00754055"/>
    <w:rsid w:val="00757218"/>
    <w:rsid w:val="007654FA"/>
    <w:rsid w:val="0076627F"/>
    <w:rsid w:val="00772C48"/>
    <w:rsid w:val="00782CE7"/>
    <w:rsid w:val="007870E4"/>
    <w:rsid w:val="00790B5D"/>
    <w:rsid w:val="007B0E04"/>
    <w:rsid w:val="007B4A7F"/>
    <w:rsid w:val="007D6285"/>
    <w:rsid w:val="007F1E5B"/>
    <w:rsid w:val="007F3D56"/>
    <w:rsid w:val="007F4588"/>
    <w:rsid w:val="0081005C"/>
    <w:rsid w:val="00812451"/>
    <w:rsid w:val="00813121"/>
    <w:rsid w:val="00813261"/>
    <w:rsid w:val="00815A62"/>
    <w:rsid w:val="00821911"/>
    <w:rsid w:val="0082462A"/>
    <w:rsid w:val="008270D2"/>
    <w:rsid w:val="008438AE"/>
    <w:rsid w:val="00851B4B"/>
    <w:rsid w:val="00853000"/>
    <w:rsid w:val="00860004"/>
    <w:rsid w:val="00861E16"/>
    <w:rsid w:val="008646C7"/>
    <w:rsid w:val="00866F45"/>
    <w:rsid w:val="008847DC"/>
    <w:rsid w:val="008852F0"/>
    <w:rsid w:val="00896321"/>
    <w:rsid w:val="008C52FA"/>
    <w:rsid w:val="008E0840"/>
    <w:rsid w:val="009016CA"/>
    <w:rsid w:val="009041E0"/>
    <w:rsid w:val="0091112F"/>
    <w:rsid w:val="009229F6"/>
    <w:rsid w:val="00925501"/>
    <w:rsid w:val="0092728C"/>
    <w:rsid w:val="00934538"/>
    <w:rsid w:val="009415A7"/>
    <w:rsid w:val="00947A5F"/>
    <w:rsid w:val="00953B84"/>
    <w:rsid w:val="009541E9"/>
    <w:rsid w:val="0096197F"/>
    <w:rsid w:val="00963D79"/>
    <w:rsid w:val="00970EA4"/>
    <w:rsid w:val="00975DCC"/>
    <w:rsid w:val="00981A64"/>
    <w:rsid w:val="00993680"/>
    <w:rsid w:val="00996C8F"/>
    <w:rsid w:val="009A054D"/>
    <w:rsid w:val="009A0C99"/>
    <w:rsid w:val="009E3E4A"/>
    <w:rsid w:val="009E3F9D"/>
    <w:rsid w:val="009E675B"/>
    <w:rsid w:val="009F2412"/>
    <w:rsid w:val="009F3D0F"/>
    <w:rsid w:val="00A036C2"/>
    <w:rsid w:val="00A10905"/>
    <w:rsid w:val="00A37FE7"/>
    <w:rsid w:val="00A52890"/>
    <w:rsid w:val="00A64CCC"/>
    <w:rsid w:val="00A6771C"/>
    <w:rsid w:val="00A6789F"/>
    <w:rsid w:val="00A76378"/>
    <w:rsid w:val="00A852D6"/>
    <w:rsid w:val="00A87B0D"/>
    <w:rsid w:val="00AA1B6F"/>
    <w:rsid w:val="00AB1708"/>
    <w:rsid w:val="00AC764B"/>
    <w:rsid w:val="00AD287B"/>
    <w:rsid w:val="00AD4451"/>
    <w:rsid w:val="00AE2FF7"/>
    <w:rsid w:val="00AE3BCC"/>
    <w:rsid w:val="00AF04EE"/>
    <w:rsid w:val="00AF29FB"/>
    <w:rsid w:val="00AF31C7"/>
    <w:rsid w:val="00AF54B3"/>
    <w:rsid w:val="00B006D0"/>
    <w:rsid w:val="00B14E44"/>
    <w:rsid w:val="00B20965"/>
    <w:rsid w:val="00B4573D"/>
    <w:rsid w:val="00B56C2F"/>
    <w:rsid w:val="00B573E9"/>
    <w:rsid w:val="00B72E0E"/>
    <w:rsid w:val="00B821E0"/>
    <w:rsid w:val="00B8333D"/>
    <w:rsid w:val="00B8342F"/>
    <w:rsid w:val="00B85CAF"/>
    <w:rsid w:val="00B92834"/>
    <w:rsid w:val="00B95B2C"/>
    <w:rsid w:val="00BB0C21"/>
    <w:rsid w:val="00BB45D2"/>
    <w:rsid w:val="00BC5EA9"/>
    <w:rsid w:val="00BC702A"/>
    <w:rsid w:val="00BE1CDF"/>
    <w:rsid w:val="00BF19A5"/>
    <w:rsid w:val="00BF2460"/>
    <w:rsid w:val="00BF3797"/>
    <w:rsid w:val="00C05D6C"/>
    <w:rsid w:val="00C216BB"/>
    <w:rsid w:val="00C21CF5"/>
    <w:rsid w:val="00C24916"/>
    <w:rsid w:val="00C35E39"/>
    <w:rsid w:val="00C47497"/>
    <w:rsid w:val="00C516EF"/>
    <w:rsid w:val="00C562D5"/>
    <w:rsid w:val="00C61F56"/>
    <w:rsid w:val="00C74276"/>
    <w:rsid w:val="00C9115C"/>
    <w:rsid w:val="00C953D7"/>
    <w:rsid w:val="00CA6D62"/>
    <w:rsid w:val="00CA7FCF"/>
    <w:rsid w:val="00CB3C1A"/>
    <w:rsid w:val="00CB70FB"/>
    <w:rsid w:val="00CC24DC"/>
    <w:rsid w:val="00CC5C7A"/>
    <w:rsid w:val="00CD6B44"/>
    <w:rsid w:val="00CD7789"/>
    <w:rsid w:val="00CE3399"/>
    <w:rsid w:val="00CF45AF"/>
    <w:rsid w:val="00CF62AA"/>
    <w:rsid w:val="00D069BD"/>
    <w:rsid w:val="00D14D98"/>
    <w:rsid w:val="00D17A33"/>
    <w:rsid w:val="00D20F71"/>
    <w:rsid w:val="00D222BB"/>
    <w:rsid w:val="00D23F04"/>
    <w:rsid w:val="00D251B1"/>
    <w:rsid w:val="00D446A5"/>
    <w:rsid w:val="00D4562A"/>
    <w:rsid w:val="00D51643"/>
    <w:rsid w:val="00D53245"/>
    <w:rsid w:val="00D653F4"/>
    <w:rsid w:val="00D65E92"/>
    <w:rsid w:val="00D70BB6"/>
    <w:rsid w:val="00D76EBC"/>
    <w:rsid w:val="00DA1A8F"/>
    <w:rsid w:val="00DA731D"/>
    <w:rsid w:val="00DC4723"/>
    <w:rsid w:val="00DD51C5"/>
    <w:rsid w:val="00DE7385"/>
    <w:rsid w:val="00E00309"/>
    <w:rsid w:val="00E03607"/>
    <w:rsid w:val="00E154F6"/>
    <w:rsid w:val="00E2126E"/>
    <w:rsid w:val="00E21AB6"/>
    <w:rsid w:val="00E260AC"/>
    <w:rsid w:val="00E26604"/>
    <w:rsid w:val="00E26E2E"/>
    <w:rsid w:val="00E530CB"/>
    <w:rsid w:val="00E70F91"/>
    <w:rsid w:val="00E81239"/>
    <w:rsid w:val="00E8487F"/>
    <w:rsid w:val="00EA16A2"/>
    <w:rsid w:val="00EA2325"/>
    <w:rsid w:val="00EA4F2D"/>
    <w:rsid w:val="00EE1870"/>
    <w:rsid w:val="00F07474"/>
    <w:rsid w:val="00F13644"/>
    <w:rsid w:val="00F212C3"/>
    <w:rsid w:val="00F2693E"/>
    <w:rsid w:val="00F36792"/>
    <w:rsid w:val="00F439CB"/>
    <w:rsid w:val="00F446C0"/>
    <w:rsid w:val="00F54137"/>
    <w:rsid w:val="00F61E23"/>
    <w:rsid w:val="00F67758"/>
    <w:rsid w:val="00F718B1"/>
    <w:rsid w:val="00F7203E"/>
    <w:rsid w:val="00F83375"/>
    <w:rsid w:val="00F94457"/>
    <w:rsid w:val="00FA0E8E"/>
    <w:rsid w:val="00FD3E42"/>
    <w:rsid w:val="00FD7083"/>
    <w:rsid w:val="00FE4182"/>
    <w:rsid w:val="00FE736F"/>
    <w:rsid w:val="00FF563F"/>
    <w:rsid w:val="00FF7CCE"/>
    <w:rsid w:val="124D9193"/>
    <w:rsid w:val="1250248A"/>
    <w:rsid w:val="165089C4"/>
    <w:rsid w:val="1BA28590"/>
    <w:rsid w:val="1CE75231"/>
    <w:rsid w:val="24605D87"/>
    <w:rsid w:val="2CB9AD75"/>
    <w:rsid w:val="2CD0AABB"/>
    <w:rsid w:val="2E9CAD2D"/>
    <w:rsid w:val="343491C2"/>
    <w:rsid w:val="3642CC5C"/>
    <w:rsid w:val="36AFE0DB"/>
    <w:rsid w:val="375C4D0B"/>
    <w:rsid w:val="3A807823"/>
    <w:rsid w:val="3A95C43B"/>
    <w:rsid w:val="3EE3948A"/>
    <w:rsid w:val="440966FC"/>
    <w:rsid w:val="46B9D599"/>
    <w:rsid w:val="48A5E85A"/>
    <w:rsid w:val="4B0EBBE6"/>
    <w:rsid w:val="4B698919"/>
    <w:rsid w:val="4DD617D9"/>
    <w:rsid w:val="5491F190"/>
    <w:rsid w:val="57842709"/>
    <w:rsid w:val="59EF72E1"/>
    <w:rsid w:val="5AE7C844"/>
    <w:rsid w:val="618AF5BC"/>
    <w:rsid w:val="627A3D73"/>
    <w:rsid w:val="66B6850B"/>
    <w:rsid w:val="73381BD6"/>
    <w:rsid w:val="76D4CD45"/>
    <w:rsid w:val="7AEADE69"/>
    <w:rsid w:val="7D208F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2137"/>
  <w15:chartTrackingRefBased/>
  <w15:docId w15:val="{2313F78C-E452-476E-A090-044A4BD6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B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B6B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B6B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B6B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6B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6B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B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B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B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B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6B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6B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6B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6B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6B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B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B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BB7"/>
    <w:rPr>
      <w:rFonts w:eastAsiaTheme="majorEastAsia" w:cstheme="majorBidi"/>
      <w:color w:val="272727" w:themeColor="text1" w:themeTint="D8"/>
    </w:rPr>
  </w:style>
  <w:style w:type="paragraph" w:styleId="Title">
    <w:name w:val="Title"/>
    <w:basedOn w:val="Normal"/>
    <w:next w:val="Normal"/>
    <w:link w:val="TitleChar"/>
    <w:uiPriority w:val="10"/>
    <w:qFormat/>
    <w:rsid w:val="004B6B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B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B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BB7"/>
    <w:pPr>
      <w:spacing w:before="160"/>
      <w:jc w:val="center"/>
    </w:pPr>
    <w:rPr>
      <w:i/>
      <w:iCs/>
      <w:color w:val="404040" w:themeColor="text1" w:themeTint="BF"/>
    </w:rPr>
  </w:style>
  <w:style w:type="character" w:customStyle="1" w:styleId="QuoteChar">
    <w:name w:val="Quote Char"/>
    <w:basedOn w:val="DefaultParagraphFont"/>
    <w:link w:val="Quote"/>
    <w:uiPriority w:val="29"/>
    <w:rsid w:val="004B6BB7"/>
    <w:rPr>
      <w:i/>
      <w:iCs/>
      <w:color w:val="404040" w:themeColor="text1" w:themeTint="BF"/>
    </w:rPr>
  </w:style>
  <w:style w:type="paragraph" w:styleId="ListParagraph">
    <w:name w:val="List Paragraph"/>
    <w:basedOn w:val="Normal"/>
    <w:uiPriority w:val="34"/>
    <w:qFormat/>
    <w:rsid w:val="004B6BB7"/>
    <w:pPr>
      <w:ind w:left="720"/>
      <w:contextualSpacing/>
    </w:pPr>
  </w:style>
  <w:style w:type="character" w:styleId="IntenseEmphasis">
    <w:name w:val="Intense Emphasis"/>
    <w:basedOn w:val="DefaultParagraphFont"/>
    <w:uiPriority w:val="21"/>
    <w:qFormat/>
    <w:rsid w:val="004B6BB7"/>
    <w:rPr>
      <w:i/>
      <w:iCs/>
      <w:color w:val="2F5496" w:themeColor="accent1" w:themeShade="BF"/>
    </w:rPr>
  </w:style>
  <w:style w:type="paragraph" w:styleId="IntenseQuote">
    <w:name w:val="Intense Quote"/>
    <w:basedOn w:val="Normal"/>
    <w:next w:val="Normal"/>
    <w:link w:val="IntenseQuoteChar"/>
    <w:uiPriority w:val="30"/>
    <w:qFormat/>
    <w:rsid w:val="004B6B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6BB7"/>
    <w:rPr>
      <w:i/>
      <w:iCs/>
      <w:color w:val="2F5496" w:themeColor="accent1" w:themeShade="BF"/>
    </w:rPr>
  </w:style>
  <w:style w:type="character" w:styleId="IntenseReference">
    <w:name w:val="Intense Reference"/>
    <w:basedOn w:val="DefaultParagraphFont"/>
    <w:uiPriority w:val="32"/>
    <w:qFormat/>
    <w:rsid w:val="004B6BB7"/>
    <w:rPr>
      <w:b/>
      <w:bCs/>
      <w:smallCaps/>
      <w:color w:val="2F5496" w:themeColor="accent1" w:themeShade="BF"/>
      <w:spacing w:val="5"/>
    </w:rPr>
  </w:style>
  <w:style w:type="character" w:styleId="CommentReference">
    <w:name w:val="annotation reference"/>
    <w:basedOn w:val="DefaultParagraphFont"/>
    <w:uiPriority w:val="99"/>
    <w:semiHidden/>
    <w:unhideWhenUsed/>
    <w:rsid w:val="00471316"/>
    <w:rPr>
      <w:sz w:val="16"/>
      <w:szCs w:val="16"/>
    </w:rPr>
  </w:style>
  <w:style w:type="paragraph" w:styleId="CommentText">
    <w:name w:val="annotation text"/>
    <w:basedOn w:val="Normal"/>
    <w:link w:val="CommentTextChar"/>
    <w:uiPriority w:val="99"/>
    <w:unhideWhenUsed/>
    <w:rsid w:val="00471316"/>
    <w:pPr>
      <w:spacing w:line="240" w:lineRule="auto"/>
    </w:pPr>
    <w:rPr>
      <w:sz w:val="20"/>
      <w:szCs w:val="20"/>
    </w:rPr>
  </w:style>
  <w:style w:type="character" w:customStyle="1" w:styleId="CommentTextChar">
    <w:name w:val="Comment Text Char"/>
    <w:basedOn w:val="DefaultParagraphFont"/>
    <w:link w:val="CommentText"/>
    <w:uiPriority w:val="99"/>
    <w:rsid w:val="00471316"/>
    <w:rPr>
      <w:sz w:val="20"/>
      <w:szCs w:val="20"/>
    </w:rPr>
  </w:style>
  <w:style w:type="paragraph" w:styleId="CommentSubject">
    <w:name w:val="annotation subject"/>
    <w:basedOn w:val="CommentText"/>
    <w:next w:val="CommentText"/>
    <w:link w:val="CommentSubjectChar"/>
    <w:uiPriority w:val="99"/>
    <w:semiHidden/>
    <w:unhideWhenUsed/>
    <w:rsid w:val="00471316"/>
    <w:rPr>
      <w:b/>
      <w:bCs/>
    </w:rPr>
  </w:style>
  <w:style w:type="character" w:customStyle="1" w:styleId="CommentSubjectChar">
    <w:name w:val="Comment Subject Char"/>
    <w:basedOn w:val="CommentTextChar"/>
    <w:link w:val="CommentSubject"/>
    <w:uiPriority w:val="99"/>
    <w:semiHidden/>
    <w:rsid w:val="00471316"/>
    <w:rPr>
      <w:b/>
      <w:bCs/>
      <w:sz w:val="20"/>
      <w:szCs w:val="20"/>
    </w:rPr>
  </w:style>
  <w:style w:type="paragraph" w:styleId="Header">
    <w:name w:val="header"/>
    <w:basedOn w:val="Normal"/>
    <w:link w:val="HeaderChar"/>
    <w:uiPriority w:val="99"/>
    <w:unhideWhenUsed/>
    <w:rsid w:val="00E036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607"/>
  </w:style>
  <w:style w:type="paragraph" w:styleId="Footer">
    <w:name w:val="footer"/>
    <w:basedOn w:val="Normal"/>
    <w:link w:val="FooterChar"/>
    <w:uiPriority w:val="99"/>
    <w:unhideWhenUsed/>
    <w:rsid w:val="00E036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607"/>
  </w:style>
  <w:style w:type="paragraph" w:styleId="NormalWeb">
    <w:name w:val="Normal (Web)"/>
    <w:basedOn w:val="Normal"/>
    <w:uiPriority w:val="99"/>
    <w:semiHidden/>
    <w:unhideWhenUsed/>
    <w:rsid w:val="00E0360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Revision">
    <w:name w:val="Revision"/>
    <w:hidden/>
    <w:uiPriority w:val="99"/>
    <w:semiHidden/>
    <w:rsid w:val="00E03607"/>
    <w:pPr>
      <w:spacing w:after="0" w:line="240" w:lineRule="auto"/>
    </w:pPr>
  </w:style>
  <w:style w:type="table" w:styleId="TableGrid">
    <w:name w:val="Table Grid"/>
    <w:basedOn w:val="TableNormal"/>
    <w:uiPriority w:val="39"/>
    <w:rsid w:val="00263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639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636">
      <w:marLeft w:val="0"/>
      <w:marRight w:val="0"/>
      <w:marTop w:val="0"/>
      <w:marBottom w:val="0"/>
      <w:divBdr>
        <w:top w:val="none" w:sz="0" w:space="0" w:color="auto"/>
        <w:left w:val="none" w:sz="0" w:space="0" w:color="auto"/>
        <w:bottom w:val="none" w:sz="0" w:space="0" w:color="auto"/>
        <w:right w:val="none" w:sz="0" w:space="0" w:color="auto"/>
      </w:divBdr>
    </w:div>
    <w:div w:id="48500221">
      <w:marLeft w:val="0"/>
      <w:marRight w:val="0"/>
      <w:marTop w:val="0"/>
      <w:marBottom w:val="0"/>
      <w:divBdr>
        <w:top w:val="none" w:sz="0" w:space="0" w:color="auto"/>
        <w:left w:val="none" w:sz="0" w:space="0" w:color="auto"/>
        <w:bottom w:val="none" w:sz="0" w:space="0" w:color="auto"/>
        <w:right w:val="none" w:sz="0" w:space="0" w:color="auto"/>
      </w:divBdr>
    </w:div>
    <w:div w:id="111172648">
      <w:marLeft w:val="0"/>
      <w:marRight w:val="0"/>
      <w:marTop w:val="0"/>
      <w:marBottom w:val="0"/>
      <w:divBdr>
        <w:top w:val="none" w:sz="0" w:space="0" w:color="auto"/>
        <w:left w:val="none" w:sz="0" w:space="0" w:color="auto"/>
        <w:bottom w:val="none" w:sz="0" w:space="0" w:color="auto"/>
        <w:right w:val="none" w:sz="0" w:space="0" w:color="auto"/>
      </w:divBdr>
    </w:div>
    <w:div w:id="215818863">
      <w:marLeft w:val="0"/>
      <w:marRight w:val="0"/>
      <w:marTop w:val="0"/>
      <w:marBottom w:val="0"/>
      <w:divBdr>
        <w:top w:val="none" w:sz="0" w:space="0" w:color="auto"/>
        <w:left w:val="none" w:sz="0" w:space="0" w:color="auto"/>
        <w:bottom w:val="none" w:sz="0" w:space="0" w:color="auto"/>
        <w:right w:val="none" w:sz="0" w:space="0" w:color="auto"/>
      </w:divBdr>
    </w:div>
    <w:div w:id="570238357">
      <w:marLeft w:val="0"/>
      <w:marRight w:val="0"/>
      <w:marTop w:val="0"/>
      <w:marBottom w:val="0"/>
      <w:divBdr>
        <w:top w:val="none" w:sz="0" w:space="0" w:color="auto"/>
        <w:left w:val="none" w:sz="0" w:space="0" w:color="auto"/>
        <w:bottom w:val="none" w:sz="0" w:space="0" w:color="auto"/>
        <w:right w:val="none" w:sz="0" w:space="0" w:color="auto"/>
      </w:divBdr>
    </w:div>
    <w:div w:id="939874880">
      <w:marLeft w:val="0"/>
      <w:marRight w:val="0"/>
      <w:marTop w:val="0"/>
      <w:marBottom w:val="0"/>
      <w:divBdr>
        <w:top w:val="none" w:sz="0" w:space="0" w:color="auto"/>
        <w:left w:val="none" w:sz="0" w:space="0" w:color="auto"/>
        <w:bottom w:val="none" w:sz="0" w:space="0" w:color="auto"/>
        <w:right w:val="none" w:sz="0" w:space="0" w:color="auto"/>
      </w:divBdr>
    </w:div>
    <w:div w:id="1290862787">
      <w:marLeft w:val="0"/>
      <w:marRight w:val="0"/>
      <w:marTop w:val="0"/>
      <w:marBottom w:val="0"/>
      <w:divBdr>
        <w:top w:val="none" w:sz="0" w:space="0" w:color="auto"/>
        <w:left w:val="none" w:sz="0" w:space="0" w:color="auto"/>
        <w:bottom w:val="none" w:sz="0" w:space="0" w:color="auto"/>
        <w:right w:val="none" w:sz="0" w:space="0" w:color="auto"/>
      </w:divBdr>
    </w:div>
    <w:div w:id="1427120387">
      <w:marLeft w:val="0"/>
      <w:marRight w:val="0"/>
      <w:marTop w:val="0"/>
      <w:marBottom w:val="0"/>
      <w:divBdr>
        <w:top w:val="none" w:sz="0" w:space="0" w:color="auto"/>
        <w:left w:val="none" w:sz="0" w:space="0" w:color="auto"/>
        <w:bottom w:val="none" w:sz="0" w:space="0" w:color="auto"/>
        <w:right w:val="none" w:sz="0" w:space="0" w:color="auto"/>
      </w:divBdr>
    </w:div>
    <w:div w:id="1602952812">
      <w:marLeft w:val="0"/>
      <w:marRight w:val="0"/>
      <w:marTop w:val="0"/>
      <w:marBottom w:val="0"/>
      <w:divBdr>
        <w:top w:val="none" w:sz="0" w:space="0" w:color="auto"/>
        <w:left w:val="none" w:sz="0" w:space="0" w:color="auto"/>
        <w:bottom w:val="none" w:sz="0" w:space="0" w:color="auto"/>
        <w:right w:val="none" w:sz="0" w:space="0" w:color="auto"/>
      </w:divBdr>
    </w:div>
    <w:div w:id="1954095787">
      <w:marLeft w:val="0"/>
      <w:marRight w:val="0"/>
      <w:marTop w:val="0"/>
      <w:marBottom w:val="0"/>
      <w:divBdr>
        <w:top w:val="none" w:sz="0" w:space="0" w:color="auto"/>
        <w:left w:val="none" w:sz="0" w:space="0" w:color="auto"/>
        <w:bottom w:val="none" w:sz="0" w:space="0" w:color="auto"/>
        <w:right w:val="none" w:sz="0" w:space="0" w:color="auto"/>
      </w:divBdr>
    </w:div>
    <w:div w:id="21129655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a1de61-a6aa-4d6a-bc89-27b53477d95b">
      <Terms xmlns="http://schemas.microsoft.com/office/infopath/2007/PartnerControls"/>
    </lcf76f155ced4ddcb4097134ff3c332f>
    <TaxCatchAll xmlns="ef8f4813-de84-41cb-9895-443715b9e1b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3C78115AE178498C42227CF5BBC2ED" ma:contentTypeVersion="9" ma:contentTypeDescription="Create a new document." ma:contentTypeScope="" ma:versionID="a4639f29a47a8acfc351ba4adba4cb53">
  <xsd:schema xmlns:xsd="http://www.w3.org/2001/XMLSchema" xmlns:xs="http://www.w3.org/2001/XMLSchema" xmlns:p="http://schemas.microsoft.com/office/2006/metadata/properties" xmlns:ns2="aea1de61-a6aa-4d6a-bc89-27b53477d95b" xmlns:ns3="ef8f4813-de84-41cb-9895-443715b9e1bd" targetNamespace="http://schemas.microsoft.com/office/2006/metadata/properties" ma:root="true" ma:fieldsID="c2a611a0bba0c594103a10a4e6ec0b7e" ns2:_="" ns3:_="">
    <xsd:import namespace="aea1de61-a6aa-4d6a-bc89-27b53477d95b"/>
    <xsd:import namespace="ef8f4813-de84-41cb-9895-443715b9e1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1de61-a6aa-4d6a-bc89-27b53477d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34d0ea-ced3-483a-ade0-71e1f4ad42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8f4813-de84-41cb-9895-443715b9e1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2e85da6-5afd-4ce0-afb8-5534ca294686}" ma:internalName="TaxCatchAll" ma:showField="CatchAllData" ma:web="ef8f4813-de84-41cb-9895-443715b9e1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061FE-3E86-4984-92B9-D6843E2AF602}">
  <ds:schemaRefs>
    <ds:schemaRef ds:uri="http://schemas.microsoft.com/office/2006/metadata/properties"/>
    <ds:schemaRef ds:uri="http://schemas.microsoft.com/office/infopath/2007/PartnerControls"/>
    <ds:schemaRef ds:uri="aea1de61-a6aa-4d6a-bc89-27b53477d95b"/>
    <ds:schemaRef ds:uri="ef8f4813-de84-41cb-9895-443715b9e1bd"/>
  </ds:schemaRefs>
</ds:datastoreItem>
</file>

<file path=customXml/itemProps2.xml><?xml version="1.0" encoding="utf-8"?>
<ds:datastoreItem xmlns:ds="http://schemas.openxmlformats.org/officeDocument/2006/customXml" ds:itemID="{87A92726-25B9-457B-A8E3-81113A8B7DE7}">
  <ds:schemaRefs>
    <ds:schemaRef ds:uri="http://schemas.microsoft.com/sharepoint/v3/contenttype/forms"/>
  </ds:schemaRefs>
</ds:datastoreItem>
</file>

<file path=customXml/itemProps3.xml><?xml version="1.0" encoding="utf-8"?>
<ds:datastoreItem xmlns:ds="http://schemas.openxmlformats.org/officeDocument/2006/customXml" ds:itemID="{B102001E-766A-42B4-A78D-B89C78A23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1de61-a6aa-4d6a-bc89-27b53477d95b"/>
    <ds:schemaRef ds:uri="ef8f4813-de84-41cb-9895-443715b9e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Doak</dc:creator>
  <cp:keywords/>
  <dc:description/>
  <cp:lastModifiedBy>Rachael Fox</cp:lastModifiedBy>
  <cp:revision>38</cp:revision>
  <cp:lastPrinted>2026-07-13T01:30:00Z</cp:lastPrinted>
  <dcterms:created xsi:type="dcterms:W3CDTF">2026-09-10T22:59:00Z</dcterms:created>
  <dcterms:modified xsi:type="dcterms:W3CDTF">2026-09-16T06:34:00Z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0x010100543C78115AE178498C42227CF5BBC2ED</vt:lpwstr>
  </property>
  <property fmtid="{D5CDD505-2E9C-101B-9397-08002B2CF9AE}" pid="3" name="MediaServiceImageTags">
    <vt:lpwstr/>
  </property>
  <property fmtid="{D5CDD505-2E9C-101B-9397-08002B2CF9AE}" pid="4" name="docLang">
    <vt:lpwstr>en</vt:lpwstr>
  </property>
</Properties>
</file>