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3338"/>
        <w:gridCol w:w="7352"/>
      </w:tblGrid>
      <w:tr w:rsidR="00D101D9" w:rsidRPr="001C6910" w14:paraId="708C8C40" w14:textId="77777777" w:rsidTr="00D101D9">
        <w:trPr>
          <w:trHeight w:val="417"/>
        </w:trPr>
        <w:tc>
          <w:tcPr>
            <w:tcW w:w="3338" w:type="dxa"/>
            <w:shd w:val="clear" w:color="auto" w:fill="D5DCE4" w:themeFill="text2" w:themeFillTint="33"/>
            <w:vAlign w:val="center"/>
          </w:tcPr>
          <w:p w14:paraId="601493D5" w14:textId="77777777" w:rsidR="00D101D9" w:rsidRPr="00A67E84" w:rsidRDefault="00D101D9" w:rsidP="009B3E4E">
            <w:pPr>
              <w:pStyle w:val="Heading3"/>
              <w:spacing w:after="120" w:line="360"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Position:</w:t>
            </w:r>
          </w:p>
        </w:tc>
        <w:tc>
          <w:tcPr>
            <w:tcW w:w="7352" w:type="dxa"/>
            <w:shd w:val="clear" w:color="auto" w:fill="D5DCE4" w:themeFill="text2" w:themeFillTint="33"/>
            <w:vAlign w:val="center"/>
          </w:tcPr>
          <w:p w14:paraId="1078421A" w14:textId="24D3B751" w:rsidR="00D101D9" w:rsidRPr="00E25403" w:rsidRDefault="000C69A1" w:rsidP="009B3E4E">
            <w:pPr>
              <w:pStyle w:val="Heading1"/>
              <w:spacing w:before="0" w:line="360" w:lineRule="auto"/>
              <w:rPr>
                <w:rFonts w:ascii="Century Gothic" w:hAnsi="Century Gothic"/>
                <w:b/>
                <w:bCs/>
                <w:color w:val="000000" w:themeColor="text1"/>
                <w:sz w:val="20"/>
                <w:szCs w:val="20"/>
              </w:rPr>
            </w:pPr>
            <w:r>
              <w:rPr>
                <w:rFonts w:ascii="Century Gothic" w:hAnsi="Century Gothic"/>
                <w:b/>
                <w:bCs/>
                <w:color w:val="000000" w:themeColor="text1"/>
                <w:sz w:val="20"/>
                <w:szCs w:val="20"/>
              </w:rPr>
              <w:t>COMMUNICATIONS AND DIGITAL SPECIALIST</w:t>
            </w:r>
            <w:r w:rsidR="00A01548">
              <w:rPr>
                <w:rFonts w:ascii="Century Gothic" w:hAnsi="Century Gothic"/>
                <w:b/>
                <w:bCs/>
                <w:color w:val="000000" w:themeColor="text1"/>
                <w:sz w:val="20"/>
                <w:szCs w:val="20"/>
              </w:rPr>
              <w:t xml:space="preserve"> (0.4)</w:t>
            </w:r>
          </w:p>
        </w:tc>
      </w:tr>
      <w:tr w:rsidR="00D101D9" w:rsidRPr="001C6910" w14:paraId="5EB37808" w14:textId="77777777" w:rsidTr="00D101D9">
        <w:trPr>
          <w:trHeight w:val="406"/>
        </w:trPr>
        <w:tc>
          <w:tcPr>
            <w:tcW w:w="3338" w:type="dxa"/>
            <w:shd w:val="clear" w:color="auto" w:fill="D5DCE4" w:themeFill="text2" w:themeFillTint="33"/>
          </w:tcPr>
          <w:p w14:paraId="5AED64EA" w14:textId="77777777" w:rsidR="00D101D9" w:rsidRPr="00A67E84" w:rsidRDefault="00D101D9" w:rsidP="009B3E4E">
            <w:pPr>
              <w:pStyle w:val="Heading3"/>
              <w:spacing w:after="120" w:line="360"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Team:</w:t>
            </w:r>
          </w:p>
        </w:tc>
        <w:tc>
          <w:tcPr>
            <w:tcW w:w="7352" w:type="dxa"/>
            <w:shd w:val="clear" w:color="auto" w:fill="D5DCE4" w:themeFill="text2" w:themeFillTint="33"/>
          </w:tcPr>
          <w:p w14:paraId="604553FA" w14:textId="77777777" w:rsidR="00D101D9" w:rsidRPr="00987B27" w:rsidRDefault="00D101D9" w:rsidP="009B3E4E">
            <w:pPr>
              <w:pStyle w:val="Heading3"/>
              <w:spacing w:after="120" w:line="360" w:lineRule="auto"/>
              <w:rPr>
                <w:rFonts w:ascii="Century Gothic" w:hAnsi="Century Gothic"/>
                <w:bCs/>
                <w:color w:val="000000" w:themeColor="text1"/>
                <w:sz w:val="20"/>
                <w:szCs w:val="20"/>
              </w:rPr>
            </w:pPr>
            <w:r w:rsidRPr="00987B27">
              <w:rPr>
                <w:rFonts w:ascii="Century Gothic" w:hAnsi="Century Gothic"/>
                <w:bCs/>
                <w:color w:val="000000" w:themeColor="text1"/>
                <w:sz w:val="20"/>
                <w:szCs w:val="20"/>
              </w:rPr>
              <w:t xml:space="preserve">Social Connections </w:t>
            </w:r>
          </w:p>
        </w:tc>
      </w:tr>
      <w:tr w:rsidR="00D101D9" w:rsidRPr="001C6910" w14:paraId="01F32AEB" w14:textId="77777777" w:rsidTr="00D101D9">
        <w:trPr>
          <w:trHeight w:val="417"/>
        </w:trPr>
        <w:tc>
          <w:tcPr>
            <w:tcW w:w="3338" w:type="dxa"/>
            <w:shd w:val="clear" w:color="auto" w:fill="D5DCE4" w:themeFill="text2" w:themeFillTint="33"/>
          </w:tcPr>
          <w:p w14:paraId="2610BF6C" w14:textId="77777777" w:rsidR="00D101D9" w:rsidRPr="00A67E84" w:rsidRDefault="00D101D9" w:rsidP="009B3E4E">
            <w:pPr>
              <w:pStyle w:val="Heading3"/>
              <w:spacing w:after="120" w:line="360"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Org unit:</w:t>
            </w:r>
          </w:p>
        </w:tc>
        <w:tc>
          <w:tcPr>
            <w:tcW w:w="7352" w:type="dxa"/>
            <w:shd w:val="clear" w:color="auto" w:fill="D5DCE4" w:themeFill="text2" w:themeFillTint="33"/>
          </w:tcPr>
          <w:p w14:paraId="6B8C5704" w14:textId="77777777" w:rsidR="00D101D9" w:rsidRPr="00987B27" w:rsidRDefault="00D101D9" w:rsidP="009B3E4E">
            <w:pPr>
              <w:pStyle w:val="Heading3"/>
              <w:spacing w:after="120" w:line="360" w:lineRule="auto"/>
              <w:rPr>
                <w:rFonts w:ascii="Century Gothic" w:hAnsi="Century Gothic"/>
                <w:bCs/>
                <w:color w:val="000000" w:themeColor="text1"/>
                <w:sz w:val="20"/>
                <w:szCs w:val="20"/>
              </w:rPr>
            </w:pPr>
            <w:r w:rsidRPr="00987B27">
              <w:rPr>
                <w:rFonts w:ascii="Century Gothic" w:hAnsi="Century Gothic"/>
                <w:bCs/>
                <w:color w:val="000000" w:themeColor="text1"/>
                <w:sz w:val="20"/>
                <w:szCs w:val="20"/>
              </w:rPr>
              <w:t>Autism Services</w:t>
            </w:r>
          </w:p>
        </w:tc>
      </w:tr>
      <w:tr w:rsidR="00D101D9" w:rsidRPr="001C6910" w14:paraId="690E496A" w14:textId="77777777" w:rsidTr="00D101D9">
        <w:trPr>
          <w:trHeight w:val="417"/>
        </w:trPr>
        <w:tc>
          <w:tcPr>
            <w:tcW w:w="3338" w:type="dxa"/>
            <w:shd w:val="clear" w:color="auto" w:fill="D5DCE4" w:themeFill="text2" w:themeFillTint="33"/>
          </w:tcPr>
          <w:p w14:paraId="68C23397" w14:textId="77777777" w:rsidR="00D101D9" w:rsidRPr="00A67E84" w:rsidRDefault="00D101D9" w:rsidP="009B3E4E">
            <w:pPr>
              <w:pStyle w:val="Heading3"/>
              <w:spacing w:after="120" w:line="360"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Reporting manager:</w:t>
            </w:r>
          </w:p>
        </w:tc>
        <w:tc>
          <w:tcPr>
            <w:tcW w:w="7352" w:type="dxa"/>
            <w:shd w:val="clear" w:color="auto" w:fill="D5DCE4" w:themeFill="text2" w:themeFillTint="33"/>
          </w:tcPr>
          <w:p w14:paraId="7D4206DD" w14:textId="37F21605" w:rsidR="00D101D9" w:rsidRPr="00987B27" w:rsidRDefault="000C69A1" w:rsidP="009B3E4E">
            <w:pPr>
              <w:pStyle w:val="Heading3"/>
              <w:spacing w:after="120" w:line="360" w:lineRule="auto"/>
              <w:rPr>
                <w:rFonts w:ascii="Century Gothic" w:hAnsi="Century Gothic"/>
                <w:bCs/>
                <w:color w:val="000000" w:themeColor="text1"/>
                <w:sz w:val="20"/>
                <w:szCs w:val="20"/>
              </w:rPr>
            </w:pPr>
            <w:r>
              <w:rPr>
                <w:rFonts w:ascii="Century Gothic" w:hAnsi="Century Gothic"/>
                <w:bCs/>
                <w:color w:val="000000" w:themeColor="text1"/>
                <w:sz w:val="20"/>
                <w:szCs w:val="20"/>
              </w:rPr>
              <w:t>Digital and Content Development Lead</w:t>
            </w:r>
          </w:p>
        </w:tc>
      </w:tr>
      <w:tr w:rsidR="00D101D9" w:rsidRPr="001C6910" w14:paraId="4B915D82" w14:textId="77777777" w:rsidTr="00D101D9">
        <w:trPr>
          <w:trHeight w:val="435"/>
        </w:trPr>
        <w:tc>
          <w:tcPr>
            <w:tcW w:w="3338" w:type="dxa"/>
            <w:shd w:val="clear" w:color="auto" w:fill="D5DCE4" w:themeFill="text2" w:themeFillTint="33"/>
          </w:tcPr>
          <w:p w14:paraId="64234E88" w14:textId="77777777" w:rsidR="00D101D9" w:rsidRPr="00A67E84" w:rsidRDefault="00D101D9" w:rsidP="009B3E4E">
            <w:pPr>
              <w:pStyle w:val="Heading3"/>
              <w:spacing w:after="120" w:line="360"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Direct Reports</w:t>
            </w:r>
          </w:p>
        </w:tc>
        <w:tc>
          <w:tcPr>
            <w:tcW w:w="7352" w:type="dxa"/>
            <w:shd w:val="clear" w:color="auto" w:fill="D5DCE4" w:themeFill="text2" w:themeFillTint="33"/>
          </w:tcPr>
          <w:p w14:paraId="3988AE3E" w14:textId="7BA47F92" w:rsidR="00D101D9" w:rsidRPr="00D01090" w:rsidRDefault="00626680" w:rsidP="009B3E4E">
            <w:pPr>
              <w:pStyle w:val="Heading3"/>
              <w:spacing w:after="120" w:line="360" w:lineRule="auto"/>
              <w:rPr>
                <w:rFonts w:ascii="Century Gothic" w:eastAsia="Century Gothic" w:hAnsi="Century Gothic" w:cs="Century Gothic"/>
                <w:bCs/>
                <w:color w:val="000000" w:themeColor="text1"/>
                <w:sz w:val="20"/>
                <w:szCs w:val="20"/>
              </w:rPr>
            </w:pPr>
            <w:r>
              <w:rPr>
                <w:rFonts w:ascii="Century Gothic" w:eastAsia="Century Gothic" w:hAnsi="Century Gothic" w:cs="Century Gothic"/>
                <w:bCs/>
                <w:color w:val="000000" w:themeColor="text1"/>
                <w:sz w:val="20"/>
                <w:szCs w:val="20"/>
              </w:rPr>
              <w:t>None</w:t>
            </w:r>
          </w:p>
        </w:tc>
      </w:tr>
      <w:tr w:rsidR="00D101D9" w:rsidRPr="001C6910" w14:paraId="3FC8CFEF" w14:textId="77777777" w:rsidTr="00D101D9">
        <w:trPr>
          <w:trHeight w:val="435"/>
        </w:trPr>
        <w:tc>
          <w:tcPr>
            <w:tcW w:w="3338" w:type="dxa"/>
            <w:shd w:val="clear" w:color="auto" w:fill="D5DCE4" w:themeFill="text2" w:themeFillTint="33"/>
          </w:tcPr>
          <w:p w14:paraId="22BD2E07" w14:textId="77777777" w:rsidR="00D101D9" w:rsidRPr="00A67E84" w:rsidRDefault="00D101D9" w:rsidP="009B3E4E">
            <w:pPr>
              <w:pStyle w:val="Heading3"/>
              <w:spacing w:after="120" w:line="360"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Location</w:t>
            </w:r>
          </w:p>
        </w:tc>
        <w:tc>
          <w:tcPr>
            <w:tcW w:w="7352" w:type="dxa"/>
            <w:shd w:val="clear" w:color="auto" w:fill="D5DCE4" w:themeFill="text2" w:themeFillTint="33"/>
          </w:tcPr>
          <w:p w14:paraId="4E9B884D" w14:textId="77777777" w:rsidR="00D101D9" w:rsidRPr="00987B27" w:rsidRDefault="00D101D9" w:rsidP="009B3E4E">
            <w:pPr>
              <w:pStyle w:val="Heading3"/>
              <w:spacing w:after="120" w:line="360" w:lineRule="auto"/>
              <w:rPr>
                <w:rFonts w:ascii="Century Gothic" w:hAnsi="Century Gothic"/>
                <w:bCs/>
                <w:color w:val="000000" w:themeColor="text1"/>
                <w:sz w:val="20"/>
                <w:szCs w:val="20"/>
              </w:rPr>
            </w:pPr>
            <w:r w:rsidRPr="00987B27">
              <w:rPr>
                <w:rFonts w:ascii="Century Gothic" w:eastAsia="Century Gothic" w:hAnsi="Century Gothic" w:cs="Century Gothic"/>
                <w:bCs/>
                <w:color w:val="auto"/>
                <w:sz w:val="20"/>
                <w:szCs w:val="20"/>
              </w:rPr>
              <w:t>The role is designed as fully remote, with work performed from a home-based setting within Australia. For candidates based in Sydney, there is the option to work from Aspect’s National Office in Chatswood.</w:t>
            </w:r>
          </w:p>
        </w:tc>
      </w:tr>
      <w:tr w:rsidR="00D101D9" w:rsidRPr="001C6910" w14:paraId="6628F1D0" w14:textId="77777777" w:rsidTr="00D101D9">
        <w:trPr>
          <w:trHeight w:val="435"/>
        </w:trPr>
        <w:tc>
          <w:tcPr>
            <w:tcW w:w="3338" w:type="dxa"/>
            <w:shd w:val="clear" w:color="auto" w:fill="D5DCE4" w:themeFill="text2" w:themeFillTint="33"/>
          </w:tcPr>
          <w:p w14:paraId="15DDD520" w14:textId="77777777" w:rsidR="00D101D9" w:rsidRPr="00A67E84" w:rsidRDefault="00D101D9" w:rsidP="009B3E4E">
            <w:pPr>
              <w:pStyle w:val="Heading3"/>
              <w:spacing w:after="120" w:line="360"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Industrial instrument:</w:t>
            </w:r>
          </w:p>
        </w:tc>
        <w:tc>
          <w:tcPr>
            <w:tcW w:w="7352" w:type="dxa"/>
            <w:shd w:val="clear" w:color="auto" w:fill="D5DCE4" w:themeFill="text2" w:themeFillTint="33"/>
          </w:tcPr>
          <w:p w14:paraId="7A45E32B" w14:textId="77777777" w:rsidR="00D101D9" w:rsidRPr="00987B27" w:rsidRDefault="00D101D9" w:rsidP="009B3E4E">
            <w:pPr>
              <w:pStyle w:val="Heading3"/>
              <w:spacing w:after="120" w:line="360" w:lineRule="auto"/>
              <w:rPr>
                <w:rFonts w:ascii="Century Gothic" w:hAnsi="Century Gothic"/>
                <w:bCs/>
                <w:color w:val="000000" w:themeColor="text1"/>
                <w:sz w:val="20"/>
                <w:szCs w:val="20"/>
              </w:rPr>
            </w:pPr>
            <w:r w:rsidRPr="00987B27">
              <w:rPr>
                <w:rFonts w:ascii="Century Gothic" w:hAnsi="Century Gothic"/>
                <w:bCs/>
                <w:color w:val="000000" w:themeColor="text1"/>
                <w:sz w:val="20"/>
                <w:szCs w:val="20"/>
              </w:rPr>
              <w:t>Non-award</w:t>
            </w:r>
          </w:p>
        </w:tc>
      </w:tr>
      <w:tr w:rsidR="00D101D9" w:rsidRPr="001C6910" w14:paraId="0ED3A1F2" w14:textId="77777777" w:rsidTr="00D101D9">
        <w:trPr>
          <w:trHeight w:val="417"/>
        </w:trPr>
        <w:tc>
          <w:tcPr>
            <w:tcW w:w="3338" w:type="dxa"/>
            <w:shd w:val="clear" w:color="auto" w:fill="D5DCE4" w:themeFill="text2" w:themeFillTint="33"/>
          </w:tcPr>
          <w:p w14:paraId="4BD1A8E1" w14:textId="77777777" w:rsidR="00D101D9" w:rsidRPr="00A67E84" w:rsidRDefault="00D101D9" w:rsidP="009B3E4E">
            <w:pPr>
              <w:pStyle w:val="Heading3"/>
              <w:spacing w:after="120" w:line="360"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Position number:</w:t>
            </w:r>
          </w:p>
        </w:tc>
        <w:tc>
          <w:tcPr>
            <w:tcW w:w="7352" w:type="dxa"/>
            <w:shd w:val="clear" w:color="auto" w:fill="D5DCE4" w:themeFill="text2" w:themeFillTint="33"/>
          </w:tcPr>
          <w:p w14:paraId="4548A44B" w14:textId="77777777" w:rsidR="00D101D9" w:rsidRPr="00987B27" w:rsidRDefault="00D101D9" w:rsidP="009B3E4E">
            <w:pPr>
              <w:pStyle w:val="Heading3"/>
              <w:spacing w:after="120" w:line="360" w:lineRule="auto"/>
              <w:rPr>
                <w:rFonts w:ascii="Century Gothic" w:hAnsi="Century Gothic"/>
                <w:bCs/>
                <w:color w:val="000000" w:themeColor="text1"/>
                <w:sz w:val="20"/>
                <w:szCs w:val="20"/>
              </w:rPr>
            </w:pPr>
            <w:r w:rsidRPr="00987B27">
              <w:rPr>
                <w:rFonts w:ascii="Century Gothic" w:hAnsi="Century Gothic"/>
                <w:bCs/>
                <w:color w:val="000000" w:themeColor="text1"/>
                <w:sz w:val="20"/>
                <w:szCs w:val="20"/>
              </w:rPr>
              <w:t>TBC</w:t>
            </w:r>
            <w:r w:rsidRPr="00987B27">
              <w:rPr>
                <w:rFonts w:ascii="Century Gothic" w:hAnsi="Century Gothic"/>
                <w:bCs/>
                <w:color w:val="000000" w:themeColor="text1"/>
                <w:sz w:val="20"/>
                <w:szCs w:val="20"/>
              </w:rPr>
              <w:tab/>
            </w:r>
          </w:p>
        </w:tc>
      </w:tr>
      <w:tr w:rsidR="00D101D9" w:rsidRPr="001C6910" w14:paraId="76BC8A4A" w14:textId="77777777" w:rsidTr="00D101D9">
        <w:trPr>
          <w:trHeight w:val="417"/>
        </w:trPr>
        <w:tc>
          <w:tcPr>
            <w:tcW w:w="3338" w:type="dxa"/>
            <w:shd w:val="clear" w:color="auto" w:fill="D5DCE4" w:themeFill="text2" w:themeFillTint="33"/>
          </w:tcPr>
          <w:p w14:paraId="67F88C71" w14:textId="77777777" w:rsidR="00D101D9" w:rsidRPr="00A67E84" w:rsidRDefault="00D101D9" w:rsidP="009B3E4E">
            <w:pPr>
              <w:pStyle w:val="Heading3"/>
              <w:spacing w:after="120" w:line="360"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Approval status</w:t>
            </w:r>
          </w:p>
        </w:tc>
        <w:tc>
          <w:tcPr>
            <w:tcW w:w="7352" w:type="dxa"/>
            <w:shd w:val="clear" w:color="auto" w:fill="D5DCE4" w:themeFill="text2" w:themeFillTint="33"/>
          </w:tcPr>
          <w:p w14:paraId="4530A87D" w14:textId="0CD696CB" w:rsidR="00D101D9" w:rsidRPr="00987B27" w:rsidRDefault="00987B27" w:rsidP="009B3E4E">
            <w:pPr>
              <w:pStyle w:val="Heading3"/>
              <w:spacing w:after="120" w:line="360" w:lineRule="auto"/>
              <w:rPr>
                <w:rFonts w:ascii="Century Gothic" w:hAnsi="Century Gothic"/>
                <w:bCs/>
                <w:color w:val="000000" w:themeColor="text1"/>
                <w:sz w:val="20"/>
                <w:szCs w:val="20"/>
              </w:rPr>
            </w:pPr>
            <w:r w:rsidRPr="00987B27">
              <w:rPr>
                <w:rFonts w:ascii="Century Gothic" w:hAnsi="Century Gothic"/>
                <w:bCs/>
                <w:color w:val="000000" w:themeColor="text1"/>
                <w:sz w:val="20"/>
                <w:szCs w:val="20"/>
              </w:rPr>
              <w:t>DRAFT</w:t>
            </w:r>
          </w:p>
        </w:tc>
      </w:tr>
      <w:tr w:rsidR="00D101D9" w:rsidRPr="001C6910" w14:paraId="5C0DEA6B" w14:textId="77777777" w:rsidTr="00D101D9">
        <w:trPr>
          <w:trHeight w:val="406"/>
        </w:trPr>
        <w:tc>
          <w:tcPr>
            <w:tcW w:w="3338" w:type="dxa"/>
            <w:shd w:val="clear" w:color="auto" w:fill="D5DCE4" w:themeFill="text2" w:themeFillTint="33"/>
          </w:tcPr>
          <w:p w14:paraId="3A1232A4" w14:textId="77777777" w:rsidR="00D101D9" w:rsidRPr="00A67E84" w:rsidRDefault="00D101D9" w:rsidP="009B3E4E">
            <w:pPr>
              <w:pStyle w:val="Heading3"/>
              <w:spacing w:after="120" w:line="360"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Date reviewed:</w:t>
            </w:r>
          </w:p>
        </w:tc>
        <w:tc>
          <w:tcPr>
            <w:tcW w:w="7352" w:type="dxa"/>
            <w:shd w:val="clear" w:color="auto" w:fill="D5DCE4" w:themeFill="text2" w:themeFillTint="33"/>
          </w:tcPr>
          <w:p w14:paraId="672D9DDC" w14:textId="77777777" w:rsidR="00D101D9" w:rsidRPr="00987B27" w:rsidRDefault="00D101D9" w:rsidP="009B3E4E">
            <w:pPr>
              <w:pStyle w:val="Heading3"/>
              <w:spacing w:after="120" w:line="360" w:lineRule="auto"/>
              <w:rPr>
                <w:rFonts w:ascii="Century Gothic" w:hAnsi="Century Gothic"/>
                <w:bCs/>
                <w:color w:val="000000" w:themeColor="text1"/>
                <w:sz w:val="20"/>
                <w:szCs w:val="20"/>
              </w:rPr>
            </w:pPr>
            <w:r w:rsidRPr="00987B27">
              <w:rPr>
                <w:rFonts w:ascii="Century Gothic" w:hAnsi="Century Gothic"/>
                <w:bCs/>
                <w:color w:val="000000" w:themeColor="text1"/>
                <w:sz w:val="20"/>
                <w:szCs w:val="20"/>
              </w:rPr>
              <w:t>May 2026 (4-year contract)</w:t>
            </w:r>
          </w:p>
        </w:tc>
      </w:tr>
    </w:tbl>
    <w:p w14:paraId="6530BA20" w14:textId="2F2D0F71" w:rsidR="00D101D9" w:rsidRPr="00C04773" w:rsidRDefault="00D101D9" w:rsidP="00D101D9">
      <w:pPr>
        <w:pStyle w:val="Heading4"/>
        <w:spacing w:before="240" w:line="360" w:lineRule="auto"/>
        <w:rPr>
          <w:rFonts w:ascii="Century Gothic" w:hAnsi="Century Gothic"/>
          <w:b/>
          <w:i w:val="0"/>
          <w:color w:val="000000" w:themeColor="text1"/>
          <w:sz w:val="26"/>
          <w:szCs w:val="26"/>
        </w:rPr>
      </w:pPr>
      <w:r w:rsidRPr="00C04773">
        <w:rPr>
          <w:rFonts w:ascii="Century Gothic" w:hAnsi="Century Gothic"/>
          <w:b/>
          <w:i w:val="0"/>
          <w:color w:val="000000" w:themeColor="text1"/>
          <w:sz w:val="26"/>
          <w:szCs w:val="26"/>
        </w:rPr>
        <w:t>Purpose, Vision and Values</w:t>
      </w:r>
    </w:p>
    <w:p w14:paraId="45D83104" w14:textId="5BF71B9C" w:rsidR="00D101D9" w:rsidRPr="00232A6D" w:rsidRDefault="00D101D9" w:rsidP="00D101D9">
      <w:pPr>
        <w:keepNext/>
        <w:spacing w:after="0" w:line="276" w:lineRule="auto"/>
        <w:rPr>
          <w:rFonts w:ascii="Century Gothic" w:hAnsi="Century Gothic" w:cs="Arial"/>
          <w:b/>
          <w:i/>
          <w:sz w:val="16"/>
          <w:szCs w:val="16"/>
        </w:rPr>
      </w:pPr>
      <w:r w:rsidRPr="00232A6D">
        <w:rPr>
          <w:rStyle w:val="Strong"/>
          <w:rFonts w:ascii="Century Gothic" w:hAnsi="Century Gothic" w:cs="Segoe UI"/>
          <w:b w:val="0"/>
          <w:i/>
          <w:color w:val="424242"/>
          <w:sz w:val="16"/>
          <w:szCs w:val="16"/>
          <w:shd w:val="clear" w:color="auto" w:fill="FAFAFA"/>
        </w:rPr>
        <w:t>An organisation’s purpose explains why it exists, what it aims to achieve, and how it contributes to the community, customers, or broader society.</w:t>
      </w:r>
      <w:r w:rsidR="00987B27">
        <w:rPr>
          <w:rStyle w:val="Strong"/>
          <w:rFonts w:ascii="Century Gothic" w:hAnsi="Century Gothic" w:cs="Segoe UI"/>
          <w:b w:val="0"/>
          <w:i/>
          <w:color w:val="424242"/>
          <w:sz w:val="16"/>
          <w:szCs w:val="16"/>
          <w:shd w:val="clear" w:color="auto" w:fill="FAFAFA"/>
        </w:rPr>
        <w:t xml:space="preserve"> </w:t>
      </w:r>
      <w:r>
        <w:rPr>
          <w:rStyle w:val="Strong"/>
          <w:rFonts w:ascii="Century Gothic" w:hAnsi="Century Gothic" w:cs="Segoe UI"/>
          <w:b w:val="0"/>
          <w:i/>
          <w:color w:val="424242"/>
          <w:sz w:val="16"/>
          <w:szCs w:val="16"/>
          <w:shd w:val="clear" w:color="auto" w:fill="FAFAFA"/>
        </w:rPr>
        <w:t xml:space="preserve">The vision </w:t>
      </w:r>
      <w:r w:rsidRPr="008D73AD">
        <w:rPr>
          <w:rFonts w:ascii="Century Gothic" w:hAnsi="Century Gothic" w:cs="Segoe UI"/>
          <w:bCs/>
          <w:i/>
          <w:color w:val="424242"/>
          <w:sz w:val="16"/>
          <w:szCs w:val="16"/>
          <w:shd w:val="clear" w:color="auto" w:fill="FAFAFA"/>
        </w:rPr>
        <w:t xml:space="preserve">describes the future we’re striving toward </w:t>
      </w:r>
      <w:r>
        <w:rPr>
          <w:rFonts w:ascii="Century Gothic" w:hAnsi="Century Gothic" w:cs="Segoe UI"/>
          <w:bCs/>
          <w:i/>
          <w:color w:val="424242"/>
          <w:sz w:val="16"/>
          <w:szCs w:val="16"/>
          <w:shd w:val="clear" w:color="auto" w:fill="FAFAFA"/>
        </w:rPr>
        <w:t>while</w:t>
      </w:r>
      <w:r w:rsidRPr="00AA52E6">
        <w:rPr>
          <w:rFonts w:ascii="Century Gothic" w:hAnsi="Century Gothic" w:cs="Segoe UI"/>
          <w:bCs/>
          <w:i/>
          <w:color w:val="424242"/>
          <w:sz w:val="16"/>
          <w:szCs w:val="16"/>
          <w:shd w:val="clear" w:color="auto" w:fill="FAFAFA"/>
        </w:rPr>
        <w:t xml:space="preserve"> values define who we are. They shape how we work with </w:t>
      </w:r>
      <w:proofErr w:type="gramStart"/>
      <w:r w:rsidRPr="00AA52E6">
        <w:rPr>
          <w:rFonts w:ascii="Century Gothic" w:hAnsi="Century Gothic" w:cs="Segoe UI"/>
          <w:bCs/>
          <w:i/>
          <w:color w:val="424242"/>
          <w:sz w:val="16"/>
          <w:szCs w:val="16"/>
          <w:shd w:val="clear" w:color="auto" w:fill="FAFAFA"/>
        </w:rPr>
        <w:t>each other,</w:t>
      </w:r>
      <w:proofErr w:type="gramEnd"/>
      <w:r w:rsidRPr="00AA52E6">
        <w:rPr>
          <w:rFonts w:ascii="Century Gothic" w:hAnsi="Century Gothic" w:cs="Segoe UI"/>
          <w:bCs/>
          <w:i/>
          <w:color w:val="424242"/>
          <w:sz w:val="16"/>
          <w:szCs w:val="16"/>
          <w:shd w:val="clear" w:color="auto" w:fill="FAFAFA"/>
        </w:rPr>
        <w:t xml:space="preserve"> with the people we support and with the broader community</w:t>
      </w:r>
      <w:r>
        <w:rPr>
          <w:rFonts w:ascii="Century Gothic" w:hAnsi="Century Gothic" w:cs="Segoe UI"/>
          <w:bCs/>
          <w:i/>
          <w:color w:val="424242"/>
          <w:sz w:val="16"/>
          <w:szCs w:val="16"/>
          <w:shd w:val="clear" w:color="auto" w:fill="FAFAFA"/>
        </w:rPr>
        <w:t>.</w:t>
      </w:r>
    </w:p>
    <w:p w14:paraId="11DD4EFB" w14:textId="77777777" w:rsidR="00D101D9" w:rsidRPr="002D2001" w:rsidRDefault="00D101D9" w:rsidP="00D101D9"/>
    <w:p w14:paraId="722BB591" w14:textId="77777777" w:rsidR="00D101D9" w:rsidRPr="002A5F24" w:rsidRDefault="00D101D9" w:rsidP="009B3E4E">
      <w:pPr>
        <w:spacing w:before="120" w:after="0" w:line="360" w:lineRule="auto"/>
        <w:ind w:left="1134" w:hanging="1134"/>
        <w:rPr>
          <w:rFonts w:ascii="Century Gothic" w:hAnsi="Century Gothic" w:cs="Arial"/>
          <w:sz w:val="20"/>
          <w:lang w:val="en-US"/>
        </w:rPr>
      </w:pPr>
      <w:r w:rsidRPr="00D66E5C">
        <w:rPr>
          <w:rFonts w:ascii="Century Gothic" w:hAnsi="Century Gothic" w:cs="Arial"/>
          <w:bCs/>
          <w:sz w:val="20"/>
          <w:lang w:val="en-US"/>
        </w:rPr>
        <w:t>Purpose</w:t>
      </w:r>
      <w:r>
        <w:rPr>
          <w:rFonts w:ascii="Century Gothic" w:hAnsi="Century Gothic" w:cs="Arial"/>
          <w:b/>
          <w:sz w:val="20"/>
          <w:lang w:val="en-US"/>
        </w:rPr>
        <w:t>:</w:t>
      </w:r>
      <w:r>
        <w:rPr>
          <w:rFonts w:ascii="Century Gothic" w:hAnsi="Century Gothic" w:cs="Arial"/>
          <w:b/>
          <w:sz w:val="20"/>
          <w:lang w:val="en-US"/>
        </w:rPr>
        <w:tab/>
      </w:r>
      <w:r w:rsidRPr="00D66E5C">
        <w:rPr>
          <w:rFonts w:ascii="Century Gothic" w:hAnsi="Century Gothic" w:cs="Arial"/>
          <w:bCs/>
          <w:sz w:val="20"/>
          <w:lang w:val="en-US"/>
        </w:rPr>
        <w:t>A different brilliant</w:t>
      </w:r>
      <w:r w:rsidRPr="00D66E5C">
        <w:rPr>
          <w:rFonts w:ascii="Century Gothic" w:hAnsi="Century Gothic" w:cs="Arial"/>
          <w:bCs/>
          <w:sz w:val="20"/>
          <w:vertAlign w:val="superscript"/>
          <w:lang w:val="en-US"/>
        </w:rPr>
        <w:t>®</w:t>
      </w:r>
      <w:r w:rsidRPr="002A5F24">
        <w:rPr>
          <w:rFonts w:ascii="Century Gothic" w:hAnsi="Century Gothic" w:cs="Arial"/>
          <w:sz w:val="20"/>
          <w:lang w:val="en-US"/>
        </w:rPr>
        <w:t xml:space="preserve"> - understanding, engaging and celebrating the strengths, aspirations and interests of people on the autism spectrum.</w:t>
      </w:r>
    </w:p>
    <w:p w14:paraId="11E17955" w14:textId="77777777" w:rsidR="00D101D9" w:rsidRDefault="00D101D9" w:rsidP="009B3E4E">
      <w:pPr>
        <w:spacing w:before="120" w:after="0" w:line="360" w:lineRule="auto"/>
        <w:ind w:left="1134" w:hanging="1134"/>
        <w:rPr>
          <w:rFonts w:ascii="Century Gothic" w:hAnsi="Century Gothic" w:cs="Arial"/>
          <w:sz w:val="20"/>
          <w:lang w:val="en-US"/>
        </w:rPr>
      </w:pPr>
      <w:r w:rsidRPr="002A5F24">
        <w:rPr>
          <w:rFonts w:ascii="Century Gothic" w:hAnsi="Century Gothic" w:cs="Arial"/>
          <w:sz w:val="20"/>
          <w:lang w:val="en-US"/>
        </w:rPr>
        <w:t>Vision:</w:t>
      </w:r>
      <w:r w:rsidRPr="002A5F24">
        <w:rPr>
          <w:rFonts w:ascii="Century Gothic" w:hAnsi="Century Gothic" w:cs="Arial"/>
          <w:sz w:val="20"/>
          <w:lang w:val="en-US"/>
        </w:rPr>
        <w:tab/>
      </w:r>
      <w:r w:rsidRPr="00AA52E6">
        <w:rPr>
          <w:rFonts w:ascii="Century Gothic" w:hAnsi="Century Gothic" w:cs="Arial"/>
          <w:sz w:val="20"/>
          <w:lang w:val="en-US"/>
        </w:rPr>
        <w:t>Together, we’re creating a world where Autistic</w:t>
      </w:r>
      <w:r>
        <w:rPr>
          <w:rFonts w:ascii="Century Gothic" w:hAnsi="Century Gothic" w:cs="Arial"/>
          <w:sz w:val="20"/>
          <w:lang w:val="en-US"/>
        </w:rPr>
        <w:t xml:space="preserve"> </w:t>
      </w:r>
      <w:r w:rsidRPr="00AA52E6">
        <w:rPr>
          <w:rFonts w:ascii="Century Gothic" w:hAnsi="Century Gothic" w:cs="Arial"/>
          <w:sz w:val="20"/>
          <w:lang w:val="en-US"/>
        </w:rPr>
        <w:t>people are seen and valued, and have access to</w:t>
      </w:r>
      <w:r>
        <w:rPr>
          <w:rFonts w:ascii="Century Gothic" w:hAnsi="Century Gothic" w:cs="Arial"/>
          <w:sz w:val="20"/>
          <w:lang w:val="en-US"/>
        </w:rPr>
        <w:t xml:space="preserve"> </w:t>
      </w:r>
      <w:r w:rsidRPr="00AA52E6">
        <w:rPr>
          <w:rFonts w:ascii="Century Gothic" w:hAnsi="Century Gothic" w:cs="Arial"/>
          <w:sz w:val="20"/>
          <w:lang w:val="en-US"/>
        </w:rPr>
        <w:t>the right support to live, learn, work and play</w:t>
      </w:r>
    </w:p>
    <w:p w14:paraId="11F87CE3" w14:textId="77777777" w:rsidR="00D101D9" w:rsidRDefault="00D101D9" w:rsidP="009B3E4E">
      <w:pPr>
        <w:spacing w:before="120" w:after="0" w:line="360" w:lineRule="auto"/>
        <w:ind w:left="1134" w:hanging="1134"/>
        <w:rPr>
          <w:rFonts w:ascii="Century Gothic" w:hAnsi="Century Gothic" w:cs="Arial"/>
          <w:sz w:val="20"/>
          <w:lang w:val="en-US"/>
        </w:rPr>
      </w:pPr>
      <w:r w:rsidRPr="002A5F24">
        <w:rPr>
          <w:rFonts w:ascii="Century Gothic" w:hAnsi="Century Gothic" w:cs="Arial"/>
          <w:sz w:val="20"/>
          <w:lang w:val="en-US"/>
        </w:rPr>
        <w:t>Values:</w:t>
      </w:r>
      <w:r w:rsidRPr="002A5F24">
        <w:rPr>
          <w:rFonts w:ascii="Century Gothic" w:hAnsi="Century Gothic" w:cs="Arial"/>
          <w:sz w:val="20"/>
          <w:lang w:val="en-US"/>
        </w:rPr>
        <w:tab/>
      </w:r>
      <w:r w:rsidRPr="004B07D8">
        <w:rPr>
          <w:rFonts w:ascii="Century Gothic" w:hAnsi="Century Gothic" w:cs="Arial"/>
          <w:b/>
          <w:bCs/>
          <w:sz w:val="20"/>
          <w:lang w:val="en-US"/>
        </w:rPr>
        <w:t>T</w:t>
      </w:r>
      <w:r>
        <w:rPr>
          <w:rFonts w:ascii="Century Gothic" w:hAnsi="Century Gothic" w:cs="Arial"/>
          <w:sz w:val="20"/>
          <w:lang w:val="en-US"/>
        </w:rPr>
        <w:t xml:space="preserve">eamwork, </w:t>
      </w:r>
      <w:r w:rsidRPr="004B07D8">
        <w:rPr>
          <w:rFonts w:ascii="Century Gothic" w:hAnsi="Century Gothic" w:cs="Arial"/>
          <w:b/>
          <w:bCs/>
          <w:sz w:val="20"/>
          <w:lang w:val="en-US"/>
        </w:rPr>
        <w:t>H</w:t>
      </w:r>
      <w:r>
        <w:rPr>
          <w:rFonts w:ascii="Century Gothic" w:hAnsi="Century Gothic" w:cs="Arial"/>
          <w:sz w:val="20"/>
          <w:lang w:val="en-US"/>
        </w:rPr>
        <w:t xml:space="preserve">onest and Integrity, </w:t>
      </w:r>
      <w:r w:rsidRPr="004B07D8">
        <w:rPr>
          <w:rFonts w:ascii="Century Gothic" w:hAnsi="Century Gothic" w:cs="Arial"/>
          <w:b/>
          <w:bCs/>
          <w:sz w:val="20"/>
          <w:lang w:val="en-US"/>
        </w:rPr>
        <w:t>R</w:t>
      </w:r>
      <w:r>
        <w:rPr>
          <w:rFonts w:ascii="Century Gothic" w:hAnsi="Century Gothic" w:cs="Arial"/>
          <w:sz w:val="20"/>
          <w:lang w:val="en-US"/>
        </w:rPr>
        <w:t xml:space="preserve">espect, </w:t>
      </w:r>
      <w:r w:rsidRPr="0013549D">
        <w:rPr>
          <w:rFonts w:ascii="Century Gothic" w:hAnsi="Century Gothic" w:cs="Arial"/>
          <w:b/>
          <w:bCs/>
          <w:sz w:val="20"/>
          <w:lang w:val="en-US"/>
        </w:rPr>
        <w:t>I</w:t>
      </w:r>
      <w:r>
        <w:rPr>
          <w:rFonts w:ascii="Century Gothic" w:hAnsi="Century Gothic" w:cs="Arial"/>
          <w:sz w:val="20"/>
          <w:lang w:val="en-US"/>
        </w:rPr>
        <w:t xml:space="preserve">nclusion, </w:t>
      </w:r>
      <w:r w:rsidRPr="0013549D">
        <w:rPr>
          <w:rFonts w:ascii="Century Gothic" w:hAnsi="Century Gothic" w:cs="Arial"/>
          <w:b/>
          <w:bCs/>
          <w:sz w:val="20"/>
          <w:lang w:val="en-US"/>
        </w:rPr>
        <w:t>V</w:t>
      </w:r>
      <w:r>
        <w:rPr>
          <w:rFonts w:ascii="Century Gothic" w:hAnsi="Century Gothic" w:cs="Arial"/>
          <w:sz w:val="20"/>
          <w:lang w:val="en-US"/>
        </w:rPr>
        <w:t xml:space="preserve">ibrant and </w:t>
      </w:r>
      <w:r w:rsidRPr="00F36C81">
        <w:rPr>
          <w:rFonts w:ascii="Century Gothic" w:hAnsi="Century Gothic" w:cs="Arial"/>
          <w:b/>
          <w:bCs/>
          <w:sz w:val="20"/>
          <w:lang w:val="en-US"/>
        </w:rPr>
        <w:t>E</w:t>
      </w:r>
      <w:r>
        <w:rPr>
          <w:rFonts w:ascii="Century Gothic" w:hAnsi="Century Gothic" w:cs="Arial"/>
          <w:sz w:val="20"/>
          <w:lang w:val="en-US"/>
        </w:rPr>
        <w:t>xcellence</w:t>
      </w:r>
      <w:r w:rsidRPr="002A5F24">
        <w:rPr>
          <w:rFonts w:ascii="Century Gothic" w:hAnsi="Century Gothic" w:cs="Arial"/>
          <w:sz w:val="20"/>
          <w:lang w:val="en-US"/>
        </w:rPr>
        <w:t>.</w:t>
      </w:r>
    </w:p>
    <w:p w14:paraId="04DBBD20" w14:textId="77777777" w:rsidR="00D101D9" w:rsidRPr="00726A41" w:rsidRDefault="00D101D9" w:rsidP="009B3E4E">
      <w:pPr>
        <w:spacing w:line="360" w:lineRule="auto"/>
        <w:rPr>
          <w:sz w:val="4"/>
          <w:szCs w:val="4"/>
        </w:rPr>
      </w:pPr>
    </w:p>
    <w:p w14:paraId="7CF331FD" w14:textId="77777777" w:rsidR="00D101D9" w:rsidRPr="00C04773" w:rsidRDefault="00D101D9" w:rsidP="00D101D9">
      <w:pPr>
        <w:pStyle w:val="Heading4"/>
        <w:spacing w:line="360" w:lineRule="auto"/>
        <w:rPr>
          <w:rFonts w:ascii="Century Gothic" w:eastAsia="Times New Roman" w:hAnsi="Century Gothic" w:cs="Arial"/>
          <w:b/>
          <w:sz w:val="26"/>
          <w:szCs w:val="26"/>
        </w:rPr>
      </w:pPr>
      <w:r w:rsidRPr="00C04773">
        <w:rPr>
          <w:rFonts w:ascii="Century Gothic" w:hAnsi="Century Gothic"/>
          <w:b/>
          <w:i w:val="0"/>
          <w:color w:val="000000" w:themeColor="text1"/>
          <w:sz w:val="26"/>
          <w:szCs w:val="26"/>
        </w:rPr>
        <w:lastRenderedPageBreak/>
        <w:t>Program Purpose</w:t>
      </w:r>
      <w:r w:rsidRPr="00C04773">
        <w:rPr>
          <w:rFonts w:ascii="Century Gothic" w:hAnsi="Century Gothic"/>
          <w:b/>
          <w:i w:val="0"/>
          <w:color w:val="auto"/>
          <w:sz w:val="26"/>
          <w:szCs w:val="26"/>
        </w:rPr>
        <w:t>:</w:t>
      </w:r>
    </w:p>
    <w:p w14:paraId="18D1AE0D" w14:textId="77777777" w:rsidR="00D101D9" w:rsidRDefault="00D101D9" w:rsidP="00D101D9">
      <w:pPr>
        <w:keepNext/>
        <w:spacing w:after="0" w:line="276" w:lineRule="auto"/>
        <w:rPr>
          <w:rStyle w:val="Strong"/>
          <w:rFonts w:ascii="Century Gothic" w:hAnsi="Century Gothic" w:cs="Segoe UI"/>
          <w:b w:val="0"/>
          <w:i/>
          <w:color w:val="424242"/>
          <w:sz w:val="16"/>
          <w:szCs w:val="16"/>
          <w:shd w:val="clear" w:color="auto" w:fill="FAFAFA"/>
        </w:rPr>
      </w:pPr>
      <w:r>
        <w:rPr>
          <w:rStyle w:val="Strong"/>
          <w:rFonts w:ascii="Century Gothic" w:hAnsi="Century Gothic" w:cs="Segoe UI"/>
          <w:b w:val="0"/>
          <w:i/>
          <w:color w:val="424242"/>
          <w:sz w:val="16"/>
          <w:szCs w:val="16"/>
          <w:shd w:val="clear" w:color="auto" w:fill="FAFAFA"/>
        </w:rPr>
        <w:t>A</w:t>
      </w:r>
      <w:r w:rsidRPr="00232A6D">
        <w:rPr>
          <w:rStyle w:val="Strong"/>
          <w:rFonts w:ascii="Century Gothic" w:hAnsi="Century Gothic" w:cs="Segoe UI"/>
          <w:b w:val="0"/>
          <w:i/>
          <w:color w:val="424242"/>
          <w:sz w:val="16"/>
          <w:szCs w:val="16"/>
          <w:shd w:val="clear" w:color="auto" w:fill="FAFAFA"/>
        </w:rPr>
        <w:t xml:space="preserve"> </w:t>
      </w:r>
      <w:r>
        <w:rPr>
          <w:rStyle w:val="Strong"/>
          <w:rFonts w:ascii="Century Gothic" w:hAnsi="Century Gothic" w:cs="Segoe UI"/>
          <w:b w:val="0"/>
          <w:i/>
          <w:color w:val="424242"/>
          <w:sz w:val="16"/>
          <w:szCs w:val="16"/>
          <w:shd w:val="clear" w:color="auto" w:fill="FAFAFA"/>
        </w:rPr>
        <w:t>program</w:t>
      </w:r>
      <w:r w:rsidRPr="00232A6D">
        <w:rPr>
          <w:rStyle w:val="Strong"/>
          <w:rFonts w:ascii="Century Gothic" w:hAnsi="Century Gothic" w:cs="Segoe UI"/>
          <w:b w:val="0"/>
          <w:i/>
          <w:color w:val="424242"/>
          <w:sz w:val="16"/>
          <w:szCs w:val="16"/>
          <w:shd w:val="clear" w:color="auto" w:fill="FAFAFA"/>
        </w:rPr>
        <w:t xml:space="preserve"> purpose explains why the team exists, what it’s there to achieve, and how it contributes to the organisation’s goals</w:t>
      </w:r>
      <w:r>
        <w:rPr>
          <w:rStyle w:val="Strong"/>
          <w:rFonts w:ascii="Century Gothic" w:hAnsi="Century Gothic" w:cs="Segoe UI"/>
          <w:b w:val="0"/>
          <w:i/>
          <w:color w:val="424242"/>
          <w:sz w:val="16"/>
          <w:szCs w:val="16"/>
          <w:shd w:val="clear" w:color="auto" w:fill="FAFAFA"/>
        </w:rPr>
        <w:t>,</w:t>
      </w:r>
      <w:r w:rsidRPr="00BE5520">
        <w:rPr>
          <w:rStyle w:val="Strong"/>
          <w:rFonts w:ascii="Century Gothic" w:hAnsi="Century Gothic" w:cs="Segoe UI"/>
          <w:b w:val="0"/>
          <w:i/>
          <w:color w:val="424242"/>
          <w:sz w:val="16"/>
          <w:szCs w:val="16"/>
          <w:shd w:val="clear" w:color="auto" w:fill="FAFAFA"/>
        </w:rPr>
        <w:t xml:space="preserve"> </w:t>
      </w:r>
      <w:r w:rsidRPr="00232A6D">
        <w:rPr>
          <w:rStyle w:val="Strong"/>
          <w:rFonts w:ascii="Century Gothic" w:hAnsi="Century Gothic" w:cs="Segoe UI"/>
          <w:b w:val="0"/>
          <w:i/>
          <w:color w:val="424242"/>
          <w:sz w:val="16"/>
          <w:szCs w:val="16"/>
          <w:shd w:val="clear" w:color="auto" w:fill="FAFAFA"/>
        </w:rPr>
        <w:t>helping everyone understand the context they’re working in and how their work matters.</w:t>
      </w:r>
    </w:p>
    <w:p w14:paraId="3F0ED501" w14:textId="77777777" w:rsidR="00D101D9" w:rsidRPr="00BE5520" w:rsidRDefault="00D101D9" w:rsidP="00D101D9">
      <w:pPr>
        <w:keepNext/>
        <w:spacing w:after="0" w:line="276" w:lineRule="auto"/>
        <w:rPr>
          <w:rStyle w:val="Strong"/>
          <w:rFonts w:ascii="Century Gothic" w:hAnsi="Century Gothic" w:cs="Segoe UI"/>
          <w:b w:val="0"/>
          <w:i/>
          <w:color w:val="424242"/>
          <w:sz w:val="16"/>
          <w:szCs w:val="16"/>
          <w:shd w:val="clear" w:color="auto" w:fill="FAFAFA"/>
        </w:rPr>
      </w:pPr>
    </w:p>
    <w:p w14:paraId="370E6E9E" w14:textId="77777777" w:rsidR="00D101D9" w:rsidRPr="00842228" w:rsidRDefault="00D101D9" w:rsidP="00D101D9">
      <w:pPr>
        <w:pStyle w:val="Heading4"/>
        <w:spacing w:line="360" w:lineRule="auto"/>
        <w:rPr>
          <w:rFonts w:ascii="Century Gothic" w:hAnsi="Century Gothic"/>
          <w:i w:val="0"/>
          <w:iCs w:val="0"/>
          <w:color w:val="auto"/>
          <w:sz w:val="20"/>
          <w:szCs w:val="20"/>
        </w:rPr>
      </w:pPr>
      <w:r w:rsidRPr="00842228">
        <w:rPr>
          <w:rFonts w:ascii="Century Gothic" w:hAnsi="Century Gothic"/>
          <w:i w:val="0"/>
          <w:iCs w:val="0"/>
          <w:color w:val="auto"/>
          <w:sz w:val="20"/>
          <w:szCs w:val="20"/>
        </w:rPr>
        <w:t>The Improving Social Connections Activity is a nationally coordinated, Autistic-led initiative designed to strengthen peer connection, reduce social isolation and build belonging for Autistic people, families and carers across Australia.</w:t>
      </w:r>
    </w:p>
    <w:p w14:paraId="3FB6626A" w14:textId="77777777" w:rsidR="00D101D9" w:rsidRPr="001D273A" w:rsidRDefault="00D101D9" w:rsidP="00D101D9">
      <w:pPr>
        <w:pStyle w:val="NormalWeb"/>
        <w:spacing w:line="360" w:lineRule="auto"/>
        <w:rPr>
          <w:rFonts w:ascii="Century Gothic" w:hAnsi="Century Gothic"/>
          <w:sz w:val="20"/>
          <w:szCs w:val="20"/>
        </w:rPr>
      </w:pPr>
      <w:r w:rsidRPr="001D273A">
        <w:rPr>
          <w:rFonts w:ascii="Century Gothic" w:hAnsi="Century Gothic"/>
          <w:sz w:val="20"/>
          <w:szCs w:val="20"/>
        </w:rPr>
        <w:t>The program operates as a backbone model, enabling and supporting community-led peer networks through governance, coordination, shared resources and capacity building, rather than delivering all services centrally.</w:t>
      </w:r>
    </w:p>
    <w:p w14:paraId="52EA4D21" w14:textId="77777777" w:rsidR="00D101D9" w:rsidRPr="00C04773" w:rsidRDefault="00D101D9" w:rsidP="00D101D9">
      <w:pPr>
        <w:pStyle w:val="Heading4"/>
        <w:spacing w:before="0" w:line="360" w:lineRule="auto"/>
        <w:rPr>
          <w:rFonts w:ascii="Century Gothic" w:hAnsi="Century Gothic"/>
          <w:b/>
          <w:bCs/>
          <w:i w:val="0"/>
          <w:iCs w:val="0"/>
          <w:color w:val="000000" w:themeColor="text1"/>
          <w:sz w:val="26"/>
          <w:szCs w:val="26"/>
        </w:rPr>
      </w:pPr>
      <w:r w:rsidRPr="00C04773">
        <w:rPr>
          <w:rFonts w:ascii="Century Gothic" w:hAnsi="Century Gothic"/>
          <w:b/>
          <w:bCs/>
          <w:i w:val="0"/>
          <w:iCs w:val="0"/>
          <w:color w:val="000000" w:themeColor="text1"/>
          <w:sz w:val="26"/>
          <w:szCs w:val="26"/>
        </w:rPr>
        <w:t>Position Purpose:</w:t>
      </w:r>
    </w:p>
    <w:p w14:paraId="019DD5EA" w14:textId="77777777" w:rsidR="00D101D9" w:rsidRDefault="00D101D9" w:rsidP="00D101D9">
      <w:pPr>
        <w:keepNext/>
        <w:spacing w:after="0" w:line="276" w:lineRule="auto"/>
        <w:rPr>
          <w:rStyle w:val="Strong"/>
          <w:rFonts w:ascii="Century Gothic" w:hAnsi="Century Gothic" w:cs="Segoe UI"/>
          <w:b w:val="0"/>
          <w:i/>
          <w:color w:val="424242"/>
          <w:sz w:val="16"/>
          <w:szCs w:val="16"/>
          <w:shd w:val="clear" w:color="auto" w:fill="FAFAFA"/>
        </w:rPr>
      </w:pPr>
      <w:r w:rsidRPr="00356E74">
        <w:rPr>
          <w:rStyle w:val="Strong"/>
          <w:rFonts w:ascii="Century Gothic" w:hAnsi="Century Gothic" w:cs="Segoe UI"/>
          <w:b w:val="0"/>
          <w:i/>
          <w:color w:val="424242"/>
          <w:sz w:val="16"/>
          <w:szCs w:val="16"/>
          <w:shd w:val="clear" w:color="auto" w:fill="FAFAFA"/>
        </w:rPr>
        <w:t xml:space="preserve">A position purpose explains why a </w:t>
      </w:r>
      <w:r>
        <w:rPr>
          <w:rStyle w:val="Strong"/>
          <w:rFonts w:ascii="Century Gothic" w:hAnsi="Century Gothic" w:cs="Segoe UI"/>
          <w:b w:val="0"/>
          <w:i/>
          <w:color w:val="424242"/>
          <w:sz w:val="16"/>
          <w:szCs w:val="16"/>
          <w:shd w:val="clear" w:color="auto" w:fill="FAFAFA"/>
        </w:rPr>
        <w:t>position</w:t>
      </w:r>
      <w:r w:rsidRPr="00356E74">
        <w:rPr>
          <w:rStyle w:val="Strong"/>
          <w:rFonts w:ascii="Century Gothic" w:hAnsi="Century Gothic" w:cs="Segoe UI"/>
          <w:b w:val="0"/>
          <w:i/>
          <w:color w:val="424242"/>
          <w:sz w:val="16"/>
          <w:szCs w:val="16"/>
          <w:shd w:val="clear" w:color="auto" w:fill="FAFAFA"/>
        </w:rPr>
        <w:t xml:space="preserve"> exists and what it is meant to do.</w:t>
      </w:r>
    </w:p>
    <w:p w14:paraId="0E68A949" w14:textId="77777777" w:rsidR="00D101D9" w:rsidRPr="00356E74" w:rsidRDefault="00D101D9" w:rsidP="00D101D9">
      <w:pPr>
        <w:keepNext/>
        <w:spacing w:after="0" w:line="276" w:lineRule="auto"/>
        <w:rPr>
          <w:rStyle w:val="Strong"/>
          <w:rFonts w:ascii="Century Gothic" w:hAnsi="Century Gothic" w:cs="Segoe UI"/>
          <w:b w:val="0"/>
          <w:i/>
          <w:color w:val="424242"/>
          <w:sz w:val="16"/>
          <w:szCs w:val="16"/>
          <w:shd w:val="clear" w:color="auto" w:fill="FAFAFA"/>
        </w:rPr>
      </w:pPr>
    </w:p>
    <w:p w14:paraId="47AE7D1C" w14:textId="77777777" w:rsidR="001C7D8E" w:rsidRPr="001C7D8E" w:rsidRDefault="001C7D8E" w:rsidP="001C7D8E">
      <w:pPr>
        <w:spacing w:line="360" w:lineRule="auto"/>
        <w:rPr>
          <w:rFonts w:ascii="Century Gothic" w:hAnsi="Century Gothic"/>
          <w:sz w:val="20"/>
          <w:szCs w:val="20"/>
        </w:rPr>
      </w:pPr>
      <w:r w:rsidRPr="001C7D8E">
        <w:rPr>
          <w:rFonts w:ascii="Century Gothic" w:hAnsi="Century Gothic"/>
          <w:sz w:val="20"/>
          <w:szCs w:val="20"/>
        </w:rPr>
        <w:t xml:space="preserve">The Communications and Digital Specialist </w:t>
      </w:r>
      <w:proofErr w:type="gramStart"/>
      <w:r w:rsidRPr="001C7D8E">
        <w:rPr>
          <w:rFonts w:ascii="Century Gothic" w:hAnsi="Century Gothic"/>
          <w:sz w:val="20"/>
          <w:szCs w:val="20"/>
        </w:rPr>
        <w:t>supports</w:t>
      </w:r>
      <w:proofErr w:type="gramEnd"/>
      <w:r w:rsidRPr="001C7D8E">
        <w:rPr>
          <w:rFonts w:ascii="Century Gothic" w:hAnsi="Century Gothic"/>
          <w:sz w:val="20"/>
          <w:szCs w:val="20"/>
        </w:rPr>
        <w:t xml:space="preserve"> the development and delivery of clear, accessible and engaging communications and digital content for the Improving Social Connections Activity.</w:t>
      </w:r>
    </w:p>
    <w:p w14:paraId="43299F25" w14:textId="77777777" w:rsidR="001C7D8E" w:rsidRDefault="001C7D8E" w:rsidP="001C7D8E">
      <w:pPr>
        <w:spacing w:line="360" w:lineRule="auto"/>
        <w:rPr>
          <w:rFonts w:ascii="Century Gothic" w:hAnsi="Century Gothic"/>
          <w:sz w:val="20"/>
          <w:szCs w:val="20"/>
        </w:rPr>
      </w:pPr>
      <w:r w:rsidRPr="001C7D8E">
        <w:rPr>
          <w:rFonts w:ascii="Century Gothic" w:hAnsi="Century Gothic"/>
          <w:sz w:val="20"/>
          <w:szCs w:val="20"/>
        </w:rPr>
        <w:t>The role works closely with the Digital and Content Development Lead to deliver communications that promote the Information Hub, support stakeholder engagement, and ensure resources and updates are accessible, inclusive and aligned with neurodiversity-affirming practice.</w:t>
      </w:r>
    </w:p>
    <w:p w14:paraId="173CA9FB" w14:textId="6400EA32" w:rsidR="0021386D" w:rsidRDefault="00D101D9" w:rsidP="001C7D8E">
      <w:pPr>
        <w:spacing w:line="240" w:lineRule="auto"/>
        <w:rPr>
          <w:rFonts w:ascii="Century Gothic" w:hAnsi="Century Gothic"/>
          <w:b/>
          <w:bCs/>
          <w:sz w:val="26"/>
          <w:szCs w:val="26"/>
        </w:rPr>
      </w:pPr>
      <w:r w:rsidRPr="00C04773">
        <w:rPr>
          <w:rFonts w:ascii="Century Gothic" w:hAnsi="Century Gothic"/>
          <w:b/>
          <w:bCs/>
          <w:sz w:val="26"/>
          <w:szCs w:val="26"/>
        </w:rPr>
        <w:t>Key Accountabilities:</w:t>
      </w:r>
    </w:p>
    <w:p w14:paraId="4C7E6FEC" w14:textId="78BD74F4" w:rsidR="00BF5E13" w:rsidRDefault="00BF5E13" w:rsidP="00BF5E13">
      <w:pPr>
        <w:spacing w:line="240" w:lineRule="auto"/>
        <w:rPr>
          <w:rStyle w:val="Strong"/>
          <w:rFonts w:ascii="Century Gothic" w:hAnsi="Century Gothic" w:cs="Segoe UI"/>
          <w:b w:val="0"/>
          <w:i/>
          <w:color w:val="424242"/>
          <w:sz w:val="16"/>
          <w:szCs w:val="16"/>
          <w:shd w:val="clear" w:color="auto" w:fill="FAFAFA"/>
        </w:rPr>
      </w:pPr>
      <w:r>
        <w:rPr>
          <w:rStyle w:val="Strong"/>
          <w:rFonts w:ascii="Century Gothic" w:hAnsi="Century Gothic" w:cs="Segoe UI"/>
          <w:b w:val="0"/>
          <w:i/>
          <w:color w:val="424242"/>
          <w:sz w:val="16"/>
          <w:szCs w:val="16"/>
          <w:shd w:val="clear" w:color="auto" w:fill="FAFAFA"/>
        </w:rPr>
        <w:t>This se</w:t>
      </w:r>
      <w:r w:rsidR="00D101D9">
        <w:rPr>
          <w:rStyle w:val="Strong"/>
          <w:rFonts w:ascii="Century Gothic" w:hAnsi="Century Gothic" w:cs="Segoe UI"/>
          <w:b w:val="0"/>
          <w:i/>
          <w:color w:val="424242"/>
          <w:sz w:val="16"/>
          <w:szCs w:val="16"/>
          <w:shd w:val="clear" w:color="auto" w:fill="FAFAFA"/>
        </w:rPr>
        <w:t xml:space="preserve">ction </w:t>
      </w:r>
      <w:r w:rsidR="00D101D9" w:rsidRPr="00070773">
        <w:rPr>
          <w:rStyle w:val="Strong"/>
          <w:rFonts w:ascii="Century Gothic" w:hAnsi="Century Gothic" w:cs="Segoe UI"/>
          <w:b w:val="0"/>
          <w:i/>
          <w:color w:val="424242"/>
          <w:sz w:val="16"/>
          <w:szCs w:val="16"/>
          <w:shd w:val="clear" w:color="auto" w:fill="FAFAFA"/>
        </w:rPr>
        <w:t>list</w:t>
      </w:r>
      <w:r w:rsidR="00D101D9">
        <w:rPr>
          <w:rStyle w:val="Strong"/>
          <w:rFonts w:ascii="Century Gothic" w:hAnsi="Century Gothic" w:cs="Segoe UI"/>
          <w:b w:val="0"/>
          <w:i/>
          <w:color w:val="424242"/>
          <w:sz w:val="16"/>
          <w:szCs w:val="16"/>
          <w:shd w:val="clear" w:color="auto" w:fill="FAFAFA"/>
        </w:rPr>
        <w:t>s</w:t>
      </w:r>
      <w:r w:rsidR="00D101D9" w:rsidRPr="00070773">
        <w:rPr>
          <w:rStyle w:val="Strong"/>
          <w:rFonts w:ascii="Century Gothic" w:hAnsi="Century Gothic" w:cs="Segoe UI"/>
          <w:b w:val="0"/>
          <w:i/>
          <w:color w:val="424242"/>
          <w:sz w:val="16"/>
          <w:szCs w:val="16"/>
          <w:shd w:val="clear" w:color="auto" w:fill="FAFAFA"/>
        </w:rPr>
        <w:t xml:space="preserve"> the main things the person in the </w:t>
      </w:r>
      <w:r w:rsidR="00D101D9">
        <w:rPr>
          <w:rStyle w:val="Strong"/>
          <w:rFonts w:ascii="Century Gothic" w:hAnsi="Century Gothic" w:cs="Segoe UI"/>
          <w:b w:val="0"/>
          <w:i/>
          <w:color w:val="424242"/>
          <w:sz w:val="16"/>
          <w:szCs w:val="16"/>
          <w:shd w:val="clear" w:color="auto" w:fill="FAFAFA"/>
        </w:rPr>
        <w:t>position</w:t>
      </w:r>
      <w:r w:rsidR="00D101D9" w:rsidRPr="00070773">
        <w:rPr>
          <w:rStyle w:val="Strong"/>
          <w:rFonts w:ascii="Century Gothic" w:hAnsi="Century Gothic" w:cs="Segoe UI"/>
          <w:b w:val="0"/>
          <w:i/>
          <w:color w:val="424242"/>
          <w:sz w:val="16"/>
          <w:szCs w:val="16"/>
          <w:shd w:val="clear" w:color="auto" w:fill="FAFAFA"/>
        </w:rPr>
        <w:t xml:space="preserve"> is responsible for doing</w:t>
      </w:r>
      <w:r w:rsidR="00D101D9">
        <w:rPr>
          <w:rStyle w:val="Strong"/>
          <w:rFonts w:ascii="Century Gothic" w:hAnsi="Century Gothic" w:cs="Segoe UI"/>
          <w:b w:val="0"/>
          <w:i/>
          <w:color w:val="424242"/>
          <w:sz w:val="16"/>
          <w:szCs w:val="16"/>
          <w:shd w:val="clear" w:color="auto" w:fill="FAFAFA"/>
        </w:rPr>
        <w:t>.</w:t>
      </w:r>
    </w:p>
    <w:p w14:paraId="12237796" w14:textId="12257EF2" w:rsidR="00501367" w:rsidRPr="002B1CA6" w:rsidRDefault="00501367" w:rsidP="007A7858">
      <w:pPr>
        <w:rPr>
          <w:rFonts w:ascii="Century Gothic" w:hAnsi="Century Gothic"/>
          <w:b/>
          <w:bCs/>
          <w:color w:val="000000" w:themeColor="text1"/>
          <w:sz w:val="20"/>
          <w:szCs w:val="20"/>
        </w:rPr>
      </w:pPr>
      <w:r w:rsidRPr="002B1CA6">
        <w:rPr>
          <w:rFonts w:ascii="Century Gothic" w:hAnsi="Century Gothic"/>
          <w:b/>
          <w:bCs/>
          <w:color w:val="000000" w:themeColor="text1"/>
          <w:sz w:val="20"/>
          <w:szCs w:val="20"/>
        </w:rPr>
        <w:t>Program communications delivery</w:t>
      </w:r>
    </w:p>
    <w:p w14:paraId="75AF6658" w14:textId="77777777" w:rsidR="00501367" w:rsidRPr="002B1CA6" w:rsidRDefault="00501367" w:rsidP="002B1CA6">
      <w:pPr>
        <w:pStyle w:val="ListParagraph"/>
        <w:numPr>
          <w:ilvl w:val="0"/>
          <w:numId w:val="15"/>
        </w:numPr>
        <w:spacing w:line="360" w:lineRule="auto"/>
        <w:rPr>
          <w:rFonts w:ascii="Century Gothic" w:hAnsi="Century Gothic"/>
          <w:color w:val="000000" w:themeColor="text1"/>
          <w:sz w:val="20"/>
          <w:szCs w:val="20"/>
        </w:rPr>
      </w:pPr>
      <w:r w:rsidRPr="002B1CA6">
        <w:rPr>
          <w:rFonts w:ascii="Century Gothic" w:hAnsi="Century Gothic"/>
          <w:color w:val="000000" w:themeColor="text1"/>
          <w:sz w:val="20"/>
          <w:szCs w:val="20"/>
        </w:rPr>
        <w:t>Develop and deliver communication materials aligned to program priorities, timelines and stakeholder needs.</w:t>
      </w:r>
    </w:p>
    <w:p w14:paraId="64F6284A" w14:textId="77777777" w:rsidR="00501367" w:rsidRPr="002B1CA6" w:rsidRDefault="00501367" w:rsidP="002B1CA6">
      <w:pPr>
        <w:pStyle w:val="ListParagraph"/>
        <w:numPr>
          <w:ilvl w:val="0"/>
          <w:numId w:val="15"/>
        </w:numPr>
        <w:spacing w:line="360" w:lineRule="auto"/>
        <w:rPr>
          <w:rFonts w:ascii="Century Gothic" w:hAnsi="Century Gothic"/>
          <w:color w:val="000000" w:themeColor="text1"/>
          <w:sz w:val="20"/>
          <w:szCs w:val="20"/>
        </w:rPr>
      </w:pPr>
      <w:r w:rsidRPr="002B1CA6">
        <w:rPr>
          <w:rFonts w:ascii="Century Gothic" w:hAnsi="Century Gothic"/>
          <w:color w:val="000000" w:themeColor="text1"/>
          <w:sz w:val="20"/>
          <w:szCs w:val="20"/>
        </w:rPr>
        <w:t>Support delivery of internal and external communications across multiple channels, including digital platforms and social media.</w:t>
      </w:r>
    </w:p>
    <w:p w14:paraId="5274957E" w14:textId="77777777" w:rsidR="00501367" w:rsidRPr="002B1CA6" w:rsidRDefault="00501367" w:rsidP="002B1CA6">
      <w:pPr>
        <w:pStyle w:val="ListParagraph"/>
        <w:numPr>
          <w:ilvl w:val="0"/>
          <w:numId w:val="15"/>
        </w:numPr>
        <w:spacing w:line="360" w:lineRule="auto"/>
        <w:rPr>
          <w:rFonts w:ascii="Century Gothic" w:hAnsi="Century Gothic"/>
          <w:color w:val="000000" w:themeColor="text1"/>
          <w:sz w:val="20"/>
          <w:szCs w:val="20"/>
        </w:rPr>
      </w:pPr>
      <w:r w:rsidRPr="002B1CA6">
        <w:rPr>
          <w:rFonts w:ascii="Century Gothic" w:hAnsi="Century Gothic"/>
          <w:color w:val="000000" w:themeColor="text1"/>
          <w:sz w:val="20"/>
          <w:szCs w:val="20"/>
        </w:rPr>
        <w:t>Ensure messaging is clear, consistent, accessible and aligned with program objectives and neurodiversity-affirming practice.</w:t>
      </w:r>
    </w:p>
    <w:p w14:paraId="5D97F137" w14:textId="77777777" w:rsidR="00501367" w:rsidRPr="002B1CA6" w:rsidRDefault="00501367" w:rsidP="002B1CA6">
      <w:pPr>
        <w:pStyle w:val="ListParagraph"/>
        <w:numPr>
          <w:ilvl w:val="0"/>
          <w:numId w:val="15"/>
        </w:numPr>
        <w:spacing w:line="360" w:lineRule="auto"/>
        <w:rPr>
          <w:rFonts w:ascii="Century Gothic" w:hAnsi="Century Gothic"/>
          <w:color w:val="000000" w:themeColor="text1"/>
          <w:sz w:val="20"/>
          <w:szCs w:val="20"/>
        </w:rPr>
      </w:pPr>
      <w:r w:rsidRPr="002B1CA6">
        <w:rPr>
          <w:rFonts w:ascii="Century Gothic" w:hAnsi="Century Gothic"/>
          <w:color w:val="000000" w:themeColor="text1"/>
          <w:sz w:val="20"/>
          <w:szCs w:val="20"/>
        </w:rPr>
        <w:t>Assist with communication planning, scheduling and coordination across the program.</w:t>
      </w:r>
    </w:p>
    <w:p w14:paraId="290DC125" w14:textId="77777777" w:rsidR="00501367" w:rsidRPr="002B1CA6" w:rsidRDefault="00501367" w:rsidP="002B1CA6">
      <w:pPr>
        <w:pStyle w:val="ListParagraph"/>
        <w:numPr>
          <w:ilvl w:val="0"/>
          <w:numId w:val="15"/>
        </w:numPr>
        <w:spacing w:line="360" w:lineRule="auto"/>
        <w:rPr>
          <w:rFonts w:ascii="Century Gothic" w:hAnsi="Century Gothic"/>
          <w:color w:val="000000" w:themeColor="text1"/>
          <w:sz w:val="20"/>
          <w:szCs w:val="20"/>
        </w:rPr>
      </w:pPr>
      <w:r w:rsidRPr="002B1CA6">
        <w:rPr>
          <w:rFonts w:ascii="Century Gothic" w:hAnsi="Century Gothic"/>
          <w:color w:val="000000" w:themeColor="text1"/>
          <w:sz w:val="20"/>
          <w:szCs w:val="20"/>
        </w:rPr>
        <w:t>Contribute to communication activities that support program awareness, participation and engagement.</w:t>
      </w:r>
    </w:p>
    <w:p w14:paraId="0FB76D14" w14:textId="06D21A5C" w:rsidR="00501367" w:rsidRPr="002B1CA6" w:rsidRDefault="00501367" w:rsidP="007A7858">
      <w:pPr>
        <w:rPr>
          <w:rFonts w:ascii="Century Gothic" w:hAnsi="Century Gothic"/>
          <w:b/>
          <w:bCs/>
          <w:color w:val="000000" w:themeColor="text1"/>
          <w:sz w:val="20"/>
          <w:szCs w:val="20"/>
        </w:rPr>
      </w:pPr>
      <w:r w:rsidRPr="002B1CA6">
        <w:rPr>
          <w:rFonts w:ascii="Century Gothic" w:hAnsi="Century Gothic"/>
          <w:b/>
          <w:bCs/>
          <w:color w:val="000000" w:themeColor="text1"/>
          <w:sz w:val="20"/>
          <w:szCs w:val="20"/>
        </w:rPr>
        <w:t>Digital content and Information Hub support</w:t>
      </w:r>
    </w:p>
    <w:p w14:paraId="0AE05A6E" w14:textId="77777777" w:rsidR="00501367" w:rsidRPr="002B1CA6" w:rsidRDefault="00501367" w:rsidP="002B1CA6">
      <w:pPr>
        <w:pStyle w:val="ListParagraph"/>
        <w:numPr>
          <w:ilvl w:val="0"/>
          <w:numId w:val="16"/>
        </w:numPr>
        <w:spacing w:line="360" w:lineRule="auto"/>
        <w:rPr>
          <w:rFonts w:ascii="Century Gothic" w:hAnsi="Century Gothic"/>
          <w:color w:val="000000" w:themeColor="text1"/>
          <w:sz w:val="20"/>
          <w:szCs w:val="20"/>
        </w:rPr>
      </w:pPr>
      <w:r w:rsidRPr="002B1CA6">
        <w:rPr>
          <w:rFonts w:ascii="Century Gothic" w:hAnsi="Century Gothic"/>
          <w:color w:val="000000" w:themeColor="text1"/>
          <w:sz w:val="20"/>
          <w:szCs w:val="20"/>
        </w:rPr>
        <w:t>Support development, formatting and publishing of content for the Self-Service Information Hub.</w:t>
      </w:r>
    </w:p>
    <w:p w14:paraId="5BF9F059" w14:textId="77777777" w:rsidR="00501367" w:rsidRPr="002B1CA6" w:rsidRDefault="00501367" w:rsidP="002B1CA6">
      <w:pPr>
        <w:pStyle w:val="ListParagraph"/>
        <w:numPr>
          <w:ilvl w:val="0"/>
          <w:numId w:val="16"/>
        </w:numPr>
        <w:spacing w:line="360" w:lineRule="auto"/>
        <w:rPr>
          <w:rFonts w:ascii="Century Gothic" w:hAnsi="Century Gothic"/>
          <w:color w:val="000000" w:themeColor="text1"/>
          <w:sz w:val="20"/>
          <w:szCs w:val="20"/>
        </w:rPr>
      </w:pPr>
      <w:r w:rsidRPr="002B1CA6">
        <w:rPr>
          <w:rFonts w:ascii="Century Gothic" w:hAnsi="Century Gothic"/>
          <w:color w:val="000000" w:themeColor="text1"/>
          <w:sz w:val="20"/>
          <w:szCs w:val="20"/>
        </w:rPr>
        <w:t>Ensure digital content is accessible, user-friendly and appropriately formatted for diverse audiences.</w:t>
      </w:r>
    </w:p>
    <w:p w14:paraId="1E865DA0" w14:textId="77777777" w:rsidR="00501367" w:rsidRPr="002B1CA6" w:rsidRDefault="00501367" w:rsidP="002B1CA6">
      <w:pPr>
        <w:pStyle w:val="ListParagraph"/>
        <w:numPr>
          <w:ilvl w:val="0"/>
          <w:numId w:val="16"/>
        </w:numPr>
        <w:spacing w:line="360" w:lineRule="auto"/>
        <w:rPr>
          <w:rFonts w:ascii="Century Gothic" w:hAnsi="Century Gothic"/>
          <w:color w:val="000000" w:themeColor="text1"/>
          <w:sz w:val="20"/>
          <w:szCs w:val="20"/>
        </w:rPr>
      </w:pPr>
      <w:r w:rsidRPr="002B1CA6">
        <w:rPr>
          <w:rFonts w:ascii="Century Gothic" w:hAnsi="Century Gothic"/>
          <w:color w:val="000000" w:themeColor="text1"/>
          <w:sz w:val="20"/>
          <w:szCs w:val="20"/>
        </w:rPr>
        <w:t>Assist with uploading, maintaining and updating digital resources and communication materials.</w:t>
      </w:r>
    </w:p>
    <w:p w14:paraId="23C28E0E" w14:textId="77777777" w:rsidR="00501367" w:rsidRPr="002B1CA6" w:rsidRDefault="00501367" w:rsidP="002B1CA6">
      <w:pPr>
        <w:pStyle w:val="ListParagraph"/>
        <w:numPr>
          <w:ilvl w:val="0"/>
          <w:numId w:val="16"/>
        </w:numPr>
        <w:spacing w:line="360" w:lineRule="auto"/>
        <w:rPr>
          <w:rFonts w:ascii="Century Gothic" w:hAnsi="Century Gothic"/>
          <w:color w:val="000000" w:themeColor="text1"/>
          <w:sz w:val="20"/>
          <w:szCs w:val="20"/>
        </w:rPr>
      </w:pPr>
      <w:r w:rsidRPr="002B1CA6">
        <w:rPr>
          <w:rFonts w:ascii="Century Gothic" w:hAnsi="Century Gothic"/>
          <w:color w:val="000000" w:themeColor="text1"/>
          <w:sz w:val="20"/>
          <w:szCs w:val="20"/>
        </w:rPr>
        <w:lastRenderedPageBreak/>
        <w:t>Support continuous improvement of digital content based on stakeholder feedback and user experience.</w:t>
      </w:r>
    </w:p>
    <w:p w14:paraId="79D07B23" w14:textId="77777777" w:rsidR="00501367" w:rsidRPr="002B1CA6" w:rsidRDefault="00501367" w:rsidP="002B1CA6">
      <w:pPr>
        <w:pStyle w:val="ListParagraph"/>
        <w:numPr>
          <w:ilvl w:val="0"/>
          <w:numId w:val="16"/>
        </w:numPr>
        <w:spacing w:line="360" w:lineRule="auto"/>
        <w:rPr>
          <w:rFonts w:ascii="Century Gothic" w:hAnsi="Century Gothic"/>
          <w:color w:val="000000" w:themeColor="text1"/>
          <w:sz w:val="20"/>
          <w:szCs w:val="20"/>
        </w:rPr>
      </w:pPr>
      <w:r w:rsidRPr="002B1CA6">
        <w:rPr>
          <w:rFonts w:ascii="Century Gothic" w:hAnsi="Century Gothic"/>
          <w:color w:val="000000" w:themeColor="text1"/>
          <w:sz w:val="20"/>
          <w:szCs w:val="20"/>
        </w:rPr>
        <w:t>Contribute to consistent and high-quality digital content management practices.</w:t>
      </w:r>
    </w:p>
    <w:p w14:paraId="4E10D591" w14:textId="15AFF845" w:rsidR="00501367" w:rsidRPr="002B1CA6" w:rsidRDefault="00501367" w:rsidP="007A7858">
      <w:pPr>
        <w:rPr>
          <w:rFonts w:ascii="Century Gothic" w:hAnsi="Century Gothic"/>
          <w:b/>
          <w:bCs/>
          <w:color w:val="000000" w:themeColor="text1"/>
          <w:sz w:val="20"/>
          <w:szCs w:val="20"/>
        </w:rPr>
      </w:pPr>
      <w:r w:rsidRPr="002B1CA6">
        <w:rPr>
          <w:rFonts w:ascii="Century Gothic" w:hAnsi="Century Gothic"/>
          <w:b/>
          <w:bCs/>
          <w:color w:val="000000" w:themeColor="text1"/>
          <w:sz w:val="20"/>
          <w:szCs w:val="20"/>
        </w:rPr>
        <w:t>Accessibility and inclusive communication</w:t>
      </w:r>
    </w:p>
    <w:p w14:paraId="76DDEC38" w14:textId="77777777" w:rsidR="00501367" w:rsidRPr="002B1CA6" w:rsidRDefault="00501367" w:rsidP="002B1CA6">
      <w:pPr>
        <w:pStyle w:val="ListParagraph"/>
        <w:numPr>
          <w:ilvl w:val="0"/>
          <w:numId w:val="17"/>
        </w:numPr>
        <w:spacing w:line="360" w:lineRule="auto"/>
        <w:rPr>
          <w:rFonts w:ascii="Century Gothic" w:hAnsi="Century Gothic"/>
          <w:color w:val="000000" w:themeColor="text1"/>
          <w:sz w:val="20"/>
          <w:szCs w:val="20"/>
        </w:rPr>
      </w:pPr>
      <w:r w:rsidRPr="002B1CA6">
        <w:rPr>
          <w:rFonts w:ascii="Century Gothic" w:hAnsi="Century Gothic"/>
          <w:color w:val="000000" w:themeColor="text1"/>
          <w:sz w:val="20"/>
          <w:szCs w:val="20"/>
        </w:rPr>
        <w:t>Ensure communication materials and digital content align with accessibility standards and inclusive communication principles.</w:t>
      </w:r>
    </w:p>
    <w:p w14:paraId="3ABC2AA9" w14:textId="77777777" w:rsidR="00501367" w:rsidRPr="002B1CA6" w:rsidRDefault="00501367" w:rsidP="002B1CA6">
      <w:pPr>
        <w:pStyle w:val="ListParagraph"/>
        <w:numPr>
          <w:ilvl w:val="0"/>
          <w:numId w:val="17"/>
        </w:numPr>
        <w:spacing w:line="360" w:lineRule="auto"/>
        <w:rPr>
          <w:rFonts w:ascii="Century Gothic" w:hAnsi="Century Gothic"/>
          <w:color w:val="000000" w:themeColor="text1"/>
          <w:sz w:val="20"/>
          <w:szCs w:val="20"/>
        </w:rPr>
      </w:pPr>
      <w:r w:rsidRPr="002B1CA6">
        <w:rPr>
          <w:rFonts w:ascii="Century Gothic" w:hAnsi="Century Gothic"/>
          <w:color w:val="000000" w:themeColor="text1"/>
          <w:sz w:val="20"/>
          <w:szCs w:val="20"/>
        </w:rPr>
        <w:t>Support development of resources in multiple formats, including plain language and visual formats where appropriate.</w:t>
      </w:r>
    </w:p>
    <w:p w14:paraId="5FBD7B38" w14:textId="77777777" w:rsidR="00501367" w:rsidRPr="002B1CA6" w:rsidRDefault="00501367" w:rsidP="002B1CA6">
      <w:pPr>
        <w:pStyle w:val="ListParagraph"/>
        <w:numPr>
          <w:ilvl w:val="0"/>
          <w:numId w:val="17"/>
        </w:numPr>
        <w:spacing w:line="360" w:lineRule="auto"/>
        <w:rPr>
          <w:rFonts w:ascii="Century Gothic" w:hAnsi="Century Gothic"/>
          <w:color w:val="000000" w:themeColor="text1"/>
          <w:sz w:val="20"/>
          <w:szCs w:val="20"/>
        </w:rPr>
      </w:pPr>
      <w:r w:rsidRPr="002B1CA6">
        <w:rPr>
          <w:rFonts w:ascii="Century Gothic" w:hAnsi="Century Gothic"/>
          <w:color w:val="000000" w:themeColor="text1"/>
          <w:sz w:val="20"/>
          <w:szCs w:val="20"/>
        </w:rPr>
        <w:t>Apply respectful, strengths-based and neurodiversity-affirming language across all communications.</w:t>
      </w:r>
    </w:p>
    <w:p w14:paraId="032D0DC8" w14:textId="77777777" w:rsidR="00501367" w:rsidRPr="002B1CA6" w:rsidRDefault="00501367" w:rsidP="002B1CA6">
      <w:pPr>
        <w:pStyle w:val="ListParagraph"/>
        <w:numPr>
          <w:ilvl w:val="0"/>
          <w:numId w:val="17"/>
        </w:numPr>
        <w:spacing w:line="360" w:lineRule="auto"/>
        <w:rPr>
          <w:rFonts w:ascii="Century Gothic" w:hAnsi="Century Gothic"/>
          <w:color w:val="000000" w:themeColor="text1"/>
          <w:sz w:val="20"/>
          <w:szCs w:val="20"/>
        </w:rPr>
      </w:pPr>
      <w:r w:rsidRPr="002B1CA6">
        <w:rPr>
          <w:rFonts w:ascii="Century Gothic" w:hAnsi="Century Gothic"/>
          <w:color w:val="000000" w:themeColor="text1"/>
          <w:sz w:val="20"/>
          <w:szCs w:val="20"/>
        </w:rPr>
        <w:t>Work collaboratively with stakeholders to improve accessibility and usability of communication materials.</w:t>
      </w:r>
    </w:p>
    <w:p w14:paraId="72765D7D" w14:textId="77777777" w:rsidR="00501367" w:rsidRPr="002B1CA6" w:rsidRDefault="00501367" w:rsidP="002B1CA6">
      <w:pPr>
        <w:pStyle w:val="ListParagraph"/>
        <w:numPr>
          <w:ilvl w:val="0"/>
          <w:numId w:val="17"/>
        </w:numPr>
        <w:spacing w:line="360" w:lineRule="auto"/>
        <w:rPr>
          <w:rFonts w:ascii="Century Gothic" w:hAnsi="Century Gothic"/>
          <w:color w:val="000000" w:themeColor="text1"/>
          <w:sz w:val="20"/>
          <w:szCs w:val="20"/>
        </w:rPr>
      </w:pPr>
      <w:r w:rsidRPr="002B1CA6">
        <w:rPr>
          <w:rFonts w:ascii="Century Gothic" w:hAnsi="Century Gothic"/>
          <w:color w:val="000000" w:themeColor="text1"/>
          <w:sz w:val="20"/>
          <w:szCs w:val="20"/>
        </w:rPr>
        <w:t>Identify and address barriers to access and engagement through continuous improvement activities.</w:t>
      </w:r>
    </w:p>
    <w:p w14:paraId="41ED6838" w14:textId="0F0E948C" w:rsidR="00501367" w:rsidRPr="002B1CA6" w:rsidRDefault="00501367" w:rsidP="007A7858">
      <w:pPr>
        <w:rPr>
          <w:rFonts w:ascii="Century Gothic" w:hAnsi="Century Gothic"/>
          <w:b/>
          <w:bCs/>
          <w:color w:val="000000" w:themeColor="text1"/>
          <w:sz w:val="20"/>
          <w:szCs w:val="20"/>
        </w:rPr>
      </w:pPr>
      <w:r w:rsidRPr="002B1CA6">
        <w:rPr>
          <w:rFonts w:ascii="Century Gothic" w:hAnsi="Century Gothic"/>
          <w:b/>
          <w:bCs/>
          <w:color w:val="000000" w:themeColor="text1"/>
          <w:sz w:val="20"/>
          <w:szCs w:val="20"/>
        </w:rPr>
        <w:t>Stakeholder communication and engagement support</w:t>
      </w:r>
    </w:p>
    <w:p w14:paraId="4BC3F4CD" w14:textId="77777777" w:rsidR="00501367" w:rsidRPr="002B1CA6" w:rsidRDefault="00501367" w:rsidP="002B1CA6">
      <w:pPr>
        <w:pStyle w:val="ListParagraph"/>
        <w:numPr>
          <w:ilvl w:val="0"/>
          <w:numId w:val="18"/>
        </w:numPr>
        <w:spacing w:line="360" w:lineRule="auto"/>
        <w:rPr>
          <w:rFonts w:ascii="Century Gothic" w:hAnsi="Century Gothic"/>
          <w:color w:val="000000" w:themeColor="text1"/>
          <w:sz w:val="20"/>
          <w:szCs w:val="20"/>
        </w:rPr>
      </w:pPr>
      <w:r w:rsidRPr="002B1CA6">
        <w:rPr>
          <w:rFonts w:ascii="Century Gothic" w:hAnsi="Century Gothic"/>
          <w:color w:val="000000" w:themeColor="text1"/>
          <w:sz w:val="20"/>
          <w:szCs w:val="20"/>
        </w:rPr>
        <w:t>Support communication with Community Partners, stakeholders, participants and community organisations.</w:t>
      </w:r>
    </w:p>
    <w:p w14:paraId="379328C0" w14:textId="77777777" w:rsidR="00501367" w:rsidRPr="002B1CA6" w:rsidRDefault="00501367" w:rsidP="002B1CA6">
      <w:pPr>
        <w:pStyle w:val="ListParagraph"/>
        <w:numPr>
          <w:ilvl w:val="0"/>
          <w:numId w:val="18"/>
        </w:numPr>
        <w:spacing w:line="360" w:lineRule="auto"/>
        <w:rPr>
          <w:rFonts w:ascii="Century Gothic" w:hAnsi="Century Gothic"/>
          <w:color w:val="000000" w:themeColor="text1"/>
          <w:sz w:val="20"/>
          <w:szCs w:val="20"/>
        </w:rPr>
      </w:pPr>
      <w:r w:rsidRPr="002B1CA6">
        <w:rPr>
          <w:rFonts w:ascii="Century Gothic" w:hAnsi="Century Gothic"/>
          <w:color w:val="000000" w:themeColor="text1"/>
          <w:sz w:val="20"/>
          <w:szCs w:val="20"/>
        </w:rPr>
        <w:t>Assist with promotion of engagement activities, resources, events and program updates.</w:t>
      </w:r>
    </w:p>
    <w:p w14:paraId="238F2425" w14:textId="77777777" w:rsidR="00501367" w:rsidRPr="002B1CA6" w:rsidRDefault="00501367" w:rsidP="002B1CA6">
      <w:pPr>
        <w:pStyle w:val="ListParagraph"/>
        <w:numPr>
          <w:ilvl w:val="0"/>
          <w:numId w:val="18"/>
        </w:numPr>
        <w:spacing w:line="360" w:lineRule="auto"/>
        <w:rPr>
          <w:rFonts w:ascii="Century Gothic" w:hAnsi="Century Gothic"/>
          <w:color w:val="000000" w:themeColor="text1"/>
          <w:sz w:val="20"/>
          <w:szCs w:val="20"/>
        </w:rPr>
      </w:pPr>
      <w:r w:rsidRPr="002B1CA6">
        <w:rPr>
          <w:rFonts w:ascii="Century Gothic" w:hAnsi="Century Gothic"/>
          <w:color w:val="000000" w:themeColor="text1"/>
          <w:sz w:val="20"/>
          <w:szCs w:val="20"/>
        </w:rPr>
        <w:t>Develop and deliver targeted communications to promote funding opportunities and participation opportunities across diverse communities.</w:t>
      </w:r>
    </w:p>
    <w:p w14:paraId="456A637A" w14:textId="77777777" w:rsidR="00501367" w:rsidRPr="002B1CA6" w:rsidRDefault="00501367" w:rsidP="002B1CA6">
      <w:pPr>
        <w:pStyle w:val="ListParagraph"/>
        <w:numPr>
          <w:ilvl w:val="0"/>
          <w:numId w:val="18"/>
        </w:numPr>
        <w:spacing w:line="360" w:lineRule="auto"/>
        <w:rPr>
          <w:rFonts w:ascii="Century Gothic" w:hAnsi="Century Gothic"/>
          <w:color w:val="000000" w:themeColor="text1"/>
          <w:sz w:val="20"/>
          <w:szCs w:val="20"/>
        </w:rPr>
      </w:pPr>
      <w:r w:rsidRPr="002B1CA6">
        <w:rPr>
          <w:rFonts w:ascii="Century Gothic" w:hAnsi="Century Gothic"/>
          <w:color w:val="000000" w:themeColor="text1"/>
          <w:sz w:val="20"/>
          <w:szCs w:val="20"/>
        </w:rPr>
        <w:t>Contribute to newsletters, digital updates, social media content and stakeholder communications.</w:t>
      </w:r>
    </w:p>
    <w:p w14:paraId="1D771677" w14:textId="77777777" w:rsidR="00501367" w:rsidRPr="002B1CA6" w:rsidRDefault="00501367" w:rsidP="002B1CA6">
      <w:pPr>
        <w:pStyle w:val="ListParagraph"/>
        <w:numPr>
          <w:ilvl w:val="0"/>
          <w:numId w:val="18"/>
        </w:numPr>
        <w:spacing w:line="360" w:lineRule="auto"/>
        <w:rPr>
          <w:rFonts w:ascii="Century Gothic" w:hAnsi="Century Gothic"/>
          <w:color w:val="000000" w:themeColor="text1"/>
          <w:sz w:val="20"/>
          <w:szCs w:val="20"/>
        </w:rPr>
      </w:pPr>
      <w:r w:rsidRPr="002B1CA6">
        <w:rPr>
          <w:rFonts w:ascii="Century Gothic" w:hAnsi="Century Gothic"/>
          <w:color w:val="000000" w:themeColor="text1"/>
          <w:sz w:val="20"/>
          <w:szCs w:val="20"/>
        </w:rPr>
        <w:t>Support communication activities relating to co-design, consultation and stakeholder engagement processes.</w:t>
      </w:r>
    </w:p>
    <w:p w14:paraId="7CA59038" w14:textId="78635760" w:rsidR="00501367" w:rsidRPr="002B1CA6" w:rsidRDefault="00501367" w:rsidP="007A7858">
      <w:pPr>
        <w:rPr>
          <w:rFonts w:ascii="Century Gothic" w:hAnsi="Century Gothic"/>
          <w:b/>
          <w:bCs/>
          <w:color w:val="000000" w:themeColor="text1"/>
          <w:sz w:val="20"/>
          <w:szCs w:val="20"/>
        </w:rPr>
      </w:pPr>
      <w:r w:rsidRPr="002B1CA6">
        <w:rPr>
          <w:rFonts w:ascii="Century Gothic" w:hAnsi="Century Gothic"/>
          <w:b/>
          <w:bCs/>
          <w:color w:val="000000" w:themeColor="text1"/>
          <w:sz w:val="20"/>
          <w:szCs w:val="20"/>
        </w:rPr>
        <w:t>Monitoring and continuous improvement</w:t>
      </w:r>
    </w:p>
    <w:p w14:paraId="769AAF00" w14:textId="77777777" w:rsidR="00501367" w:rsidRPr="002B1CA6" w:rsidRDefault="00501367" w:rsidP="002B1CA6">
      <w:pPr>
        <w:pStyle w:val="ListParagraph"/>
        <w:numPr>
          <w:ilvl w:val="0"/>
          <w:numId w:val="19"/>
        </w:numPr>
        <w:spacing w:line="360" w:lineRule="auto"/>
        <w:rPr>
          <w:rFonts w:ascii="Century Gothic" w:hAnsi="Century Gothic"/>
          <w:color w:val="000000" w:themeColor="text1"/>
          <w:sz w:val="20"/>
          <w:szCs w:val="20"/>
        </w:rPr>
      </w:pPr>
      <w:r w:rsidRPr="002B1CA6">
        <w:rPr>
          <w:rFonts w:ascii="Century Gothic" w:hAnsi="Century Gothic"/>
          <w:color w:val="000000" w:themeColor="text1"/>
          <w:sz w:val="20"/>
          <w:szCs w:val="20"/>
        </w:rPr>
        <w:t>Monitor engagement with communications, digital content and online platforms.</w:t>
      </w:r>
    </w:p>
    <w:p w14:paraId="27387A2E" w14:textId="77777777" w:rsidR="00501367" w:rsidRPr="002B1CA6" w:rsidRDefault="00501367" w:rsidP="002B1CA6">
      <w:pPr>
        <w:pStyle w:val="ListParagraph"/>
        <w:numPr>
          <w:ilvl w:val="0"/>
          <w:numId w:val="19"/>
        </w:numPr>
        <w:spacing w:line="360" w:lineRule="auto"/>
        <w:rPr>
          <w:rFonts w:ascii="Century Gothic" w:hAnsi="Century Gothic"/>
          <w:color w:val="000000" w:themeColor="text1"/>
          <w:sz w:val="20"/>
          <w:szCs w:val="20"/>
        </w:rPr>
      </w:pPr>
      <w:r w:rsidRPr="002B1CA6">
        <w:rPr>
          <w:rFonts w:ascii="Century Gothic" w:hAnsi="Century Gothic"/>
          <w:color w:val="000000" w:themeColor="text1"/>
          <w:sz w:val="20"/>
          <w:szCs w:val="20"/>
        </w:rPr>
        <w:t>Support reporting on communication performance, reach and stakeholder engagement.</w:t>
      </w:r>
    </w:p>
    <w:p w14:paraId="3CB3EED5" w14:textId="77777777" w:rsidR="00501367" w:rsidRPr="002B1CA6" w:rsidRDefault="00501367" w:rsidP="002B1CA6">
      <w:pPr>
        <w:pStyle w:val="ListParagraph"/>
        <w:numPr>
          <w:ilvl w:val="0"/>
          <w:numId w:val="19"/>
        </w:numPr>
        <w:spacing w:line="360" w:lineRule="auto"/>
        <w:rPr>
          <w:rFonts w:ascii="Century Gothic" w:hAnsi="Century Gothic"/>
          <w:color w:val="000000" w:themeColor="text1"/>
          <w:sz w:val="20"/>
          <w:szCs w:val="20"/>
        </w:rPr>
      </w:pPr>
      <w:r w:rsidRPr="002B1CA6">
        <w:rPr>
          <w:rFonts w:ascii="Century Gothic" w:hAnsi="Century Gothic"/>
          <w:color w:val="000000" w:themeColor="text1"/>
          <w:sz w:val="20"/>
          <w:szCs w:val="20"/>
        </w:rPr>
        <w:t>Use data, feedback and stakeholder insights to inform communication improvements.</w:t>
      </w:r>
    </w:p>
    <w:p w14:paraId="5DDE3D17" w14:textId="77777777" w:rsidR="00501367" w:rsidRPr="002B1CA6" w:rsidRDefault="00501367" w:rsidP="002B1CA6">
      <w:pPr>
        <w:pStyle w:val="ListParagraph"/>
        <w:numPr>
          <w:ilvl w:val="0"/>
          <w:numId w:val="19"/>
        </w:numPr>
        <w:spacing w:line="360" w:lineRule="auto"/>
        <w:rPr>
          <w:rFonts w:ascii="Century Gothic" w:hAnsi="Century Gothic"/>
          <w:color w:val="000000" w:themeColor="text1"/>
          <w:sz w:val="20"/>
          <w:szCs w:val="20"/>
        </w:rPr>
      </w:pPr>
      <w:r w:rsidRPr="002B1CA6">
        <w:rPr>
          <w:rFonts w:ascii="Century Gothic" w:hAnsi="Century Gothic"/>
          <w:color w:val="000000" w:themeColor="text1"/>
          <w:sz w:val="20"/>
          <w:szCs w:val="20"/>
        </w:rPr>
        <w:t>Contribute to continuous improvement of communication and engagement approaches across the program.</w:t>
      </w:r>
    </w:p>
    <w:p w14:paraId="0834DF27" w14:textId="31DA81C9" w:rsidR="00CA10F4" w:rsidRDefault="00501367" w:rsidP="002B1CA6">
      <w:pPr>
        <w:pStyle w:val="ListParagraph"/>
        <w:numPr>
          <w:ilvl w:val="0"/>
          <w:numId w:val="19"/>
        </w:numPr>
        <w:spacing w:line="360" w:lineRule="auto"/>
        <w:rPr>
          <w:rFonts w:ascii="Century Gothic" w:hAnsi="Century Gothic"/>
          <w:color w:val="000000" w:themeColor="text1"/>
          <w:sz w:val="20"/>
          <w:szCs w:val="20"/>
        </w:rPr>
      </w:pPr>
      <w:r w:rsidRPr="002B1CA6">
        <w:rPr>
          <w:rFonts w:ascii="Century Gothic" w:hAnsi="Century Gothic"/>
          <w:color w:val="000000" w:themeColor="text1"/>
          <w:sz w:val="20"/>
          <w:szCs w:val="20"/>
        </w:rPr>
        <w:t>Support a culture of learning, accessibility and inclusive communication practice.</w:t>
      </w:r>
    </w:p>
    <w:p w14:paraId="488699A3" w14:textId="77777777" w:rsidR="002B1CA6" w:rsidRDefault="002B1CA6" w:rsidP="002B1CA6">
      <w:pPr>
        <w:spacing w:line="360" w:lineRule="auto"/>
        <w:rPr>
          <w:rFonts w:ascii="Century Gothic" w:hAnsi="Century Gothic"/>
          <w:color w:val="000000" w:themeColor="text1"/>
          <w:sz w:val="20"/>
          <w:szCs w:val="20"/>
        </w:rPr>
      </w:pPr>
    </w:p>
    <w:p w14:paraId="08BD7821" w14:textId="77777777" w:rsidR="002B1CA6" w:rsidRPr="002B1CA6" w:rsidRDefault="002B1CA6" w:rsidP="002B1CA6">
      <w:pPr>
        <w:spacing w:line="360" w:lineRule="auto"/>
        <w:rPr>
          <w:rFonts w:ascii="Century Gothic" w:hAnsi="Century Gothic"/>
          <w:color w:val="000000" w:themeColor="text1"/>
          <w:sz w:val="20"/>
          <w:szCs w:val="20"/>
        </w:rPr>
      </w:pPr>
    </w:p>
    <w:p w14:paraId="16B67DED" w14:textId="3C63D5A9" w:rsidR="00BF5E13" w:rsidRDefault="00D101D9" w:rsidP="008F6A84">
      <w:pPr>
        <w:widowControl w:val="0"/>
        <w:spacing w:before="120" w:after="0" w:line="240" w:lineRule="auto"/>
        <w:rPr>
          <w:rFonts w:ascii="Century Gothic" w:hAnsi="Century Gothic" w:cs="Arial"/>
          <w:b/>
          <w:sz w:val="26"/>
          <w:szCs w:val="26"/>
        </w:rPr>
      </w:pPr>
      <w:r w:rsidRPr="00D101D9">
        <w:rPr>
          <w:rFonts w:ascii="Century Gothic" w:hAnsi="Century Gothic" w:cs="Arial"/>
          <w:b/>
          <w:sz w:val="26"/>
          <w:szCs w:val="26"/>
        </w:rPr>
        <w:lastRenderedPageBreak/>
        <w:t>What you’ll need to succeed</w:t>
      </w:r>
    </w:p>
    <w:p w14:paraId="47477BBF" w14:textId="5CDA7920" w:rsidR="00D101D9" w:rsidRDefault="00D101D9" w:rsidP="00A67E84">
      <w:pPr>
        <w:widowControl w:val="0"/>
        <w:spacing w:before="120" w:after="0" w:line="240" w:lineRule="auto"/>
        <w:rPr>
          <w:rStyle w:val="Strong"/>
          <w:rFonts w:ascii="Century Gothic" w:hAnsi="Century Gothic" w:cs="Segoe UI"/>
          <w:b w:val="0"/>
          <w:i/>
          <w:color w:val="424242"/>
          <w:sz w:val="16"/>
          <w:szCs w:val="16"/>
          <w:shd w:val="clear" w:color="auto" w:fill="FAFAFA"/>
        </w:rPr>
      </w:pPr>
      <w:r w:rsidRPr="00D101D9">
        <w:rPr>
          <w:rStyle w:val="Strong"/>
          <w:rFonts w:ascii="Century Gothic" w:hAnsi="Century Gothic" w:cs="Segoe UI"/>
          <w:b w:val="0"/>
          <w:i/>
          <w:color w:val="424242"/>
          <w:sz w:val="16"/>
          <w:szCs w:val="16"/>
          <w:shd w:val="clear" w:color="auto" w:fill="FAFAFA"/>
        </w:rPr>
        <w:t>This section outlines what key skills, experience, and qualities are needed to do the job successfully.</w:t>
      </w:r>
    </w:p>
    <w:p w14:paraId="5E65BA4D" w14:textId="77777777" w:rsidR="00475197" w:rsidRPr="002B1CA6" w:rsidRDefault="00475197" w:rsidP="00A67E84">
      <w:pPr>
        <w:widowControl w:val="0"/>
        <w:spacing w:before="120" w:after="0" w:line="240" w:lineRule="auto"/>
        <w:rPr>
          <w:rStyle w:val="Strong"/>
          <w:rFonts w:ascii="Century Gothic" w:hAnsi="Century Gothic" w:cs="Segoe UI"/>
          <w:b w:val="0"/>
          <w:i/>
          <w:color w:val="424242"/>
          <w:sz w:val="2"/>
          <w:szCs w:val="2"/>
          <w:shd w:val="clear" w:color="auto" w:fill="FAFAFA"/>
        </w:rPr>
      </w:pPr>
    </w:p>
    <w:p w14:paraId="518032A7" w14:textId="6402E706" w:rsidR="00A67E84" w:rsidRPr="00A01548" w:rsidRDefault="00A67E84" w:rsidP="00A67E84">
      <w:pPr>
        <w:widowControl w:val="0"/>
        <w:spacing w:before="120" w:after="0" w:line="240" w:lineRule="auto"/>
        <w:rPr>
          <w:rFonts w:ascii="Century Gothic" w:hAnsi="Century Gothic"/>
          <w:b/>
          <w:color w:val="000000" w:themeColor="text1"/>
          <w:sz w:val="20"/>
          <w:szCs w:val="20"/>
        </w:rPr>
      </w:pPr>
      <w:r w:rsidRPr="00A01548">
        <w:rPr>
          <w:rFonts w:ascii="Century Gothic" w:hAnsi="Century Gothic"/>
          <w:b/>
          <w:color w:val="000000" w:themeColor="text1"/>
          <w:sz w:val="20"/>
          <w:szCs w:val="20"/>
        </w:rPr>
        <w:t>Lived experience</w:t>
      </w:r>
    </w:p>
    <w:p w14:paraId="1F237680" w14:textId="33B2B014" w:rsidR="00A67E84" w:rsidRPr="003541BC" w:rsidRDefault="00A67E84" w:rsidP="00CD2D3D">
      <w:pPr>
        <w:pStyle w:val="ListParagraph"/>
        <w:widowControl w:val="0"/>
        <w:numPr>
          <w:ilvl w:val="0"/>
          <w:numId w:val="4"/>
        </w:numPr>
        <w:spacing w:before="120" w:after="0" w:line="360" w:lineRule="auto"/>
        <w:rPr>
          <w:rFonts w:ascii="Century Gothic" w:hAnsi="Century Gothic" w:cs="Arial"/>
          <w:sz w:val="20"/>
          <w:lang w:val="en-US"/>
        </w:rPr>
      </w:pPr>
      <w:r>
        <w:rPr>
          <w:rFonts w:ascii="Century Gothic" w:hAnsi="Century Gothic" w:cs="Arial"/>
          <w:sz w:val="20"/>
        </w:rPr>
        <w:t>H</w:t>
      </w:r>
      <w:r w:rsidRPr="00B1222F">
        <w:rPr>
          <w:rFonts w:ascii="Century Gothic" w:hAnsi="Century Gothic" w:cs="Arial"/>
          <w:sz w:val="20"/>
        </w:rPr>
        <w:t xml:space="preserve">elp improve work opportunities and experiences for Autistic </w:t>
      </w:r>
      <w:r>
        <w:rPr>
          <w:rFonts w:ascii="Century Gothic" w:hAnsi="Century Gothic" w:cs="Arial"/>
          <w:sz w:val="20"/>
        </w:rPr>
        <w:t>(</w:t>
      </w:r>
      <w:r w:rsidRPr="00B1222F">
        <w:rPr>
          <w:rFonts w:ascii="Century Gothic" w:hAnsi="Century Gothic" w:cs="Arial"/>
          <w:sz w:val="20"/>
        </w:rPr>
        <w:t>and neurodivergent</w:t>
      </w:r>
      <w:r>
        <w:rPr>
          <w:rFonts w:ascii="Century Gothic" w:hAnsi="Century Gothic" w:cs="Arial"/>
          <w:sz w:val="20"/>
        </w:rPr>
        <w:t>)</w:t>
      </w:r>
      <w:r w:rsidRPr="00B1222F">
        <w:rPr>
          <w:rFonts w:ascii="Century Gothic" w:hAnsi="Century Gothic" w:cs="Arial"/>
          <w:sz w:val="20"/>
        </w:rPr>
        <w:t xml:space="preserve"> people.</w:t>
      </w:r>
    </w:p>
    <w:p w14:paraId="2E85DC3A" w14:textId="69E76391" w:rsidR="00A67E84" w:rsidRPr="003541BC" w:rsidRDefault="00987B27" w:rsidP="00CD2D3D">
      <w:pPr>
        <w:pStyle w:val="ListParagraph"/>
        <w:widowControl w:val="0"/>
        <w:numPr>
          <w:ilvl w:val="0"/>
          <w:numId w:val="4"/>
        </w:numPr>
        <w:spacing w:before="120" w:after="0" w:line="360" w:lineRule="auto"/>
        <w:rPr>
          <w:rFonts w:ascii="Century Gothic" w:hAnsi="Century Gothic" w:cs="Arial"/>
          <w:sz w:val="20"/>
        </w:rPr>
      </w:pPr>
      <w:r>
        <w:rPr>
          <w:rFonts w:ascii="Century Gothic" w:hAnsi="Century Gothic" w:cs="Arial"/>
          <w:sz w:val="20"/>
        </w:rPr>
        <w:t>Be willing</w:t>
      </w:r>
      <w:r w:rsidR="00A67E84" w:rsidRPr="003541BC">
        <w:rPr>
          <w:rFonts w:ascii="Century Gothic" w:hAnsi="Century Gothic" w:cs="Arial"/>
          <w:sz w:val="20"/>
        </w:rPr>
        <w:t xml:space="preserve"> to share your lived experience to help others understand the importance of inclusion and why </w:t>
      </w:r>
      <w:r w:rsidR="00A67E84">
        <w:rPr>
          <w:rFonts w:ascii="Century Gothic" w:hAnsi="Century Gothic" w:cs="Arial"/>
          <w:sz w:val="20"/>
        </w:rPr>
        <w:t>Aspect is</w:t>
      </w:r>
      <w:r w:rsidR="00A67E84" w:rsidRPr="003541BC">
        <w:rPr>
          <w:rFonts w:ascii="Century Gothic" w:hAnsi="Century Gothic" w:cs="Arial"/>
          <w:sz w:val="20"/>
        </w:rPr>
        <w:t xml:space="preserve"> driving change.</w:t>
      </w:r>
    </w:p>
    <w:p w14:paraId="14014C90" w14:textId="2442029C" w:rsidR="00BF5E13" w:rsidRPr="00A01548" w:rsidRDefault="00A67E84" w:rsidP="00A67E84">
      <w:pPr>
        <w:widowControl w:val="0"/>
        <w:spacing w:before="120" w:after="0" w:line="240" w:lineRule="auto"/>
        <w:rPr>
          <w:rFonts w:ascii="Century Gothic" w:hAnsi="Century Gothic"/>
          <w:b/>
          <w:color w:val="000000" w:themeColor="text1"/>
          <w:sz w:val="20"/>
          <w:szCs w:val="20"/>
        </w:rPr>
      </w:pPr>
      <w:r w:rsidRPr="00A01548">
        <w:rPr>
          <w:rFonts w:ascii="Century Gothic" w:hAnsi="Century Gothic"/>
          <w:b/>
          <w:color w:val="000000" w:themeColor="text1"/>
          <w:sz w:val="20"/>
          <w:szCs w:val="20"/>
        </w:rPr>
        <w:t>Capabilities</w:t>
      </w:r>
    </w:p>
    <w:p w14:paraId="5895F67D" w14:textId="77777777" w:rsidR="00604B9A" w:rsidRPr="00A01548" w:rsidRDefault="00604B9A" w:rsidP="00A67E84">
      <w:pPr>
        <w:widowControl w:val="0"/>
        <w:spacing w:before="120" w:after="0" w:line="240" w:lineRule="auto"/>
        <w:rPr>
          <w:rFonts w:ascii="Century Gothic" w:hAnsi="Century Gothic"/>
          <w:b/>
          <w:i/>
          <w:color w:val="000000" w:themeColor="text1"/>
          <w:sz w:val="14"/>
          <w:szCs w:val="14"/>
        </w:rPr>
      </w:pPr>
    </w:p>
    <w:tbl>
      <w:tblPr>
        <w:tblStyle w:val="TableGrid"/>
        <w:tblW w:w="10768" w:type="dxa"/>
        <w:tblLook w:val="04A0" w:firstRow="1" w:lastRow="0" w:firstColumn="1" w:lastColumn="0" w:noHBand="0" w:noVBand="1"/>
      </w:tblPr>
      <w:tblGrid>
        <w:gridCol w:w="1901"/>
        <w:gridCol w:w="8867"/>
      </w:tblGrid>
      <w:tr w:rsidR="00604B9A" w:rsidRPr="005C3184" w14:paraId="0948765B" w14:textId="77777777" w:rsidTr="00A01548">
        <w:trPr>
          <w:trHeight w:val="754"/>
        </w:trPr>
        <w:tc>
          <w:tcPr>
            <w:tcW w:w="1901" w:type="dxa"/>
          </w:tcPr>
          <w:p w14:paraId="2B082F1E" w14:textId="662FF34E" w:rsidR="00604B9A" w:rsidRPr="00157CDA" w:rsidRDefault="00604B9A" w:rsidP="00B26A70">
            <w:pPr>
              <w:spacing w:line="360" w:lineRule="auto"/>
              <w:rPr>
                <w:rFonts w:ascii="Century Gothic" w:eastAsia="Times New Roman" w:hAnsi="Century Gothic" w:cs="Arial"/>
                <w:b/>
                <w:sz w:val="20"/>
                <w:szCs w:val="20"/>
              </w:rPr>
            </w:pPr>
            <w:r w:rsidRPr="00157CDA">
              <w:rPr>
                <w:rFonts w:ascii="Century Gothic" w:eastAsia="Times New Roman" w:hAnsi="Century Gothic" w:cs="Arial"/>
                <w:b/>
                <w:sz w:val="20"/>
                <w:szCs w:val="20"/>
              </w:rPr>
              <w:t>Collaboration</w:t>
            </w:r>
          </w:p>
        </w:tc>
        <w:tc>
          <w:tcPr>
            <w:tcW w:w="8867" w:type="dxa"/>
          </w:tcPr>
          <w:p w14:paraId="74044E96" w14:textId="77777777" w:rsidR="00604B9A" w:rsidRPr="005201B5" w:rsidRDefault="00604B9A" w:rsidP="00B26A70">
            <w:pPr>
              <w:spacing w:line="360" w:lineRule="auto"/>
              <w:rPr>
                <w:rFonts w:ascii="Century Gothic" w:eastAsia="Times New Roman" w:hAnsi="Century Gothic" w:cs="Times New Roman"/>
                <w:sz w:val="20"/>
                <w:szCs w:val="20"/>
                <w:lang w:eastAsia="en-AU"/>
              </w:rPr>
            </w:pPr>
            <w:r w:rsidRPr="005201B5">
              <w:rPr>
                <w:rFonts w:ascii="Century Gothic" w:eastAsia="Times New Roman" w:hAnsi="Century Gothic" w:cs="Times New Roman"/>
                <w:sz w:val="20"/>
                <w:szCs w:val="20"/>
                <w:lang w:eastAsia="en-AU"/>
              </w:rPr>
              <w:t>Demonstrated ability to:</w:t>
            </w:r>
          </w:p>
          <w:p w14:paraId="6447D5A3" w14:textId="77777777" w:rsidR="00604B9A" w:rsidRPr="00937EC5" w:rsidRDefault="00604B9A" w:rsidP="00CD2D3D">
            <w:pPr>
              <w:numPr>
                <w:ilvl w:val="0"/>
                <w:numId w:val="1"/>
              </w:numPr>
              <w:spacing w:line="360" w:lineRule="auto"/>
              <w:rPr>
                <w:rFonts w:ascii="Century Gothic" w:eastAsia="Times New Roman" w:hAnsi="Century Gothic" w:cs="Times New Roman"/>
                <w:sz w:val="20"/>
                <w:szCs w:val="20"/>
                <w:lang w:eastAsia="en-AU"/>
              </w:rPr>
            </w:pPr>
            <w:r w:rsidRPr="00937EC5">
              <w:rPr>
                <w:rFonts w:ascii="Century Gothic" w:eastAsia="Times New Roman" w:hAnsi="Century Gothic" w:cs="Times New Roman"/>
                <w:sz w:val="20"/>
                <w:szCs w:val="20"/>
                <w:lang w:eastAsia="en-AU"/>
              </w:rPr>
              <w:t>Work collaboratively with digital, content and program teams</w:t>
            </w:r>
          </w:p>
          <w:p w14:paraId="32DBC5E0" w14:textId="77777777" w:rsidR="00604B9A" w:rsidRPr="00937EC5" w:rsidRDefault="00604B9A" w:rsidP="00CD2D3D">
            <w:pPr>
              <w:numPr>
                <w:ilvl w:val="0"/>
                <w:numId w:val="1"/>
              </w:numPr>
              <w:spacing w:line="360" w:lineRule="auto"/>
              <w:rPr>
                <w:rFonts w:ascii="Century Gothic" w:eastAsia="Times New Roman" w:hAnsi="Century Gothic" w:cs="Times New Roman"/>
                <w:sz w:val="20"/>
                <w:szCs w:val="20"/>
                <w:lang w:eastAsia="en-AU"/>
              </w:rPr>
            </w:pPr>
            <w:r w:rsidRPr="00937EC5">
              <w:rPr>
                <w:rFonts w:ascii="Century Gothic" w:eastAsia="Times New Roman" w:hAnsi="Century Gothic" w:cs="Times New Roman"/>
                <w:sz w:val="20"/>
                <w:szCs w:val="20"/>
                <w:lang w:eastAsia="en-AU"/>
              </w:rPr>
              <w:t>Support stakeholder communication and engagement</w:t>
            </w:r>
          </w:p>
          <w:p w14:paraId="3442FF4A" w14:textId="77777777" w:rsidR="00604B9A" w:rsidRPr="005201B5" w:rsidRDefault="00604B9A" w:rsidP="00CD2D3D">
            <w:pPr>
              <w:numPr>
                <w:ilvl w:val="0"/>
                <w:numId w:val="1"/>
              </w:numPr>
              <w:spacing w:line="360" w:lineRule="auto"/>
              <w:rPr>
                <w:rFonts w:ascii="Century Gothic" w:eastAsia="Times New Roman" w:hAnsi="Century Gothic" w:cs="Times New Roman"/>
                <w:sz w:val="20"/>
                <w:szCs w:val="20"/>
                <w:lang w:eastAsia="en-AU"/>
              </w:rPr>
            </w:pPr>
            <w:r w:rsidRPr="00937EC5">
              <w:rPr>
                <w:rFonts w:ascii="Century Gothic" w:eastAsia="Times New Roman" w:hAnsi="Century Gothic" w:cs="Times New Roman"/>
                <w:sz w:val="20"/>
                <w:szCs w:val="20"/>
                <w:lang w:eastAsia="en-AU"/>
              </w:rPr>
              <w:t>Build positive working relationships</w:t>
            </w:r>
          </w:p>
        </w:tc>
      </w:tr>
      <w:tr w:rsidR="00604B9A" w:rsidRPr="005C3184" w14:paraId="3F4688EA" w14:textId="77777777" w:rsidTr="00A01548">
        <w:trPr>
          <w:trHeight w:val="1012"/>
        </w:trPr>
        <w:tc>
          <w:tcPr>
            <w:tcW w:w="1901" w:type="dxa"/>
          </w:tcPr>
          <w:p w14:paraId="3BF12493" w14:textId="77777777" w:rsidR="00604B9A" w:rsidRPr="00157CDA" w:rsidRDefault="00604B9A" w:rsidP="00B26A70">
            <w:pPr>
              <w:spacing w:line="360" w:lineRule="auto"/>
              <w:rPr>
                <w:rFonts w:ascii="Century Gothic" w:eastAsia="Times New Roman" w:hAnsi="Century Gothic" w:cs="Arial"/>
                <w:b/>
                <w:sz w:val="20"/>
                <w:szCs w:val="20"/>
              </w:rPr>
            </w:pPr>
            <w:r w:rsidRPr="00157CDA">
              <w:rPr>
                <w:rFonts w:ascii="Century Gothic" w:eastAsia="Times New Roman" w:hAnsi="Century Gothic" w:cs="Arial"/>
                <w:b/>
                <w:sz w:val="20"/>
                <w:szCs w:val="20"/>
              </w:rPr>
              <w:t>Teamwork (</w:t>
            </w:r>
            <w:r>
              <w:rPr>
                <w:rFonts w:ascii="Century Gothic" w:eastAsia="Times New Roman" w:hAnsi="Century Gothic" w:cs="Arial"/>
                <w:b/>
                <w:sz w:val="20"/>
                <w:szCs w:val="20"/>
              </w:rPr>
              <w:t>c</w:t>
            </w:r>
            <w:r w:rsidRPr="00157CDA">
              <w:rPr>
                <w:rFonts w:ascii="Century Gothic" w:eastAsia="Times New Roman" w:hAnsi="Century Gothic" w:cs="Arial"/>
                <w:b/>
                <w:sz w:val="20"/>
                <w:szCs w:val="20"/>
              </w:rPr>
              <w:t>o-operation)</w:t>
            </w:r>
          </w:p>
        </w:tc>
        <w:tc>
          <w:tcPr>
            <w:tcW w:w="8867" w:type="dxa"/>
          </w:tcPr>
          <w:p w14:paraId="2D14F8FD" w14:textId="77777777" w:rsidR="00604B9A" w:rsidRPr="00C53F17" w:rsidRDefault="00604B9A" w:rsidP="00B26A70">
            <w:pPr>
              <w:spacing w:line="360" w:lineRule="auto"/>
              <w:rPr>
                <w:rFonts w:ascii="Century Gothic" w:eastAsia="Times New Roman" w:hAnsi="Century Gothic" w:cs="Arial"/>
                <w:sz w:val="20"/>
                <w:szCs w:val="20"/>
              </w:rPr>
            </w:pPr>
            <w:r w:rsidRPr="00157CDA">
              <w:rPr>
                <w:rFonts w:ascii="Century Gothic" w:hAnsi="Century Gothic"/>
                <w:sz w:val="20"/>
                <w:szCs w:val="20"/>
              </w:rPr>
              <w:t>Demonstrated ability to:</w:t>
            </w:r>
          </w:p>
          <w:p w14:paraId="18A0D6BB" w14:textId="77777777" w:rsidR="00604B9A" w:rsidRPr="00BC3CD9" w:rsidRDefault="00604B9A" w:rsidP="00CD2D3D">
            <w:pPr>
              <w:pStyle w:val="ListParagraph"/>
              <w:numPr>
                <w:ilvl w:val="0"/>
                <w:numId w:val="7"/>
              </w:numPr>
              <w:spacing w:line="360" w:lineRule="auto"/>
              <w:rPr>
                <w:rFonts w:ascii="Century Gothic" w:hAnsi="Century Gothic"/>
                <w:sz w:val="20"/>
                <w:szCs w:val="20"/>
              </w:rPr>
            </w:pPr>
            <w:r w:rsidRPr="00BC3CD9">
              <w:rPr>
                <w:rFonts w:ascii="Century Gothic" w:hAnsi="Century Gothic"/>
                <w:sz w:val="20"/>
                <w:szCs w:val="20"/>
              </w:rPr>
              <w:t>Contribute to a positive and inclusive team environment</w:t>
            </w:r>
          </w:p>
          <w:p w14:paraId="6D5A8F16" w14:textId="77777777" w:rsidR="00604B9A" w:rsidRPr="00BC3CD9" w:rsidRDefault="00604B9A" w:rsidP="00CD2D3D">
            <w:pPr>
              <w:pStyle w:val="ListParagraph"/>
              <w:numPr>
                <w:ilvl w:val="0"/>
                <w:numId w:val="7"/>
              </w:numPr>
              <w:spacing w:line="360" w:lineRule="auto"/>
              <w:rPr>
                <w:rFonts w:ascii="Century Gothic" w:hAnsi="Century Gothic"/>
                <w:sz w:val="20"/>
                <w:szCs w:val="20"/>
              </w:rPr>
            </w:pPr>
            <w:r w:rsidRPr="00BC3CD9">
              <w:rPr>
                <w:rFonts w:ascii="Century Gothic" w:hAnsi="Century Gothic"/>
                <w:sz w:val="20"/>
                <w:szCs w:val="20"/>
              </w:rPr>
              <w:t>Work effectively across multiple workstreams</w:t>
            </w:r>
          </w:p>
          <w:p w14:paraId="46301FF3" w14:textId="77777777" w:rsidR="00604B9A" w:rsidRPr="005201B5" w:rsidRDefault="00604B9A" w:rsidP="00CD2D3D">
            <w:pPr>
              <w:pStyle w:val="ListParagraph"/>
              <w:numPr>
                <w:ilvl w:val="0"/>
                <w:numId w:val="7"/>
              </w:numPr>
              <w:spacing w:line="360" w:lineRule="auto"/>
              <w:rPr>
                <w:rFonts w:ascii="Century Gothic" w:hAnsi="Century Gothic"/>
                <w:sz w:val="20"/>
                <w:szCs w:val="20"/>
              </w:rPr>
            </w:pPr>
            <w:r w:rsidRPr="00BC3CD9">
              <w:rPr>
                <w:rFonts w:ascii="Century Gothic" w:hAnsi="Century Gothic"/>
                <w:sz w:val="20"/>
                <w:szCs w:val="20"/>
              </w:rPr>
              <w:t>Maintain performance under pressure</w:t>
            </w:r>
          </w:p>
        </w:tc>
      </w:tr>
      <w:tr w:rsidR="00604B9A" w:rsidRPr="005C3184" w14:paraId="4C069DE2" w14:textId="77777777" w:rsidTr="00A01548">
        <w:trPr>
          <w:trHeight w:val="1012"/>
        </w:trPr>
        <w:tc>
          <w:tcPr>
            <w:tcW w:w="1901" w:type="dxa"/>
          </w:tcPr>
          <w:p w14:paraId="0FFF5878" w14:textId="77777777" w:rsidR="00604B9A" w:rsidRPr="00157CDA" w:rsidRDefault="00604B9A" w:rsidP="00B26A70">
            <w:pPr>
              <w:spacing w:line="360" w:lineRule="auto"/>
              <w:rPr>
                <w:rFonts w:ascii="Century Gothic" w:eastAsia="Times New Roman" w:hAnsi="Century Gothic" w:cs="Arial"/>
                <w:b/>
                <w:sz w:val="20"/>
                <w:szCs w:val="20"/>
              </w:rPr>
            </w:pPr>
            <w:r w:rsidRPr="00157CDA">
              <w:rPr>
                <w:rFonts w:ascii="Century Gothic" w:eastAsia="Times New Roman" w:hAnsi="Century Gothic" w:cs="Arial"/>
                <w:b/>
                <w:sz w:val="20"/>
                <w:szCs w:val="20"/>
              </w:rPr>
              <w:t>Planning and organising</w:t>
            </w:r>
          </w:p>
        </w:tc>
        <w:tc>
          <w:tcPr>
            <w:tcW w:w="8867" w:type="dxa"/>
          </w:tcPr>
          <w:p w14:paraId="51F1B6CE" w14:textId="77777777" w:rsidR="00604B9A" w:rsidRPr="00157CDA" w:rsidRDefault="00604B9A" w:rsidP="00B26A70">
            <w:pPr>
              <w:spacing w:line="360" w:lineRule="auto"/>
              <w:rPr>
                <w:rFonts w:ascii="Century Gothic" w:hAnsi="Century Gothic"/>
                <w:sz w:val="20"/>
                <w:szCs w:val="20"/>
              </w:rPr>
            </w:pPr>
            <w:r w:rsidRPr="00157CDA">
              <w:rPr>
                <w:rFonts w:ascii="Century Gothic" w:hAnsi="Century Gothic"/>
                <w:sz w:val="20"/>
                <w:szCs w:val="20"/>
              </w:rPr>
              <w:t>Demonstrated ability to:</w:t>
            </w:r>
          </w:p>
          <w:p w14:paraId="40FED40E" w14:textId="77777777" w:rsidR="00604B9A" w:rsidRPr="000F19C4" w:rsidRDefault="00604B9A" w:rsidP="00CD2D3D">
            <w:pPr>
              <w:pStyle w:val="ListParagraph"/>
              <w:numPr>
                <w:ilvl w:val="0"/>
                <w:numId w:val="2"/>
              </w:numPr>
              <w:spacing w:line="360" w:lineRule="auto"/>
              <w:rPr>
                <w:rFonts w:ascii="Century Gothic" w:hAnsi="Century Gothic"/>
                <w:sz w:val="20"/>
                <w:szCs w:val="20"/>
              </w:rPr>
            </w:pPr>
            <w:r w:rsidRPr="000F19C4">
              <w:rPr>
                <w:rFonts w:ascii="Century Gothic" w:hAnsi="Century Gothic"/>
                <w:sz w:val="20"/>
                <w:szCs w:val="20"/>
              </w:rPr>
              <w:t>Manage multiple communication tasks and deadlines</w:t>
            </w:r>
          </w:p>
          <w:p w14:paraId="0B19E10D" w14:textId="77777777" w:rsidR="00604B9A" w:rsidRPr="000F19C4" w:rsidRDefault="00604B9A" w:rsidP="00CD2D3D">
            <w:pPr>
              <w:pStyle w:val="ListParagraph"/>
              <w:numPr>
                <w:ilvl w:val="0"/>
                <w:numId w:val="2"/>
              </w:numPr>
              <w:spacing w:line="360" w:lineRule="auto"/>
              <w:rPr>
                <w:rFonts w:ascii="Century Gothic" w:hAnsi="Century Gothic"/>
                <w:sz w:val="20"/>
                <w:szCs w:val="20"/>
              </w:rPr>
            </w:pPr>
            <w:r w:rsidRPr="000F19C4">
              <w:rPr>
                <w:rFonts w:ascii="Century Gothic" w:hAnsi="Century Gothic"/>
                <w:sz w:val="20"/>
                <w:szCs w:val="20"/>
              </w:rPr>
              <w:t>Organise content and communication schedules</w:t>
            </w:r>
          </w:p>
          <w:p w14:paraId="7ADB5988" w14:textId="77777777" w:rsidR="00604B9A" w:rsidRPr="00157CDA" w:rsidRDefault="00604B9A" w:rsidP="00CD2D3D">
            <w:pPr>
              <w:pStyle w:val="ListParagraph"/>
              <w:numPr>
                <w:ilvl w:val="0"/>
                <w:numId w:val="2"/>
              </w:numPr>
              <w:spacing w:line="360" w:lineRule="auto"/>
              <w:rPr>
                <w:rFonts w:ascii="Century Gothic" w:hAnsi="Century Gothic"/>
                <w:sz w:val="20"/>
                <w:szCs w:val="20"/>
              </w:rPr>
            </w:pPr>
            <w:r w:rsidRPr="000F19C4">
              <w:rPr>
                <w:rFonts w:ascii="Century Gothic" w:hAnsi="Century Gothic"/>
                <w:sz w:val="20"/>
                <w:szCs w:val="20"/>
              </w:rPr>
              <w:t>Work effectively in a dynamic environment</w:t>
            </w:r>
          </w:p>
        </w:tc>
      </w:tr>
      <w:tr w:rsidR="00604B9A" w:rsidRPr="005C3184" w14:paraId="5B8C2D6A" w14:textId="77777777" w:rsidTr="00A01548">
        <w:trPr>
          <w:trHeight w:val="712"/>
        </w:trPr>
        <w:tc>
          <w:tcPr>
            <w:tcW w:w="1901" w:type="dxa"/>
          </w:tcPr>
          <w:p w14:paraId="34E3BB19" w14:textId="77777777" w:rsidR="00604B9A" w:rsidRPr="00157CDA" w:rsidRDefault="00604B9A" w:rsidP="00B26A70">
            <w:pPr>
              <w:spacing w:line="360" w:lineRule="auto"/>
              <w:rPr>
                <w:rFonts w:ascii="Century Gothic" w:eastAsia="Times New Roman" w:hAnsi="Century Gothic" w:cs="Arial"/>
                <w:b/>
                <w:sz w:val="20"/>
                <w:szCs w:val="20"/>
              </w:rPr>
            </w:pPr>
            <w:r w:rsidRPr="00157CDA">
              <w:rPr>
                <w:rFonts w:ascii="Century Gothic" w:eastAsia="Times New Roman" w:hAnsi="Century Gothic" w:cs="Arial"/>
                <w:b/>
                <w:sz w:val="20"/>
                <w:szCs w:val="20"/>
              </w:rPr>
              <w:t xml:space="preserve">Technical </w:t>
            </w:r>
            <w:r>
              <w:rPr>
                <w:rFonts w:ascii="Century Gothic" w:eastAsia="Times New Roman" w:hAnsi="Century Gothic" w:cs="Arial"/>
                <w:b/>
                <w:sz w:val="20"/>
                <w:szCs w:val="20"/>
              </w:rPr>
              <w:t>s</w:t>
            </w:r>
            <w:r w:rsidRPr="00157CDA">
              <w:rPr>
                <w:rFonts w:ascii="Century Gothic" w:eastAsia="Times New Roman" w:hAnsi="Century Gothic" w:cs="Arial"/>
                <w:b/>
                <w:sz w:val="20"/>
                <w:szCs w:val="20"/>
              </w:rPr>
              <w:t>kills</w:t>
            </w:r>
          </w:p>
        </w:tc>
        <w:tc>
          <w:tcPr>
            <w:tcW w:w="8867" w:type="dxa"/>
          </w:tcPr>
          <w:p w14:paraId="1F8D7950" w14:textId="77777777" w:rsidR="00604B9A" w:rsidRPr="002B4BA0" w:rsidRDefault="00604B9A" w:rsidP="00CD2D3D">
            <w:pPr>
              <w:pStyle w:val="ListParagraph"/>
              <w:numPr>
                <w:ilvl w:val="0"/>
                <w:numId w:val="2"/>
              </w:numPr>
              <w:spacing w:line="360" w:lineRule="auto"/>
              <w:rPr>
                <w:rFonts w:ascii="Century Gothic" w:hAnsi="Century Gothic"/>
                <w:sz w:val="20"/>
                <w:szCs w:val="20"/>
              </w:rPr>
            </w:pPr>
            <w:r w:rsidRPr="002B4BA0">
              <w:rPr>
                <w:rFonts w:ascii="Century Gothic" w:hAnsi="Century Gothic"/>
                <w:sz w:val="20"/>
                <w:szCs w:val="20"/>
              </w:rPr>
              <w:t>Experience in communications, digital content or marketing</w:t>
            </w:r>
          </w:p>
          <w:p w14:paraId="1173B3A1" w14:textId="77777777" w:rsidR="00604B9A" w:rsidRPr="002B4BA0" w:rsidRDefault="00604B9A" w:rsidP="00CD2D3D">
            <w:pPr>
              <w:pStyle w:val="ListParagraph"/>
              <w:numPr>
                <w:ilvl w:val="0"/>
                <w:numId w:val="2"/>
              </w:numPr>
              <w:spacing w:line="360" w:lineRule="auto"/>
              <w:rPr>
                <w:rFonts w:ascii="Century Gothic" w:hAnsi="Century Gothic"/>
                <w:sz w:val="20"/>
                <w:szCs w:val="20"/>
              </w:rPr>
            </w:pPr>
            <w:r w:rsidRPr="002B4BA0">
              <w:rPr>
                <w:rFonts w:ascii="Century Gothic" w:hAnsi="Century Gothic"/>
                <w:sz w:val="20"/>
                <w:szCs w:val="20"/>
              </w:rPr>
              <w:t>Proficiency in content management systems and digital tools</w:t>
            </w:r>
          </w:p>
          <w:p w14:paraId="1EBED87E" w14:textId="77777777" w:rsidR="00604B9A" w:rsidRPr="002B4BA0" w:rsidRDefault="00604B9A" w:rsidP="00CD2D3D">
            <w:pPr>
              <w:pStyle w:val="ListParagraph"/>
              <w:numPr>
                <w:ilvl w:val="0"/>
                <w:numId w:val="2"/>
              </w:numPr>
              <w:spacing w:line="360" w:lineRule="auto"/>
              <w:rPr>
                <w:rFonts w:ascii="Century Gothic" w:hAnsi="Century Gothic"/>
                <w:sz w:val="20"/>
                <w:szCs w:val="20"/>
              </w:rPr>
            </w:pPr>
            <w:r w:rsidRPr="002B4BA0">
              <w:rPr>
                <w:rFonts w:ascii="Century Gothic" w:hAnsi="Century Gothic"/>
                <w:sz w:val="20"/>
                <w:szCs w:val="20"/>
              </w:rPr>
              <w:t>Strong written communication skills</w:t>
            </w:r>
          </w:p>
          <w:p w14:paraId="1A842BAC" w14:textId="2492CD0F" w:rsidR="00604B9A" w:rsidRPr="00157CDA" w:rsidRDefault="005C6A3C" w:rsidP="00CD2D3D">
            <w:pPr>
              <w:pStyle w:val="ListParagraph"/>
              <w:numPr>
                <w:ilvl w:val="0"/>
                <w:numId w:val="2"/>
              </w:numPr>
              <w:spacing w:line="360" w:lineRule="auto"/>
              <w:rPr>
                <w:rFonts w:ascii="Century Gothic" w:hAnsi="Century Gothic"/>
                <w:sz w:val="20"/>
                <w:szCs w:val="20"/>
              </w:rPr>
            </w:pPr>
            <w:r>
              <w:rPr>
                <w:rFonts w:ascii="Century Gothic" w:hAnsi="Century Gothic"/>
                <w:sz w:val="20"/>
                <w:szCs w:val="20"/>
              </w:rPr>
              <w:t>Robust u</w:t>
            </w:r>
            <w:r w:rsidR="00604B9A" w:rsidRPr="002B4BA0">
              <w:rPr>
                <w:rFonts w:ascii="Century Gothic" w:hAnsi="Century Gothic"/>
                <w:sz w:val="20"/>
                <w:szCs w:val="20"/>
              </w:rPr>
              <w:t>nderstanding of accessibility and inclusive communication principles</w:t>
            </w:r>
          </w:p>
        </w:tc>
      </w:tr>
    </w:tbl>
    <w:p w14:paraId="4734A945" w14:textId="77777777" w:rsidR="0058729D" w:rsidRDefault="0058729D" w:rsidP="00A67E84">
      <w:pPr>
        <w:widowControl w:val="0"/>
        <w:spacing w:before="120" w:after="0" w:line="240" w:lineRule="auto"/>
        <w:rPr>
          <w:rFonts w:ascii="Century Gothic" w:hAnsi="Century Gothic"/>
          <w:b/>
          <w:i/>
          <w:color w:val="000000" w:themeColor="text1"/>
        </w:rPr>
      </w:pPr>
    </w:p>
    <w:p w14:paraId="45E56D64" w14:textId="502722C1" w:rsidR="00987B27" w:rsidRPr="00A01548" w:rsidRDefault="00987B27" w:rsidP="00987B27">
      <w:pPr>
        <w:spacing w:after="0" w:line="360" w:lineRule="auto"/>
        <w:ind w:right="715"/>
        <w:rPr>
          <w:rFonts w:ascii="Century Gothic" w:hAnsi="Century Gothic"/>
          <w:b/>
          <w:bCs/>
          <w:sz w:val="20"/>
          <w:szCs w:val="20"/>
        </w:rPr>
      </w:pPr>
      <w:r w:rsidRPr="00A01548">
        <w:rPr>
          <w:rFonts w:ascii="Century Gothic" w:hAnsi="Century Gothic"/>
          <w:b/>
          <w:bCs/>
          <w:sz w:val="20"/>
          <w:szCs w:val="20"/>
        </w:rPr>
        <w:t>Knowledge and experience</w:t>
      </w:r>
    </w:p>
    <w:p w14:paraId="4FEA899E" w14:textId="77777777" w:rsidR="001759D6" w:rsidRPr="001759D6" w:rsidRDefault="001759D6" w:rsidP="00CD2D3D">
      <w:pPr>
        <w:pStyle w:val="ListParagraph"/>
        <w:numPr>
          <w:ilvl w:val="0"/>
          <w:numId w:val="12"/>
        </w:numPr>
        <w:spacing w:after="0" w:line="360" w:lineRule="auto"/>
        <w:ind w:right="715"/>
        <w:rPr>
          <w:rFonts w:ascii="Century Gothic" w:hAnsi="Century Gothic"/>
          <w:sz w:val="20"/>
          <w:szCs w:val="20"/>
        </w:rPr>
      </w:pPr>
      <w:r w:rsidRPr="001759D6">
        <w:rPr>
          <w:rFonts w:ascii="Century Gothic" w:hAnsi="Century Gothic"/>
          <w:sz w:val="20"/>
          <w:szCs w:val="20"/>
        </w:rPr>
        <w:t>Experience in communications, digital media or content development</w:t>
      </w:r>
    </w:p>
    <w:p w14:paraId="73AE5EBE" w14:textId="77777777" w:rsidR="001759D6" w:rsidRPr="001759D6" w:rsidRDefault="001759D6" w:rsidP="00CD2D3D">
      <w:pPr>
        <w:pStyle w:val="ListParagraph"/>
        <w:numPr>
          <w:ilvl w:val="0"/>
          <w:numId w:val="12"/>
        </w:numPr>
        <w:spacing w:after="0" w:line="360" w:lineRule="auto"/>
        <w:ind w:right="715"/>
        <w:rPr>
          <w:rFonts w:ascii="Century Gothic" w:hAnsi="Century Gothic"/>
          <w:sz w:val="20"/>
          <w:szCs w:val="20"/>
        </w:rPr>
      </w:pPr>
      <w:r w:rsidRPr="001759D6">
        <w:rPr>
          <w:rFonts w:ascii="Century Gothic" w:hAnsi="Century Gothic"/>
          <w:sz w:val="20"/>
          <w:szCs w:val="20"/>
        </w:rPr>
        <w:t>Experience managing or supporting digital platforms (desirable)</w:t>
      </w:r>
    </w:p>
    <w:p w14:paraId="037591E4" w14:textId="77777777" w:rsidR="001759D6" w:rsidRPr="001759D6" w:rsidRDefault="001759D6" w:rsidP="00CD2D3D">
      <w:pPr>
        <w:pStyle w:val="ListParagraph"/>
        <w:numPr>
          <w:ilvl w:val="0"/>
          <w:numId w:val="12"/>
        </w:numPr>
        <w:spacing w:after="0" w:line="360" w:lineRule="auto"/>
        <w:ind w:right="715"/>
        <w:rPr>
          <w:rFonts w:ascii="Century Gothic" w:hAnsi="Century Gothic"/>
          <w:sz w:val="20"/>
          <w:szCs w:val="20"/>
        </w:rPr>
      </w:pPr>
      <w:r w:rsidRPr="001759D6">
        <w:rPr>
          <w:rFonts w:ascii="Century Gothic" w:hAnsi="Century Gothic"/>
          <w:sz w:val="20"/>
          <w:szCs w:val="20"/>
        </w:rPr>
        <w:t>Understanding of accessible and inclusive communication</w:t>
      </w:r>
    </w:p>
    <w:p w14:paraId="506A9CD6" w14:textId="77777777" w:rsidR="001759D6" w:rsidRPr="001759D6" w:rsidRDefault="001759D6" w:rsidP="00CD2D3D">
      <w:pPr>
        <w:pStyle w:val="ListParagraph"/>
        <w:numPr>
          <w:ilvl w:val="0"/>
          <w:numId w:val="12"/>
        </w:numPr>
        <w:spacing w:after="0" w:line="360" w:lineRule="auto"/>
        <w:ind w:right="715"/>
        <w:rPr>
          <w:rFonts w:ascii="Century Gothic" w:hAnsi="Century Gothic"/>
          <w:sz w:val="20"/>
          <w:szCs w:val="20"/>
        </w:rPr>
      </w:pPr>
      <w:r w:rsidRPr="001759D6">
        <w:rPr>
          <w:rFonts w:ascii="Century Gothic" w:hAnsi="Century Gothic"/>
          <w:sz w:val="20"/>
          <w:szCs w:val="20"/>
        </w:rPr>
        <w:t>Experience in the disability or community sector (desirable)</w:t>
      </w:r>
    </w:p>
    <w:p w14:paraId="3145B3DE" w14:textId="77777777" w:rsidR="001759D6" w:rsidRPr="001759D6" w:rsidRDefault="001759D6" w:rsidP="00CD2D3D">
      <w:pPr>
        <w:pStyle w:val="ListParagraph"/>
        <w:numPr>
          <w:ilvl w:val="0"/>
          <w:numId w:val="12"/>
        </w:numPr>
        <w:spacing w:after="0" w:line="360" w:lineRule="auto"/>
        <w:ind w:right="715"/>
        <w:rPr>
          <w:rFonts w:ascii="Century Gothic" w:hAnsi="Century Gothic"/>
          <w:sz w:val="20"/>
          <w:szCs w:val="20"/>
        </w:rPr>
      </w:pPr>
      <w:r w:rsidRPr="001759D6">
        <w:rPr>
          <w:rFonts w:ascii="Century Gothic" w:hAnsi="Century Gothic"/>
          <w:sz w:val="20"/>
          <w:szCs w:val="20"/>
        </w:rPr>
        <w:t xml:space="preserve">Lived experience of autism is highly valued or experience working in partnership with Autistic people and/or disability communities  </w:t>
      </w:r>
    </w:p>
    <w:p w14:paraId="2093195F" w14:textId="77777777" w:rsidR="00A01548" w:rsidRPr="002B1CA6" w:rsidRDefault="00A01548" w:rsidP="001759D6">
      <w:pPr>
        <w:spacing w:after="0" w:line="360" w:lineRule="auto"/>
        <w:ind w:right="715"/>
        <w:rPr>
          <w:rFonts w:ascii="Century Gothic" w:eastAsia="Times New Roman" w:hAnsi="Century Gothic" w:cs="Arial"/>
          <w:b/>
          <w:bCs/>
          <w:sz w:val="4"/>
          <w:szCs w:val="4"/>
          <w:lang w:val="en-GB"/>
        </w:rPr>
      </w:pPr>
    </w:p>
    <w:p w14:paraId="72568877" w14:textId="324873E6" w:rsidR="00987B27" w:rsidRPr="00A01548" w:rsidRDefault="00987B27" w:rsidP="001759D6">
      <w:pPr>
        <w:spacing w:after="0" w:line="360" w:lineRule="auto"/>
        <w:ind w:right="715"/>
        <w:rPr>
          <w:rFonts w:ascii="Century Gothic" w:eastAsia="Times New Roman" w:hAnsi="Century Gothic" w:cs="Arial"/>
          <w:b/>
          <w:bCs/>
          <w:sz w:val="20"/>
          <w:szCs w:val="20"/>
          <w:lang w:val="en-GB"/>
        </w:rPr>
      </w:pPr>
      <w:r w:rsidRPr="00A01548">
        <w:rPr>
          <w:rFonts w:ascii="Century Gothic" w:eastAsia="Times New Roman" w:hAnsi="Century Gothic" w:cs="Arial"/>
          <w:b/>
          <w:bCs/>
          <w:sz w:val="20"/>
          <w:szCs w:val="20"/>
          <w:lang w:val="en-GB"/>
        </w:rPr>
        <w:t>Qualif</w:t>
      </w:r>
      <w:r w:rsidR="005C5DBF" w:rsidRPr="00A01548">
        <w:rPr>
          <w:rFonts w:ascii="Century Gothic" w:eastAsia="Times New Roman" w:hAnsi="Century Gothic" w:cs="Arial"/>
          <w:b/>
          <w:bCs/>
          <w:sz w:val="20"/>
          <w:szCs w:val="20"/>
          <w:lang w:val="en-GB"/>
        </w:rPr>
        <w:t>i</w:t>
      </w:r>
      <w:r w:rsidRPr="00A01548">
        <w:rPr>
          <w:rFonts w:ascii="Century Gothic" w:eastAsia="Times New Roman" w:hAnsi="Century Gothic" w:cs="Arial"/>
          <w:b/>
          <w:bCs/>
          <w:sz w:val="20"/>
          <w:szCs w:val="20"/>
          <w:lang w:val="en-GB"/>
        </w:rPr>
        <w:t>cations</w:t>
      </w:r>
    </w:p>
    <w:p w14:paraId="0F300832" w14:textId="1BB905A4" w:rsidR="006B30F6" w:rsidRDefault="00DB6879" w:rsidP="00987B27">
      <w:pPr>
        <w:spacing w:after="0" w:line="360" w:lineRule="auto"/>
        <w:ind w:right="715"/>
        <w:rPr>
          <w:rFonts w:ascii="Century Gothic" w:hAnsi="Century Gothic"/>
          <w:sz w:val="20"/>
          <w:szCs w:val="20"/>
        </w:rPr>
      </w:pPr>
      <w:r w:rsidRPr="00DB6879">
        <w:rPr>
          <w:rFonts w:ascii="Century Gothic" w:hAnsi="Century Gothic"/>
          <w:sz w:val="20"/>
          <w:szCs w:val="20"/>
        </w:rPr>
        <w:t>Relevant qualification in communications, marketing, digital media or related field (or equivalent experience)</w:t>
      </w:r>
    </w:p>
    <w:p w14:paraId="5840AECB" w14:textId="77777777" w:rsidR="002B1CA6" w:rsidRDefault="002B1CA6" w:rsidP="00987B27">
      <w:pPr>
        <w:spacing w:after="0" w:line="360" w:lineRule="auto"/>
        <w:ind w:right="715"/>
        <w:rPr>
          <w:rFonts w:ascii="Century Gothic" w:hAnsi="Century Gothic"/>
          <w:sz w:val="20"/>
          <w:szCs w:val="20"/>
        </w:rPr>
      </w:pPr>
    </w:p>
    <w:p w14:paraId="777D0AE5" w14:textId="26FADE94" w:rsidR="00987B27" w:rsidRPr="00A01548" w:rsidRDefault="00987B27" w:rsidP="00987B27">
      <w:pPr>
        <w:spacing w:after="0" w:line="360" w:lineRule="auto"/>
        <w:ind w:right="715"/>
        <w:rPr>
          <w:rFonts w:ascii="Century Gothic" w:hAnsi="Century Gothic"/>
          <w:b/>
          <w:bCs/>
          <w:sz w:val="20"/>
          <w:szCs w:val="20"/>
        </w:rPr>
      </w:pPr>
      <w:r w:rsidRPr="00A01548">
        <w:rPr>
          <w:rFonts w:ascii="Century Gothic" w:hAnsi="Century Gothic"/>
          <w:b/>
          <w:bCs/>
          <w:sz w:val="20"/>
          <w:szCs w:val="20"/>
        </w:rPr>
        <w:lastRenderedPageBreak/>
        <w:t>Job requirements</w:t>
      </w:r>
    </w:p>
    <w:p w14:paraId="41D5FFF6" w14:textId="77777777" w:rsidR="0099235B" w:rsidRPr="0099235B" w:rsidRDefault="0099235B" w:rsidP="00CD2D3D">
      <w:pPr>
        <w:pStyle w:val="ListParagraph"/>
        <w:numPr>
          <w:ilvl w:val="0"/>
          <w:numId w:val="13"/>
        </w:numPr>
        <w:spacing w:line="360" w:lineRule="auto"/>
        <w:rPr>
          <w:rFonts w:ascii="Century Gothic" w:hAnsi="Century Gothic"/>
          <w:sz w:val="20"/>
          <w:szCs w:val="20"/>
        </w:rPr>
      </w:pPr>
      <w:r w:rsidRPr="0099235B">
        <w:rPr>
          <w:rFonts w:ascii="Century Gothic" w:hAnsi="Century Gothic"/>
          <w:sz w:val="20"/>
          <w:szCs w:val="20"/>
        </w:rPr>
        <w:t>National Police Check</w:t>
      </w:r>
    </w:p>
    <w:p w14:paraId="49C954A9" w14:textId="77777777" w:rsidR="0099235B" w:rsidRPr="0099235B" w:rsidRDefault="0099235B" w:rsidP="00CD2D3D">
      <w:pPr>
        <w:pStyle w:val="ListParagraph"/>
        <w:numPr>
          <w:ilvl w:val="0"/>
          <w:numId w:val="13"/>
        </w:numPr>
        <w:spacing w:line="360" w:lineRule="auto"/>
        <w:rPr>
          <w:rFonts w:ascii="Century Gothic" w:hAnsi="Century Gothic"/>
          <w:sz w:val="20"/>
          <w:szCs w:val="20"/>
        </w:rPr>
      </w:pPr>
      <w:r w:rsidRPr="0099235B">
        <w:rPr>
          <w:rFonts w:ascii="Century Gothic" w:hAnsi="Century Gothic"/>
          <w:sz w:val="20"/>
          <w:szCs w:val="20"/>
        </w:rPr>
        <w:t>Working with Children Check</w:t>
      </w:r>
    </w:p>
    <w:p w14:paraId="45921046" w14:textId="4BC1BE7F" w:rsidR="00475197" w:rsidRPr="0099235B" w:rsidRDefault="0099235B" w:rsidP="002B1CA6">
      <w:pPr>
        <w:pStyle w:val="ListParagraph"/>
        <w:numPr>
          <w:ilvl w:val="0"/>
          <w:numId w:val="13"/>
        </w:numPr>
        <w:spacing w:after="0" w:line="360" w:lineRule="auto"/>
        <w:rPr>
          <w:rFonts w:ascii="Century Gothic" w:eastAsia="Times New Roman" w:hAnsi="Century Gothic" w:cs="Arial"/>
          <w:b/>
          <w:i/>
          <w:iCs/>
        </w:rPr>
      </w:pPr>
      <w:r w:rsidRPr="0099235B">
        <w:rPr>
          <w:rFonts w:ascii="Century Gothic" w:hAnsi="Century Gothic"/>
          <w:sz w:val="20"/>
          <w:szCs w:val="20"/>
        </w:rPr>
        <w:t>Commitment to accessible, inclusive and respectful communication</w:t>
      </w:r>
    </w:p>
    <w:p w14:paraId="4A8232B7" w14:textId="77777777" w:rsidR="002B1CA6" w:rsidRDefault="002B1CA6" w:rsidP="00A01548">
      <w:pPr>
        <w:spacing w:after="0" w:line="360" w:lineRule="auto"/>
        <w:rPr>
          <w:rFonts w:ascii="Century Gothic" w:eastAsia="Times New Roman" w:hAnsi="Century Gothic" w:cs="Arial"/>
          <w:b/>
          <w:i/>
          <w:iCs/>
        </w:rPr>
      </w:pPr>
    </w:p>
    <w:p w14:paraId="55BB9C22" w14:textId="6A549919" w:rsidR="00987B27" w:rsidRPr="002B1CA6" w:rsidRDefault="00A01548" w:rsidP="00A01548">
      <w:pPr>
        <w:spacing w:after="0" w:line="360" w:lineRule="auto"/>
        <w:rPr>
          <w:rFonts w:ascii="Century Gothic" w:eastAsia="Times New Roman" w:hAnsi="Century Gothic" w:cs="Arial"/>
          <w:b/>
          <w:sz w:val="20"/>
          <w:szCs w:val="20"/>
        </w:rPr>
      </w:pPr>
      <w:r w:rsidRPr="002B1CA6">
        <w:rPr>
          <w:rFonts w:ascii="Century Gothic" w:eastAsia="Times New Roman" w:hAnsi="Century Gothic" w:cs="Arial"/>
          <w:b/>
          <w:sz w:val="20"/>
          <w:szCs w:val="20"/>
        </w:rPr>
        <w:t>Participation</w:t>
      </w:r>
      <w:r w:rsidR="00987B27" w:rsidRPr="002B1CA6">
        <w:rPr>
          <w:rFonts w:ascii="Century Gothic" w:eastAsia="Times New Roman" w:hAnsi="Century Gothic" w:cs="Arial"/>
          <w:b/>
          <w:sz w:val="20"/>
          <w:szCs w:val="20"/>
        </w:rPr>
        <w:t xml:space="preserve"> requirements</w:t>
      </w:r>
      <w:r w:rsidRPr="002B1CA6">
        <w:rPr>
          <w:rFonts w:ascii="Century Gothic" w:eastAsia="Times New Roman" w:hAnsi="Century Gothic" w:cs="Arial"/>
          <w:b/>
          <w:sz w:val="20"/>
          <w:szCs w:val="20"/>
        </w:rPr>
        <w:t xml:space="preserve"> for the role</w:t>
      </w:r>
    </w:p>
    <w:p w14:paraId="797AAC4B" w14:textId="77777777" w:rsidR="00A5391C" w:rsidRPr="00A01548" w:rsidRDefault="00A5391C" w:rsidP="00987B27">
      <w:pPr>
        <w:spacing w:line="360" w:lineRule="auto"/>
        <w:rPr>
          <w:rFonts w:ascii="Century Gothic" w:eastAsia="Times New Roman" w:hAnsi="Century Gothic" w:cs="Arial"/>
          <w:b/>
          <w:i/>
          <w:iCs/>
          <w:sz w:val="4"/>
          <w:szCs w:val="4"/>
        </w:rPr>
      </w:pPr>
    </w:p>
    <w:tbl>
      <w:tblPr>
        <w:tblStyle w:val="TableGrid"/>
        <w:tblpPr w:leftFromText="180" w:rightFromText="180" w:vertAnchor="page" w:horzAnchor="margin" w:tblpY="3641"/>
        <w:tblW w:w="10132" w:type="dxa"/>
        <w:tblLook w:val="04A0" w:firstRow="1" w:lastRow="0" w:firstColumn="1" w:lastColumn="0" w:noHBand="0" w:noVBand="1"/>
      </w:tblPr>
      <w:tblGrid>
        <w:gridCol w:w="7498"/>
        <w:gridCol w:w="2634"/>
      </w:tblGrid>
      <w:tr w:rsidR="00987B27" w:rsidRPr="00987B27" w14:paraId="7E8276E2" w14:textId="77777777" w:rsidTr="00A01548">
        <w:trPr>
          <w:trHeight w:val="842"/>
        </w:trPr>
        <w:tc>
          <w:tcPr>
            <w:tcW w:w="10132" w:type="dxa"/>
            <w:gridSpan w:val="2"/>
          </w:tcPr>
          <w:p w14:paraId="1877E2D6" w14:textId="5102F4EB" w:rsidR="00987B27" w:rsidRPr="00987B27" w:rsidRDefault="00987B27" w:rsidP="00A01548">
            <w:pPr>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Frequency refers to an approximate percentage of time in a typical shift or period on duty: </w:t>
            </w:r>
          </w:p>
          <w:tbl>
            <w:tblPr>
              <w:tblStyle w:val="TableGrid"/>
              <w:tblW w:w="0" w:type="auto"/>
              <w:tblLook w:val="04A0" w:firstRow="1" w:lastRow="0" w:firstColumn="1" w:lastColumn="0" w:noHBand="0" w:noVBand="1"/>
            </w:tblPr>
            <w:tblGrid>
              <w:gridCol w:w="2701"/>
              <w:gridCol w:w="2701"/>
            </w:tblGrid>
            <w:tr w:rsidR="00987B27" w14:paraId="57CE9A1E" w14:textId="77777777" w:rsidTr="00C04773">
              <w:trPr>
                <w:trHeight w:val="375"/>
              </w:trPr>
              <w:tc>
                <w:tcPr>
                  <w:tcW w:w="2701" w:type="dxa"/>
                  <w:shd w:val="clear" w:color="auto" w:fill="F2F2F2" w:themeFill="background1" w:themeFillShade="F2"/>
                </w:tcPr>
                <w:p w14:paraId="756A1751" w14:textId="3C29C53C" w:rsidR="00987B27" w:rsidRDefault="00987B27" w:rsidP="000E0B26">
                  <w:pPr>
                    <w:framePr w:hSpace="180" w:wrap="around" w:vAnchor="page" w:hAnchor="margin" w:y="3641"/>
                    <w:spacing w:line="360" w:lineRule="auto"/>
                    <w:rPr>
                      <w:rFonts w:ascii="Century Gothic" w:eastAsia="Times New Roman" w:hAnsi="Century Gothic" w:cs="Arial"/>
                      <w:b/>
                      <w:sz w:val="20"/>
                      <w:szCs w:val="20"/>
                    </w:rPr>
                  </w:pPr>
                  <w:r>
                    <w:rPr>
                      <w:rFonts w:ascii="Century Gothic" w:eastAsia="Times New Roman" w:hAnsi="Century Gothic" w:cs="Arial"/>
                      <w:b/>
                      <w:sz w:val="20"/>
                      <w:szCs w:val="20"/>
                    </w:rPr>
                    <w:t>Rarely</w:t>
                  </w:r>
                </w:p>
              </w:tc>
              <w:tc>
                <w:tcPr>
                  <w:tcW w:w="2701" w:type="dxa"/>
                </w:tcPr>
                <w:p w14:paraId="020D6B00" w14:textId="2117EB7B" w:rsidR="00987B27" w:rsidRDefault="00987B27" w:rsidP="000E0B26">
                  <w:pPr>
                    <w:framePr w:hSpace="180" w:wrap="around" w:vAnchor="page" w:hAnchor="margin" w:y="3641"/>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Up to 7%</w:t>
                  </w:r>
                </w:p>
              </w:tc>
            </w:tr>
            <w:tr w:rsidR="00987B27" w14:paraId="142BAA82" w14:textId="77777777" w:rsidTr="00C04773">
              <w:trPr>
                <w:trHeight w:val="375"/>
              </w:trPr>
              <w:tc>
                <w:tcPr>
                  <w:tcW w:w="2701" w:type="dxa"/>
                  <w:shd w:val="clear" w:color="auto" w:fill="F2F2F2" w:themeFill="background1" w:themeFillShade="F2"/>
                </w:tcPr>
                <w:p w14:paraId="052B9E75" w14:textId="73CD910D" w:rsidR="00987B27" w:rsidRDefault="00987B27" w:rsidP="000E0B26">
                  <w:pPr>
                    <w:framePr w:hSpace="180" w:wrap="around" w:vAnchor="page" w:hAnchor="margin" w:y="3641"/>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Occasionally</w:t>
                  </w:r>
                </w:p>
              </w:tc>
              <w:tc>
                <w:tcPr>
                  <w:tcW w:w="2701" w:type="dxa"/>
                </w:tcPr>
                <w:p w14:paraId="756A9038" w14:textId="22797608" w:rsidR="00987B27" w:rsidRDefault="00987B27" w:rsidP="000E0B26">
                  <w:pPr>
                    <w:framePr w:hSpace="180" w:wrap="around" w:vAnchor="page" w:hAnchor="margin" w:y="3641"/>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8% to 33%</w:t>
                  </w:r>
                </w:p>
              </w:tc>
            </w:tr>
            <w:tr w:rsidR="00987B27" w14:paraId="479174E4" w14:textId="77777777" w:rsidTr="00C04773">
              <w:trPr>
                <w:trHeight w:val="375"/>
              </w:trPr>
              <w:tc>
                <w:tcPr>
                  <w:tcW w:w="2701" w:type="dxa"/>
                  <w:shd w:val="clear" w:color="auto" w:fill="F2F2F2" w:themeFill="background1" w:themeFillShade="F2"/>
                </w:tcPr>
                <w:p w14:paraId="5F14D7DE" w14:textId="3FA45863" w:rsidR="00987B27" w:rsidRPr="00987B27" w:rsidRDefault="00987B27" w:rsidP="000E0B26">
                  <w:pPr>
                    <w:framePr w:hSpace="180" w:wrap="around" w:vAnchor="page" w:hAnchor="margin" w:y="3641"/>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Often</w:t>
                  </w:r>
                </w:p>
              </w:tc>
              <w:tc>
                <w:tcPr>
                  <w:tcW w:w="2701" w:type="dxa"/>
                </w:tcPr>
                <w:p w14:paraId="3DAA4121" w14:textId="312A64C7" w:rsidR="00987B27" w:rsidRDefault="00987B27" w:rsidP="000E0B26">
                  <w:pPr>
                    <w:framePr w:hSpace="180" w:wrap="around" w:vAnchor="page" w:hAnchor="margin" w:y="3641"/>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34% to 66%</w:t>
                  </w:r>
                </w:p>
              </w:tc>
            </w:tr>
            <w:tr w:rsidR="00987B27" w14:paraId="11111735" w14:textId="77777777" w:rsidTr="00C04773">
              <w:trPr>
                <w:trHeight w:val="375"/>
              </w:trPr>
              <w:tc>
                <w:tcPr>
                  <w:tcW w:w="2701" w:type="dxa"/>
                  <w:shd w:val="clear" w:color="auto" w:fill="F2F2F2" w:themeFill="background1" w:themeFillShade="F2"/>
                </w:tcPr>
                <w:p w14:paraId="1C635DD2" w14:textId="4E79DA12" w:rsidR="00987B27" w:rsidRPr="00987B27" w:rsidRDefault="00987B27" w:rsidP="000E0B26">
                  <w:pPr>
                    <w:framePr w:hSpace="180" w:wrap="around" w:vAnchor="page" w:hAnchor="margin" w:y="3641"/>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Continuously</w:t>
                  </w:r>
                </w:p>
              </w:tc>
              <w:tc>
                <w:tcPr>
                  <w:tcW w:w="2701" w:type="dxa"/>
                </w:tcPr>
                <w:p w14:paraId="2B12F36B" w14:textId="49F0B324" w:rsidR="00987B27" w:rsidRDefault="00987B27" w:rsidP="000E0B26">
                  <w:pPr>
                    <w:framePr w:hSpace="180" w:wrap="around" w:vAnchor="page" w:hAnchor="margin" w:y="3641"/>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More than 66% </w:t>
                  </w:r>
                </w:p>
              </w:tc>
            </w:tr>
          </w:tbl>
          <w:p w14:paraId="2253A8E1" w14:textId="32153CDA" w:rsidR="00987B27" w:rsidRPr="00987B27" w:rsidRDefault="00987B27" w:rsidP="00A01548">
            <w:pPr>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 xml:space="preserve"> </w:t>
            </w:r>
          </w:p>
        </w:tc>
      </w:tr>
      <w:tr w:rsidR="00987B27" w:rsidRPr="00987B27" w14:paraId="64AFAD8E" w14:textId="77777777" w:rsidTr="00A01548">
        <w:trPr>
          <w:trHeight w:val="99"/>
        </w:trPr>
        <w:tc>
          <w:tcPr>
            <w:tcW w:w="10132" w:type="dxa"/>
            <w:gridSpan w:val="2"/>
            <w:shd w:val="clear" w:color="auto" w:fill="F2F2F2" w:themeFill="background1" w:themeFillShade="F2"/>
          </w:tcPr>
          <w:p w14:paraId="6E17B050" w14:textId="77777777" w:rsidR="00987B27" w:rsidRPr="00987B27" w:rsidRDefault="00987B27" w:rsidP="00A01548">
            <w:pPr>
              <w:spacing w:line="360" w:lineRule="auto"/>
              <w:rPr>
                <w:rFonts w:ascii="Century Gothic" w:eastAsia="Times New Roman" w:hAnsi="Century Gothic" w:cs="Arial"/>
                <w:b/>
                <w:bCs/>
                <w:sz w:val="20"/>
                <w:szCs w:val="20"/>
              </w:rPr>
            </w:pPr>
            <w:r w:rsidRPr="00987B27">
              <w:rPr>
                <w:rFonts w:ascii="Century Gothic" w:eastAsia="Times New Roman" w:hAnsi="Century Gothic" w:cs="Arial"/>
                <w:b/>
                <w:bCs/>
                <w:sz w:val="20"/>
                <w:szCs w:val="20"/>
              </w:rPr>
              <w:t>Cognitive, communication and emotional demands</w:t>
            </w:r>
          </w:p>
          <w:p w14:paraId="1DD3E2C7" w14:textId="77777777" w:rsidR="00987B27" w:rsidRPr="00987B27" w:rsidRDefault="00987B27" w:rsidP="00A01548">
            <w:pPr>
              <w:spacing w:after="160" w:line="360" w:lineRule="auto"/>
              <w:rPr>
                <w:rFonts w:ascii="Century Gothic" w:eastAsia="Times New Roman" w:hAnsi="Century Gothic" w:cs="Arial"/>
                <w:b/>
                <w:sz w:val="20"/>
                <w:szCs w:val="20"/>
              </w:rPr>
            </w:pPr>
            <w:r w:rsidRPr="00987B27">
              <w:rPr>
                <w:rFonts w:ascii="Century Gothic" w:eastAsia="Times New Roman" w:hAnsi="Century Gothic" w:cs="Arial"/>
                <w:bCs/>
                <w:sz w:val="20"/>
                <w:szCs w:val="20"/>
              </w:rPr>
              <w:t>These requirements are intended to describe the functional demands of the role and support informed decision-making for applicants. They do not prescribe how tasks must be completed, and reasonable adjustments and flexible work practices will be considered in accordance with Aspect policies and inclusive recruitment practices</w:t>
            </w:r>
            <w:r w:rsidRPr="00987B27">
              <w:rPr>
                <w:rFonts w:ascii="Century Gothic" w:eastAsia="Times New Roman" w:hAnsi="Century Gothic" w:cs="Arial"/>
                <w:b/>
                <w:sz w:val="20"/>
                <w:szCs w:val="20"/>
              </w:rPr>
              <w:t>.</w:t>
            </w:r>
          </w:p>
        </w:tc>
      </w:tr>
      <w:tr w:rsidR="00987B27" w:rsidRPr="00987B27" w14:paraId="4CA5E7C2" w14:textId="77777777" w:rsidTr="00A01548">
        <w:trPr>
          <w:trHeight w:val="225"/>
        </w:trPr>
        <w:tc>
          <w:tcPr>
            <w:tcW w:w="7498" w:type="dxa"/>
            <w:shd w:val="clear" w:color="auto" w:fill="D9D9D9" w:themeFill="background1" w:themeFillShade="D9"/>
          </w:tcPr>
          <w:p w14:paraId="42A20271" w14:textId="77777777" w:rsidR="00987B27" w:rsidRPr="00987B27" w:rsidRDefault="00987B27" w:rsidP="00A01548">
            <w:pPr>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Requirement</w:t>
            </w:r>
          </w:p>
        </w:tc>
        <w:tc>
          <w:tcPr>
            <w:tcW w:w="2634" w:type="dxa"/>
            <w:shd w:val="clear" w:color="auto" w:fill="D9D9D9" w:themeFill="background1" w:themeFillShade="D9"/>
          </w:tcPr>
          <w:p w14:paraId="5C448B6E" w14:textId="77777777" w:rsidR="00987B27" w:rsidRPr="00987B27" w:rsidRDefault="00987B27" w:rsidP="00A01548">
            <w:pPr>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Frequency</w:t>
            </w:r>
          </w:p>
        </w:tc>
      </w:tr>
      <w:tr w:rsidR="00D95D32" w:rsidRPr="00987B27" w14:paraId="270CCEE8" w14:textId="77777777" w:rsidTr="00A01548">
        <w:trPr>
          <w:trHeight w:val="99"/>
        </w:trPr>
        <w:tc>
          <w:tcPr>
            <w:tcW w:w="7498" w:type="dxa"/>
          </w:tcPr>
          <w:p w14:paraId="13B8CD6E" w14:textId="77777777" w:rsidR="00D95D32" w:rsidRPr="00987B27" w:rsidRDefault="00D95D32" w:rsidP="00A01548">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Leading / facilitating meetings</w:t>
            </w:r>
          </w:p>
        </w:tc>
        <w:tc>
          <w:tcPr>
            <w:tcW w:w="2634" w:type="dxa"/>
          </w:tcPr>
          <w:p w14:paraId="33ADA12B" w14:textId="4426CA61" w:rsidR="00D95D32" w:rsidRPr="00D95D32" w:rsidRDefault="00D95D32" w:rsidP="00A01548">
            <w:pPr>
              <w:spacing w:line="360" w:lineRule="auto"/>
              <w:rPr>
                <w:rFonts w:ascii="Century Gothic" w:eastAsia="Times New Roman" w:hAnsi="Century Gothic" w:cs="Arial"/>
                <w:bCs/>
                <w:sz w:val="20"/>
                <w:szCs w:val="20"/>
              </w:rPr>
            </w:pPr>
            <w:r w:rsidRPr="00D95D32">
              <w:rPr>
                <w:rFonts w:ascii="Century Gothic" w:eastAsia="Times New Roman" w:hAnsi="Century Gothic" w:cs="Arial"/>
                <w:sz w:val="20"/>
                <w:szCs w:val="20"/>
              </w:rPr>
              <w:t>Occasionally</w:t>
            </w:r>
          </w:p>
        </w:tc>
      </w:tr>
      <w:tr w:rsidR="00D95D32" w:rsidRPr="00987B27" w14:paraId="72EE4757" w14:textId="77777777" w:rsidTr="00A01548">
        <w:trPr>
          <w:trHeight w:val="99"/>
        </w:trPr>
        <w:tc>
          <w:tcPr>
            <w:tcW w:w="7498" w:type="dxa"/>
          </w:tcPr>
          <w:p w14:paraId="316A5D6B" w14:textId="77777777" w:rsidR="00D95D32" w:rsidRPr="00987B27" w:rsidRDefault="00D95D32" w:rsidP="00A01548">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Executive function demands</w:t>
            </w:r>
          </w:p>
        </w:tc>
        <w:tc>
          <w:tcPr>
            <w:tcW w:w="2634" w:type="dxa"/>
          </w:tcPr>
          <w:p w14:paraId="588EA21E" w14:textId="6222CCBA" w:rsidR="00D95D32" w:rsidRPr="00D95D32" w:rsidRDefault="00D95D32" w:rsidP="00A01548">
            <w:pPr>
              <w:spacing w:line="360" w:lineRule="auto"/>
              <w:rPr>
                <w:rFonts w:ascii="Century Gothic" w:eastAsia="Times New Roman" w:hAnsi="Century Gothic" w:cs="Arial"/>
                <w:bCs/>
                <w:sz w:val="20"/>
                <w:szCs w:val="20"/>
              </w:rPr>
            </w:pPr>
            <w:r w:rsidRPr="00D95D32">
              <w:rPr>
                <w:rFonts w:ascii="Century Gothic" w:eastAsia="Times New Roman" w:hAnsi="Century Gothic" w:cs="Arial"/>
                <w:sz w:val="20"/>
                <w:szCs w:val="20"/>
              </w:rPr>
              <w:t>Often</w:t>
            </w:r>
          </w:p>
        </w:tc>
      </w:tr>
      <w:tr w:rsidR="00D95D32" w:rsidRPr="00987B27" w14:paraId="653BE8EC" w14:textId="77777777" w:rsidTr="00A01548">
        <w:trPr>
          <w:trHeight w:val="99"/>
        </w:trPr>
        <w:tc>
          <w:tcPr>
            <w:tcW w:w="7498" w:type="dxa"/>
          </w:tcPr>
          <w:p w14:paraId="3A33CAC5" w14:textId="77777777" w:rsidR="00D95D32" w:rsidRPr="00987B27" w:rsidRDefault="00D95D32" w:rsidP="00A01548">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Emotional labour (lived experience)</w:t>
            </w:r>
          </w:p>
        </w:tc>
        <w:tc>
          <w:tcPr>
            <w:tcW w:w="2634" w:type="dxa"/>
          </w:tcPr>
          <w:p w14:paraId="6FF6AC46" w14:textId="786E163E" w:rsidR="00D95D32" w:rsidRPr="00D95D32" w:rsidRDefault="00D95D32" w:rsidP="00A01548">
            <w:pPr>
              <w:spacing w:line="360" w:lineRule="auto"/>
              <w:rPr>
                <w:rFonts w:ascii="Century Gothic" w:eastAsia="Times New Roman" w:hAnsi="Century Gothic" w:cs="Arial"/>
                <w:bCs/>
                <w:sz w:val="20"/>
                <w:szCs w:val="20"/>
              </w:rPr>
            </w:pPr>
            <w:r w:rsidRPr="00D95D32">
              <w:rPr>
                <w:rFonts w:ascii="Century Gothic" w:eastAsia="Times New Roman" w:hAnsi="Century Gothic" w:cs="Arial"/>
                <w:sz w:val="20"/>
                <w:szCs w:val="20"/>
              </w:rPr>
              <w:t>Occasionally</w:t>
            </w:r>
          </w:p>
        </w:tc>
      </w:tr>
      <w:tr w:rsidR="00987B27" w:rsidRPr="00987B27" w14:paraId="246BCE8D" w14:textId="77777777" w:rsidTr="00A01548">
        <w:trPr>
          <w:trHeight w:val="99"/>
        </w:trPr>
        <w:tc>
          <w:tcPr>
            <w:tcW w:w="7498" w:type="dxa"/>
          </w:tcPr>
          <w:p w14:paraId="46638A5D" w14:textId="77777777" w:rsidR="00987B27" w:rsidRPr="00987B27" w:rsidRDefault="00987B27" w:rsidP="00A01548">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Resilience to time pressure/workload</w:t>
            </w:r>
          </w:p>
        </w:tc>
        <w:tc>
          <w:tcPr>
            <w:tcW w:w="2634" w:type="dxa"/>
          </w:tcPr>
          <w:p w14:paraId="73BFE973" w14:textId="63B607A8" w:rsidR="00987B27" w:rsidRPr="00987B27" w:rsidRDefault="00987B27" w:rsidP="00A01548">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Often</w:t>
            </w:r>
          </w:p>
        </w:tc>
      </w:tr>
      <w:tr w:rsidR="00987B27" w:rsidRPr="00987B27" w14:paraId="49DF1083" w14:textId="77777777" w:rsidTr="00A01548">
        <w:trPr>
          <w:trHeight w:val="99"/>
        </w:trPr>
        <w:tc>
          <w:tcPr>
            <w:tcW w:w="10132" w:type="dxa"/>
            <w:gridSpan w:val="2"/>
            <w:shd w:val="clear" w:color="auto" w:fill="F2F2F2" w:themeFill="background1" w:themeFillShade="F2"/>
          </w:tcPr>
          <w:p w14:paraId="56DFAEBE" w14:textId="77777777" w:rsidR="00987B27" w:rsidRPr="00987B27" w:rsidRDefault="00987B27" w:rsidP="00A01548">
            <w:pPr>
              <w:spacing w:line="360" w:lineRule="auto"/>
              <w:rPr>
                <w:rFonts w:ascii="Century Gothic" w:eastAsia="Times New Roman" w:hAnsi="Century Gothic" w:cs="Arial"/>
                <w:b/>
                <w:bCs/>
                <w:sz w:val="20"/>
                <w:szCs w:val="20"/>
              </w:rPr>
            </w:pPr>
            <w:r w:rsidRPr="00987B27">
              <w:rPr>
                <w:rFonts w:ascii="Century Gothic" w:eastAsia="Times New Roman" w:hAnsi="Century Gothic" w:cs="Arial"/>
                <w:b/>
                <w:bCs/>
                <w:sz w:val="20"/>
                <w:szCs w:val="20"/>
              </w:rPr>
              <w:t>Physical and environmental demands</w:t>
            </w:r>
          </w:p>
          <w:p w14:paraId="5E3F9FB7" w14:textId="77777777" w:rsidR="00987B27" w:rsidRPr="00A01548" w:rsidRDefault="00987B27" w:rsidP="00A01548">
            <w:pPr>
              <w:spacing w:after="160" w:line="360" w:lineRule="auto"/>
              <w:rPr>
                <w:rFonts w:ascii="Century Gothic" w:eastAsia="Times New Roman" w:hAnsi="Century Gothic" w:cs="Arial"/>
                <w:bCs/>
                <w:sz w:val="20"/>
                <w:szCs w:val="20"/>
              </w:rPr>
            </w:pPr>
            <w:r w:rsidRPr="00A01548">
              <w:rPr>
                <w:rFonts w:ascii="Century Gothic" w:eastAsia="Times New Roman" w:hAnsi="Century Gothic" w:cs="Arial"/>
                <w:bCs/>
                <w:sz w:val="20"/>
                <w:szCs w:val="20"/>
              </w:rPr>
              <w:t>These requirements outline the typical physical and environmental demands of the role and are intended to support applicants in understanding the nature of the work and identifying any adjustments or supports that may assist them in performing the role safely and effectively.</w:t>
            </w:r>
          </w:p>
        </w:tc>
      </w:tr>
      <w:tr w:rsidR="00987B27" w:rsidRPr="00987B27" w14:paraId="4A048DAB" w14:textId="77777777" w:rsidTr="00A01548">
        <w:trPr>
          <w:trHeight w:val="99"/>
        </w:trPr>
        <w:tc>
          <w:tcPr>
            <w:tcW w:w="7498" w:type="dxa"/>
            <w:shd w:val="clear" w:color="auto" w:fill="D9D9D9" w:themeFill="background1" w:themeFillShade="D9"/>
          </w:tcPr>
          <w:p w14:paraId="0D89540D" w14:textId="77777777" w:rsidR="00987B27" w:rsidRPr="00987B27" w:rsidRDefault="00987B27" w:rsidP="00A01548">
            <w:pPr>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Requirement</w:t>
            </w:r>
          </w:p>
        </w:tc>
        <w:tc>
          <w:tcPr>
            <w:tcW w:w="2634" w:type="dxa"/>
            <w:shd w:val="clear" w:color="auto" w:fill="D9D9D9" w:themeFill="background1" w:themeFillShade="D9"/>
          </w:tcPr>
          <w:p w14:paraId="686A1DC2" w14:textId="77777777" w:rsidR="00987B27" w:rsidRPr="00987B27" w:rsidRDefault="00987B27" w:rsidP="00A01548">
            <w:pPr>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Frequency</w:t>
            </w:r>
          </w:p>
        </w:tc>
      </w:tr>
      <w:tr w:rsidR="00987B27" w:rsidRPr="00987B27" w14:paraId="718FA014" w14:textId="77777777" w:rsidTr="00A01548">
        <w:trPr>
          <w:trHeight w:val="99"/>
        </w:trPr>
        <w:tc>
          <w:tcPr>
            <w:tcW w:w="7498" w:type="dxa"/>
          </w:tcPr>
          <w:p w14:paraId="2BBBAC11" w14:textId="77777777" w:rsidR="00987B27" w:rsidRPr="00987B27" w:rsidRDefault="00987B27" w:rsidP="00A01548">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 xml:space="preserve">Sitting </w:t>
            </w:r>
          </w:p>
        </w:tc>
        <w:tc>
          <w:tcPr>
            <w:tcW w:w="2634" w:type="dxa"/>
          </w:tcPr>
          <w:p w14:paraId="59C4E4F0" w14:textId="77777777" w:rsidR="00987B27" w:rsidRPr="00987B27" w:rsidRDefault="00987B27" w:rsidP="00A01548">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Continuously</w:t>
            </w:r>
          </w:p>
        </w:tc>
      </w:tr>
      <w:tr w:rsidR="00987B27" w:rsidRPr="00987B27" w14:paraId="46013F5B" w14:textId="77777777" w:rsidTr="00A01548">
        <w:trPr>
          <w:trHeight w:val="99"/>
        </w:trPr>
        <w:tc>
          <w:tcPr>
            <w:tcW w:w="7498" w:type="dxa"/>
          </w:tcPr>
          <w:p w14:paraId="2DFD17C0" w14:textId="77777777" w:rsidR="00987B27" w:rsidRPr="00987B27" w:rsidRDefault="00987B27" w:rsidP="00A01548">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 xml:space="preserve">Standing, walking </w:t>
            </w:r>
          </w:p>
        </w:tc>
        <w:tc>
          <w:tcPr>
            <w:tcW w:w="2634" w:type="dxa"/>
          </w:tcPr>
          <w:p w14:paraId="6184FD96" w14:textId="77777777" w:rsidR="00987B27" w:rsidRPr="00987B27" w:rsidRDefault="00987B27" w:rsidP="00A01548">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Occasionally</w:t>
            </w:r>
          </w:p>
        </w:tc>
      </w:tr>
      <w:tr w:rsidR="00987B27" w:rsidRPr="00987B27" w14:paraId="0E394BBD" w14:textId="77777777" w:rsidTr="00A01548">
        <w:trPr>
          <w:trHeight w:val="99"/>
        </w:trPr>
        <w:tc>
          <w:tcPr>
            <w:tcW w:w="7498" w:type="dxa"/>
          </w:tcPr>
          <w:p w14:paraId="38E8540F" w14:textId="77777777" w:rsidR="00987B27" w:rsidRPr="00987B27" w:rsidRDefault="00987B27" w:rsidP="00A01548">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Pulling, pushing, lifting &lt;15kg, reaching, carrying</w:t>
            </w:r>
          </w:p>
        </w:tc>
        <w:tc>
          <w:tcPr>
            <w:tcW w:w="2634" w:type="dxa"/>
          </w:tcPr>
          <w:p w14:paraId="43EDA0A9" w14:textId="77777777" w:rsidR="00987B27" w:rsidRPr="00987B27" w:rsidRDefault="00987B27" w:rsidP="00A01548">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Occasionally</w:t>
            </w:r>
          </w:p>
        </w:tc>
      </w:tr>
      <w:tr w:rsidR="00987B27" w:rsidRPr="00987B27" w14:paraId="182059B8" w14:textId="77777777" w:rsidTr="00A01548">
        <w:trPr>
          <w:trHeight w:val="99"/>
        </w:trPr>
        <w:tc>
          <w:tcPr>
            <w:tcW w:w="7498" w:type="dxa"/>
          </w:tcPr>
          <w:p w14:paraId="471B4B0E" w14:textId="77777777" w:rsidR="00987B27" w:rsidRPr="00987B27" w:rsidRDefault="00987B27" w:rsidP="00A01548">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Fine motor skills – keyboarding, writing</w:t>
            </w:r>
          </w:p>
        </w:tc>
        <w:tc>
          <w:tcPr>
            <w:tcW w:w="2634" w:type="dxa"/>
          </w:tcPr>
          <w:p w14:paraId="7D1B372B" w14:textId="77777777" w:rsidR="00987B27" w:rsidRPr="00987B27" w:rsidRDefault="00987B27" w:rsidP="00A01548">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Continuously</w:t>
            </w:r>
          </w:p>
        </w:tc>
      </w:tr>
      <w:tr w:rsidR="00987B27" w:rsidRPr="00987B27" w14:paraId="70B95003" w14:textId="77777777" w:rsidTr="00A01548">
        <w:trPr>
          <w:trHeight w:val="99"/>
        </w:trPr>
        <w:tc>
          <w:tcPr>
            <w:tcW w:w="7498" w:type="dxa"/>
          </w:tcPr>
          <w:p w14:paraId="2C1EAD4E" w14:textId="77777777" w:rsidR="00987B27" w:rsidRPr="00987B27" w:rsidRDefault="00987B27" w:rsidP="00A01548">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Crawling, stooping, kneeling, crouching</w:t>
            </w:r>
          </w:p>
        </w:tc>
        <w:tc>
          <w:tcPr>
            <w:tcW w:w="2634" w:type="dxa"/>
          </w:tcPr>
          <w:p w14:paraId="2FEB4B6D" w14:textId="77777777" w:rsidR="00987B27" w:rsidRPr="00987B27" w:rsidRDefault="00987B27" w:rsidP="00A01548">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Occasionally</w:t>
            </w:r>
          </w:p>
        </w:tc>
      </w:tr>
    </w:tbl>
    <w:p w14:paraId="222F80CF" w14:textId="77777777" w:rsidR="00A01548" w:rsidRDefault="00A01548" w:rsidP="006D5E58">
      <w:pPr>
        <w:widowControl w:val="0"/>
        <w:spacing w:before="120" w:after="0" w:line="240" w:lineRule="auto"/>
        <w:rPr>
          <w:rFonts w:ascii="Century Gothic" w:hAnsi="Century Gothic" w:cs="Arial"/>
          <w:b/>
          <w:sz w:val="26"/>
          <w:szCs w:val="26"/>
        </w:rPr>
      </w:pPr>
    </w:p>
    <w:p w14:paraId="649C230C" w14:textId="77777777" w:rsidR="00A01548" w:rsidRDefault="00A01548" w:rsidP="006D5E58">
      <w:pPr>
        <w:widowControl w:val="0"/>
        <w:spacing w:before="120" w:after="0" w:line="240" w:lineRule="auto"/>
        <w:rPr>
          <w:rFonts w:ascii="Century Gothic" w:hAnsi="Century Gothic" w:cs="Arial"/>
          <w:b/>
          <w:sz w:val="26"/>
          <w:szCs w:val="26"/>
        </w:rPr>
      </w:pPr>
    </w:p>
    <w:sectPr w:rsidR="00A01548" w:rsidSect="0021386D">
      <w:footerReference w:type="default" r:id="rId10"/>
      <w:headerReference w:type="first" r:id="rId11"/>
      <w:pgSz w:w="12240" w:h="15840"/>
      <w:pgMar w:top="1134" w:right="1183" w:bottom="1134" w:left="851" w:header="136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BE89A" w14:textId="77777777" w:rsidR="006B5171" w:rsidRDefault="006B5171" w:rsidP="005C3184">
      <w:pPr>
        <w:spacing w:after="0" w:line="240" w:lineRule="auto"/>
      </w:pPr>
      <w:r>
        <w:separator/>
      </w:r>
    </w:p>
  </w:endnote>
  <w:endnote w:type="continuationSeparator" w:id="0">
    <w:p w14:paraId="1CFD7C9E" w14:textId="77777777" w:rsidR="006B5171" w:rsidRDefault="006B5171" w:rsidP="005C3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DB843" w14:textId="5D1C1A87" w:rsidR="002075C1" w:rsidRPr="009800B0" w:rsidRDefault="000C69A1">
    <w:pPr>
      <w:pStyle w:val="Footer"/>
      <w:pBdr>
        <w:top w:val="single" w:sz="6" w:space="1" w:color="auto"/>
      </w:pBdr>
      <w:rPr>
        <w:rFonts w:ascii="Century Gothic" w:hAnsi="Century Gothic" w:cs="Arial"/>
        <w:b/>
        <w:bCs/>
      </w:rPr>
    </w:pPr>
    <w:r>
      <w:rPr>
        <w:rFonts w:ascii="Century Gothic" w:hAnsi="Century Gothic" w:cs="Arial"/>
        <w:b/>
        <w:bCs/>
        <w:sz w:val="20"/>
        <w:szCs w:val="20"/>
      </w:rPr>
      <w:t>Communications and Digital Specialist</w:t>
    </w:r>
    <w:r w:rsidR="001E378E" w:rsidRPr="001E378E">
      <w:rPr>
        <w:rFonts w:ascii="Century Gothic" w:hAnsi="Century Gothic" w:cs="Arial"/>
        <w:b/>
        <w:bCs/>
        <w:sz w:val="20"/>
        <w:szCs w:val="20"/>
      </w:rPr>
      <w:t xml:space="preserve"> </w:t>
    </w:r>
    <w:r w:rsidR="00750690" w:rsidRPr="003054C2">
      <w:rPr>
        <w:rFonts w:ascii="Century Gothic" w:hAnsi="Century Gothic" w:cs="Arial"/>
        <w:b/>
        <w:bCs/>
        <w:sz w:val="20"/>
        <w:szCs w:val="20"/>
      </w:rPr>
      <w:t>–</w:t>
    </w:r>
    <w:r w:rsidR="003054C2" w:rsidRPr="003054C2">
      <w:rPr>
        <w:rFonts w:ascii="Century Gothic" w:hAnsi="Century Gothic" w:cs="Arial"/>
        <w:b/>
        <w:bCs/>
        <w:sz w:val="20"/>
        <w:szCs w:val="20"/>
      </w:rPr>
      <w:t xml:space="preserve"> </w:t>
    </w:r>
    <w:r w:rsidR="00B17913" w:rsidRPr="003054C2">
      <w:rPr>
        <w:rFonts w:ascii="Century Gothic" w:hAnsi="Century Gothic" w:cs="Arial"/>
        <w:bCs/>
        <w:sz w:val="20"/>
        <w:szCs w:val="20"/>
      </w:rPr>
      <w:t xml:space="preserve">DATE: </w:t>
    </w:r>
    <w:r w:rsidR="00D101D9">
      <w:rPr>
        <w:rFonts w:ascii="Century Gothic" w:hAnsi="Century Gothic" w:cs="Arial"/>
        <w:bCs/>
        <w:sz w:val="20"/>
        <w:szCs w:val="20"/>
      </w:rPr>
      <w:t>27/05</w:t>
    </w:r>
    <w:r w:rsidR="00FC2D31">
      <w:rPr>
        <w:rFonts w:ascii="Century Gothic" w:hAnsi="Century Gothic" w:cs="Arial"/>
        <w:bCs/>
        <w:sz w:val="20"/>
        <w:szCs w:val="20"/>
      </w:rPr>
      <w:t>/2026</w:t>
    </w:r>
    <w:r w:rsidR="00B17913" w:rsidRPr="003054C2">
      <w:rPr>
        <w:rFonts w:ascii="Century Gothic" w:hAnsi="Century Gothic" w:cs="Arial"/>
        <w:sz w:val="20"/>
        <w:szCs w:val="20"/>
      </w:rPr>
      <w:t xml:space="preserve">                                                        Page </w:t>
    </w:r>
    <w:r w:rsidR="00B17913" w:rsidRPr="003054C2">
      <w:rPr>
        <w:rFonts w:ascii="Century Gothic" w:hAnsi="Century Gothic" w:cs="Arial"/>
        <w:sz w:val="20"/>
        <w:szCs w:val="20"/>
      </w:rPr>
      <w:fldChar w:fldCharType="begin"/>
    </w:r>
    <w:r w:rsidR="00B17913" w:rsidRPr="003054C2">
      <w:rPr>
        <w:rFonts w:ascii="Century Gothic" w:hAnsi="Century Gothic" w:cs="Arial"/>
        <w:sz w:val="20"/>
        <w:szCs w:val="20"/>
      </w:rPr>
      <w:instrText xml:space="preserve"> PAGE </w:instrText>
    </w:r>
    <w:r w:rsidR="00B17913" w:rsidRPr="003054C2">
      <w:rPr>
        <w:rFonts w:ascii="Century Gothic" w:hAnsi="Century Gothic" w:cs="Arial"/>
        <w:sz w:val="20"/>
        <w:szCs w:val="20"/>
      </w:rPr>
      <w:fldChar w:fldCharType="separate"/>
    </w:r>
    <w:r w:rsidR="00B17913" w:rsidRPr="003054C2">
      <w:rPr>
        <w:rFonts w:ascii="Century Gothic" w:hAnsi="Century Gothic" w:cs="Arial"/>
        <w:noProof/>
        <w:sz w:val="20"/>
        <w:szCs w:val="20"/>
      </w:rPr>
      <w:t>6</w:t>
    </w:r>
    <w:r w:rsidR="00B17913" w:rsidRPr="003054C2">
      <w:rPr>
        <w:rFonts w:ascii="Century Gothic" w:hAnsi="Century Gothic" w:cs="Arial"/>
        <w:sz w:val="20"/>
        <w:szCs w:val="20"/>
      </w:rPr>
      <w:fldChar w:fldCharType="end"/>
    </w:r>
    <w:r w:rsidR="00B17913" w:rsidRPr="003054C2">
      <w:rPr>
        <w:rFonts w:ascii="Century Gothic" w:hAnsi="Century Gothic" w:cs="Arial"/>
        <w:sz w:val="20"/>
        <w:szCs w:val="20"/>
      </w:rPr>
      <w:t xml:space="preserve"> of </w:t>
    </w:r>
    <w:r w:rsidR="00B17913" w:rsidRPr="003054C2">
      <w:rPr>
        <w:rFonts w:ascii="Century Gothic" w:hAnsi="Century Gothic" w:cs="Arial"/>
        <w:sz w:val="20"/>
        <w:szCs w:val="20"/>
      </w:rPr>
      <w:fldChar w:fldCharType="begin"/>
    </w:r>
    <w:r w:rsidR="00B17913" w:rsidRPr="003054C2">
      <w:rPr>
        <w:rFonts w:ascii="Century Gothic" w:hAnsi="Century Gothic" w:cs="Arial"/>
        <w:sz w:val="20"/>
        <w:szCs w:val="20"/>
      </w:rPr>
      <w:instrText xml:space="preserve"> NUMPAGES </w:instrText>
    </w:r>
    <w:r w:rsidR="00B17913" w:rsidRPr="003054C2">
      <w:rPr>
        <w:rFonts w:ascii="Century Gothic" w:hAnsi="Century Gothic" w:cs="Arial"/>
        <w:sz w:val="20"/>
        <w:szCs w:val="20"/>
      </w:rPr>
      <w:fldChar w:fldCharType="separate"/>
    </w:r>
    <w:r w:rsidR="00B17913" w:rsidRPr="003054C2">
      <w:rPr>
        <w:rFonts w:ascii="Century Gothic" w:hAnsi="Century Gothic" w:cs="Arial"/>
        <w:noProof/>
        <w:sz w:val="20"/>
        <w:szCs w:val="20"/>
      </w:rPr>
      <w:t>6</w:t>
    </w:r>
    <w:r w:rsidR="00B17913" w:rsidRPr="003054C2">
      <w:rPr>
        <w:rFonts w:ascii="Century Gothic" w:hAnsi="Century Gothic"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7040E" w14:textId="77777777" w:rsidR="006B5171" w:rsidRDefault="006B5171" w:rsidP="005C3184">
      <w:pPr>
        <w:spacing w:after="0" w:line="240" w:lineRule="auto"/>
      </w:pPr>
      <w:r>
        <w:separator/>
      </w:r>
    </w:p>
  </w:footnote>
  <w:footnote w:type="continuationSeparator" w:id="0">
    <w:p w14:paraId="68B9A0DE" w14:textId="77777777" w:rsidR="006B5171" w:rsidRDefault="006B5171" w:rsidP="005C31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EA040" w14:textId="4342D4A0" w:rsidR="00D101D9" w:rsidRDefault="00D101D9" w:rsidP="00D101D9">
    <w:pPr>
      <w:pStyle w:val="Header"/>
      <w:rPr>
        <w:rFonts w:ascii="Century Gothic" w:hAnsi="Century Gothic"/>
        <w:b/>
        <w:bCs/>
        <w:sz w:val="36"/>
        <w:szCs w:val="36"/>
      </w:rPr>
    </w:pPr>
    <w:r>
      <w:rPr>
        <w:noProof/>
      </w:rPr>
      <w:drawing>
        <wp:anchor distT="0" distB="0" distL="114300" distR="114300" simplePos="0" relativeHeight="251658241" behindDoc="1" locked="0" layoutInCell="1" allowOverlap="1" wp14:anchorId="75E3DABC" wp14:editId="0EA0DC9A">
          <wp:simplePos x="0" y="0"/>
          <wp:positionH relativeFrom="column">
            <wp:posOffset>5085080</wp:posOffset>
          </wp:positionH>
          <wp:positionV relativeFrom="paragraph">
            <wp:posOffset>-691515</wp:posOffset>
          </wp:positionV>
          <wp:extent cx="1605280" cy="706755"/>
          <wp:effectExtent l="0" t="0" r="0" b="0"/>
          <wp:wrapNone/>
          <wp:docPr id="881770239" name="Picture 881770239" descr="Aspect Logo">
            <a:extLst xmlns:a="http://schemas.openxmlformats.org/drawingml/2006/main">
              <a:ext uri="{FF2B5EF4-FFF2-40B4-BE49-F238E27FC236}">
                <a16:creationId xmlns:a16="http://schemas.microsoft.com/office/drawing/2014/main" id="{3B3B4924-D761-409F-85BC-EA200BDBDF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280" cy="7067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477E48A6" wp14:editId="52746E4E">
          <wp:simplePos x="0" y="0"/>
          <wp:positionH relativeFrom="column">
            <wp:posOffset>7392035</wp:posOffset>
          </wp:positionH>
          <wp:positionV relativeFrom="paragraph">
            <wp:posOffset>-445981</wp:posOffset>
          </wp:positionV>
          <wp:extent cx="1605280" cy="706755"/>
          <wp:effectExtent l="0" t="0" r="0" b="0"/>
          <wp:wrapNone/>
          <wp:docPr id="2016627551" name="Picture 2016627551" descr="Aspect Logo">
            <a:extLst xmlns:a="http://schemas.openxmlformats.org/drawingml/2006/main">
              <a:ext uri="{FF2B5EF4-FFF2-40B4-BE49-F238E27FC236}">
                <a16:creationId xmlns:a16="http://schemas.microsoft.com/office/drawing/2014/main" id="{0AD1BBF9-019A-4BAF-98BC-4254DFE6B3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280" cy="706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5F24">
      <w:rPr>
        <w:rFonts w:ascii="Century Gothic" w:hAnsi="Century Gothic"/>
        <w:b/>
        <w:bCs/>
        <w:sz w:val="36"/>
        <w:szCs w:val="36"/>
      </w:rPr>
      <w:t>Position Profile</w:t>
    </w:r>
  </w:p>
  <w:p w14:paraId="2DE68FAB" w14:textId="77777777" w:rsidR="00D101D9" w:rsidRDefault="00D101D9" w:rsidP="00D101D9">
    <w:pPr>
      <w:pStyle w:val="Header"/>
    </w:pPr>
    <w:r w:rsidRPr="00232A6D">
      <w:rPr>
        <w:rStyle w:val="Strong"/>
        <w:rFonts w:ascii="Century Gothic" w:hAnsi="Century Gothic" w:cs="Segoe UI"/>
        <w:b w:val="0"/>
        <w:i/>
        <w:color w:val="424242"/>
        <w:sz w:val="16"/>
        <w:szCs w:val="16"/>
        <w:shd w:val="clear" w:color="auto" w:fill="FAFAFA"/>
      </w:rPr>
      <w:t>A position profile explains the purpose of a role, what the person in the role does</w:t>
    </w:r>
    <w:r>
      <w:rPr>
        <w:rStyle w:val="Strong"/>
        <w:rFonts w:ascii="Century Gothic" w:hAnsi="Century Gothic" w:cs="Segoe UI"/>
        <w:b w:val="0"/>
        <w:i/>
        <w:color w:val="424242"/>
        <w:sz w:val="16"/>
        <w:szCs w:val="16"/>
        <w:shd w:val="clear" w:color="auto" w:fill="FAFAFA"/>
      </w:rPr>
      <w:t xml:space="preserve"> and</w:t>
    </w:r>
    <w:r w:rsidRPr="00232A6D">
      <w:rPr>
        <w:rStyle w:val="Strong"/>
        <w:rFonts w:ascii="Century Gothic" w:hAnsi="Century Gothic" w:cs="Segoe UI"/>
        <w:b w:val="0"/>
        <w:i/>
        <w:color w:val="424242"/>
        <w:sz w:val="16"/>
        <w:szCs w:val="16"/>
        <w:shd w:val="clear" w:color="auto" w:fill="FAFAFA"/>
      </w:rPr>
      <w:t xml:space="preserve"> the skills and </w:t>
    </w:r>
    <w:r>
      <w:rPr>
        <w:rStyle w:val="Strong"/>
        <w:rFonts w:ascii="Century Gothic" w:hAnsi="Century Gothic" w:cs="Segoe UI"/>
        <w:b w:val="0"/>
        <w:i/>
        <w:color w:val="424242"/>
        <w:sz w:val="16"/>
        <w:szCs w:val="16"/>
        <w:shd w:val="clear" w:color="auto" w:fill="FAFAFA"/>
      </w:rPr>
      <w:t>experience</w:t>
    </w:r>
    <w:r w:rsidRPr="00232A6D">
      <w:rPr>
        <w:rStyle w:val="Strong"/>
        <w:rFonts w:ascii="Century Gothic" w:hAnsi="Century Gothic" w:cs="Segoe UI"/>
        <w:b w:val="0"/>
        <w:i/>
        <w:color w:val="424242"/>
        <w:sz w:val="16"/>
        <w:szCs w:val="16"/>
        <w:shd w:val="clear" w:color="auto" w:fill="FAFAFA"/>
      </w:rPr>
      <w:t xml:space="preserve"> </w:t>
    </w:r>
    <w:r>
      <w:rPr>
        <w:rStyle w:val="Strong"/>
        <w:rFonts w:ascii="Century Gothic" w:hAnsi="Century Gothic" w:cs="Segoe UI"/>
        <w:b w:val="0"/>
        <w:i/>
        <w:color w:val="424242"/>
        <w:sz w:val="16"/>
        <w:szCs w:val="16"/>
        <w:shd w:val="clear" w:color="auto" w:fill="FAFAFA"/>
      </w:rPr>
      <w:t xml:space="preserve">someone </w:t>
    </w:r>
    <w:r w:rsidRPr="00232A6D">
      <w:rPr>
        <w:rStyle w:val="Strong"/>
        <w:rFonts w:ascii="Century Gothic" w:hAnsi="Century Gothic" w:cs="Segoe UI"/>
        <w:b w:val="0"/>
        <w:i/>
        <w:color w:val="424242"/>
        <w:sz w:val="16"/>
        <w:szCs w:val="16"/>
        <w:shd w:val="clear" w:color="auto" w:fill="FAFAFA"/>
      </w:rPr>
      <w:t>need</w:t>
    </w:r>
    <w:r>
      <w:rPr>
        <w:rStyle w:val="Strong"/>
        <w:rFonts w:ascii="Century Gothic" w:hAnsi="Century Gothic" w:cs="Segoe UI"/>
        <w:b w:val="0"/>
        <w:i/>
        <w:color w:val="424242"/>
        <w:sz w:val="16"/>
        <w:szCs w:val="16"/>
        <w:shd w:val="clear" w:color="auto" w:fill="FAFAFA"/>
      </w:rPr>
      <w:t>s to be successful in the role</w:t>
    </w:r>
    <w:r w:rsidRPr="00232A6D">
      <w:rPr>
        <w:rStyle w:val="Strong"/>
        <w:rFonts w:ascii="Century Gothic" w:hAnsi="Century Gothic" w:cs="Segoe UI"/>
        <w:b w:val="0"/>
        <w:i/>
        <w:color w:val="424242"/>
        <w:sz w:val="16"/>
        <w:szCs w:val="16"/>
        <w:shd w:val="clear" w:color="auto" w:fill="FAFAFA"/>
      </w:rPr>
      <w:t>.</w:t>
    </w:r>
  </w:p>
  <w:p w14:paraId="46901F4C" w14:textId="52B2CF30" w:rsidR="001F7FC2" w:rsidRDefault="001F7F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5ED4"/>
    <w:multiLevelType w:val="hybridMultilevel"/>
    <w:tmpl w:val="67522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7957C9"/>
    <w:multiLevelType w:val="hybridMultilevel"/>
    <w:tmpl w:val="1AEAC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CA71A6"/>
    <w:multiLevelType w:val="hybridMultilevel"/>
    <w:tmpl w:val="6630A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EA3C6B"/>
    <w:multiLevelType w:val="hybridMultilevel"/>
    <w:tmpl w:val="1838A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22C1A"/>
    <w:multiLevelType w:val="hybridMultilevel"/>
    <w:tmpl w:val="5ECE6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18E974"/>
    <w:multiLevelType w:val="hybridMultilevel"/>
    <w:tmpl w:val="AE3E2270"/>
    <w:lvl w:ilvl="0" w:tplc="9028DB76">
      <w:start w:val="1"/>
      <w:numFmt w:val="bullet"/>
      <w:lvlText w:val="o"/>
      <w:lvlJc w:val="left"/>
      <w:pPr>
        <w:ind w:left="720" w:hanging="360"/>
      </w:pPr>
      <w:rPr>
        <w:rFonts w:ascii="Courier New" w:hAnsi="Courier New" w:hint="default"/>
      </w:rPr>
    </w:lvl>
    <w:lvl w:ilvl="1" w:tplc="F2FC46E2">
      <w:start w:val="1"/>
      <w:numFmt w:val="bullet"/>
      <w:lvlText w:val="o"/>
      <w:lvlJc w:val="left"/>
      <w:pPr>
        <w:ind w:left="1440" w:hanging="360"/>
      </w:pPr>
      <w:rPr>
        <w:rFonts w:ascii="Courier New" w:hAnsi="Courier New" w:hint="default"/>
      </w:rPr>
    </w:lvl>
    <w:lvl w:ilvl="2" w:tplc="D0BA05E2">
      <w:start w:val="1"/>
      <w:numFmt w:val="bullet"/>
      <w:lvlText w:val=""/>
      <w:lvlJc w:val="left"/>
      <w:pPr>
        <w:ind w:left="2160" w:hanging="360"/>
      </w:pPr>
      <w:rPr>
        <w:rFonts w:ascii="Wingdings" w:hAnsi="Wingdings" w:hint="default"/>
      </w:rPr>
    </w:lvl>
    <w:lvl w:ilvl="3" w:tplc="2F96E4C0">
      <w:start w:val="1"/>
      <w:numFmt w:val="bullet"/>
      <w:lvlText w:val=""/>
      <w:lvlJc w:val="left"/>
      <w:pPr>
        <w:ind w:left="2880" w:hanging="360"/>
      </w:pPr>
      <w:rPr>
        <w:rFonts w:ascii="Symbol" w:hAnsi="Symbol" w:hint="default"/>
      </w:rPr>
    </w:lvl>
    <w:lvl w:ilvl="4" w:tplc="1616C31C">
      <w:start w:val="1"/>
      <w:numFmt w:val="bullet"/>
      <w:lvlText w:val="o"/>
      <w:lvlJc w:val="left"/>
      <w:pPr>
        <w:ind w:left="3600" w:hanging="360"/>
      </w:pPr>
      <w:rPr>
        <w:rFonts w:ascii="Courier New" w:hAnsi="Courier New" w:hint="default"/>
      </w:rPr>
    </w:lvl>
    <w:lvl w:ilvl="5" w:tplc="8E84CD00">
      <w:start w:val="1"/>
      <w:numFmt w:val="bullet"/>
      <w:lvlText w:val=""/>
      <w:lvlJc w:val="left"/>
      <w:pPr>
        <w:ind w:left="4320" w:hanging="360"/>
      </w:pPr>
      <w:rPr>
        <w:rFonts w:ascii="Wingdings" w:hAnsi="Wingdings" w:hint="default"/>
      </w:rPr>
    </w:lvl>
    <w:lvl w:ilvl="6" w:tplc="3076AEF2">
      <w:start w:val="1"/>
      <w:numFmt w:val="bullet"/>
      <w:lvlText w:val=""/>
      <w:lvlJc w:val="left"/>
      <w:pPr>
        <w:ind w:left="5040" w:hanging="360"/>
      </w:pPr>
      <w:rPr>
        <w:rFonts w:ascii="Symbol" w:hAnsi="Symbol" w:hint="default"/>
      </w:rPr>
    </w:lvl>
    <w:lvl w:ilvl="7" w:tplc="1DF82A80">
      <w:start w:val="1"/>
      <w:numFmt w:val="bullet"/>
      <w:lvlText w:val="o"/>
      <w:lvlJc w:val="left"/>
      <w:pPr>
        <w:ind w:left="5760" w:hanging="360"/>
      </w:pPr>
      <w:rPr>
        <w:rFonts w:ascii="Courier New" w:hAnsi="Courier New" w:hint="default"/>
      </w:rPr>
    </w:lvl>
    <w:lvl w:ilvl="8" w:tplc="FBCC853E">
      <w:start w:val="1"/>
      <w:numFmt w:val="bullet"/>
      <w:lvlText w:val=""/>
      <w:lvlJc w:val="left"/>
      <w:pPr>
        <w:ind w:left="6480" w:hanging="360"/>
      </w:pPr>
      <w:rPr>
        <w:rFonts w:ascii="Wingdings" w:hAnsi="Wingdings" w:hint="default"/>
      </w:rPr>
    </w:lvl>
  </w:abstractNum>
  <w:abstractNum w:abstractNumId="6" w15:restartNumberingAfterBreak="0">
    <w:nsid w:val="14D306C1"/>
    <w:multiLevelType w:val="hybridMultilevel"/>
    <w:tmpl w:val="A9547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2D4028"/>
    <w:multiLevelType w:val="hybridMultilevel"/>
    <w:tmpl w:val="DF988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385C14"/>
    <w:multiLevelType w:val="hybridMultilevel"/>
    <w:tmpl w:val="4CE2F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78135D"/>
    <w:multiLevelType w:val="hybridMultilevel"/>
    <w:tmpl w:val="FB58EF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9E6026"/>
    <w:multiLevelType w:val="hybridMultilevel"/>
    <w:tmpl w:val="B28AC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02373F"/>
    <w:multiLevelType w:val="hybridMultilevel"/>
    <w:tmpl w:val="491C1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CF0C27"/>
    <w:multiLevelType w:val="hybridMultilevel"/>
    <w:tmpl w:val="BE7C1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3827FC"/>
    <w:multiLevelType w:val="hybridMultilevel"/>
    <w:tmpl w:val="5BD42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0BE229E"/>
    <w:multiLevelType w:val="hybridMultilevel"/>
    <w:tmpl w:val="7FB85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21457F1"/>
    <w:multiLevelType w:val="hybridMultilevel"/>
    <w:tmpl w:val="1E808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E63AF4"/>
    <w:multiLevelType w:val="hybridMultilevel"/>
    <w:tmpl w:val="DF22E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E5A3775"/>
    <w:multiLevelType w:val="hybridMultilevel"/>
    <w:tmpl w:val="82463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EE048B5"/>
    <w:multiLevelType w:val="hybridMultilevel"/>
    <w:tmpl w:val="04C8D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15033552">
    <w:abstractNumId w:val="6"/>
  </w:num>
  <w:num w:numId="2" w16cid:durableId="1052924449">
    <w:abstractNumId w:val="14"/>
  </w:num>
  <w:num w:numId="3" w16cid:durableId="1252740433">
    <w:abstractNumId w:val="15"/>
  </w:num>
  <w:num w:numId="4" w16cid:durableId="1452825375">
    <w:abstractNumId w:val="8"/>
  </w:num>
  <w:num w:numId="5" w16cid:durableId="1502546698">
    <w:abstractNumId w:val="5"/>
  </w:num>
  <w:num w:numId="6" w16cid:durableId="15890959">
    <w:abstractNumId w:val="18"/>
  </w:num>
  <w:num w:numId="7" w16cid:durableId="510147848">
    <w:abstractNumId w:val="0"/>
  </w:num>
  <w:num w:numId="8" w16cid:durableId="315378670">
    <w:abstractNumId w:val="9"/>
  </w:num>
  <w:num w:numId="9" w16cid:durableId="377046035">
    <w:abstractNumId w:val="13"/>
  </w:num>
  <w:num w:numId="10" w16cid:durableId="1448312314">
    <w:abstractNumId w:val="12"/>
  </w:num>
  <w:num w:numId="11" w16cid:durableId="1330793707">
    <w:abstractNumId w:val="1"/>
  </w:num>
  <w:num w:numId="12" w16cid:durableId="370307338">
    <w:abstractNumId w:val="16"/>
  </w:num>
  <w:num w:numId="13" w16cid:durableId="1545167559">
    <w:abstractNumId w:val="11"/>
  </w:num>
  <w:num w:numId="14" w16cid:durableId="845360488">
    <w:abstractNumId w:val="10"/>
  </w:num>
  <w:num w:numId="15" w16cid:durableId="1987972103">
    <w:abstractNumId w:val="2"/>
  </w:num>
  <w:num w:numId="16" w16cid:durableId="82193828">
    <w:abstractNumId w:val="7"/>
  </w:num>
  <w:num w:numId="17" w16cid:durableId="1021397297">
    <w:abstractNumId w:val="4"/>
  </w:num>
  <w:num w:numId="18" w16cid:durableId="638846184">
    <w:abstractNumId w:val="17"/>
  </w:num>
  <w:num w:numId="19" w16cid:durableId="1045527156">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184"/>
    <w:rsid w:val="00005D5A"/>
    <w:rsid w:val="00020881"/>
    <w:rsid w:val="00023582"/>
    <w:rsid w:val="00034DBE"/>
    <w:rsid w:val="00046DA6"/>
    <w:rsid w:val="00056FD5"/>
    <w:rsid w:val="000639EB"/>
    <w:rsid w:val="000A58E1"/>
    <w:rsid w:val="000C69A1"/>
    <w:rsid w:val="000D6E3C"/>
    <w:rsid w:val="000E0B26"/>
    <w:rsid w:val="000E2E45"/>
    <w:rsid w:val="000F2B14"/>
    <w:rsid w:val="000F7A1B"/>
    <w:rsid w:val="00111DED"/>
    <w:rsid w:val="001346C5"/>
    <w:rsid w:val="0014456B"/>
    <w:rsid w:val="00157CDA"/>
    <w:rsid w:val="00163554"/>
    <w:rsid w:val="0017397E"/>
    <w:rsid w:val="001759D6"/>
    <w:rsid w:val="00186C6E"/>
    <w:rsid w:val="001A157C"/>
    <w:rsid w:val="001B08ED"/>
    <w:rsid w:val="001C7D8E"/>
    <w:rsid w:val="001D273A"/>
    <w:rsid w:val="001E056F"/>
    <w:rsid w:val="001E0AAB"/>
    <w:rsid w:val="001E378E"/>
    <w:rsid w:val="001E77B7"/>
    <w:rsid w:val="001F7FC2"/>
    <w:rsid w:val="00200688"/>
    <w:rsid w:val="002075C1"/>
    <w:rsid w:val="0021386D"/>
    <w:rsid w:val="00214FEC"/>
    <w:rsid w:val="002160E5"/>
    <w:rsid w:val="002209DB"/>
    <w:rsid w:val="00225C2F"/>
    <w:rsid w:val="00225C6C"/>
    <w:rsid w:val="0025184C"/>
    <w:rsid w:val="0025197B"/>
    <w:rsid w:val="0025544D"/>
    <w:rsid w:val="00266777"/>
    <w:rsid w:val="00271EC5"/>
    <w:rsid w:val="00273536"/>
    <w:rsid w:val="00275A3D"/>
    <w:rsid w:val="00282C42"/>
    <w:rsid w:val="002A7231"/>
    <w:rsid w:val="002B1CA6"/>
    <w:rsid w:val="002C5E07"/>
    <w:rsid w:val="002D002A"/>
    <w:rsid w:val="002E1A46"/>
    <w:rsid w:val="002F1094"/>
    <w:rsid w:val="002F7A96"/>
    <w:rsid w:val="00301A4B"/>
    <w:rsid w:val="00301D36"/>
    <w:rsid w:val="003054C2"/>
    <w:rsid w:val="00321B6F"/>
    <w:rsid w:val="00331E00"/>
    <w:rsid w:val="00344D67"/>
    <w:rsid w:val="00365ED1"/>
    <w:rsid w:val="00372578"/>
    <w:rsid w:val="0038032B"/>
    <w:rsid w:val="0038047D"/>
    <w:rsid w:val="00385AAA"/>
    <w:rsid w:val="00393CA0"/>
    <w:rsid w:val="003940BB"/>
    <w:rsid w:val="003A4F4B"/>
    <w:rsid w:val="003A5D49"/>
    <w:rsid w:val="003A7CF5"/>
    <w:rsid w:val="003C585F"/>
    <w:rsid w:val="003D37C8"/>
    <w:rsid w:val="003F4B91"/>
    <w:rsid w:val="003F59B3"/>
    <w:rsid w:val="00411F3B"/>
    <w:rsid w:val="00416C7B"/>
    <w:rsid w:val="00421414"/>
    <w:rsid w:val="00426056"/>
    <w:rsid w:val="004523F3"/>
    <w:rsid w:val="00467C97"/>
    <w:rsid w:val="00475197"/>
    <w:rsid w:val="00491597"/>
    <w:rsid w:val="00495B39"/>
    <w:rsid w:val="0049649E"/>
    <w:rsid w:val="004A3DBD"/>
    <w:rsid w:val="004A6369"/>
    <w:rsid w:val="004B142A"/>
    <w:rsid w:val="004F481A"/>
    <w:rsid w:val="00501367"/>
    <w:rsid w:val="005201B5"/>
    <w:rsid w:val="005268B3"/>
    <w:rsid w:val="00532446"/>
    <w:rsid w:val="0053513F"/>
    <w:rsid w:val="005506D2"/>
    <w:rsid w:val="00552A15"/>
    <w:rsid w:val="005551EB"/>
    <w:rsid w:val="00556F72"/>
    <w:rsid w:val="005660AC"/>
    <w:rsid w:val="00572192"/>
    <w:rsid w:val="00573FD2"/>
    <w:rsid w:val="0057544B"/>
    <w:rsid w:val="0058729D"/>
    <w:rsid w:val="00590B0D"/>
    <w:rsid w:val="00596EB0"/>
    <w:rsid w:val="005B480B"/>
    <w:rsid w:val="005C01EC"/>
    <w:rsid w:val="005C3184"/>
    <w:rsid w:val="005C5DBF"/>
    <w:rsid w:val="005C6A3C"/>
    <w:rsid w:val="005C732E"/>
    <w:rsid w:val="005C7B3F"/>
    <w:rsid w:val="005F1D38"/>
    <w:rsid w:val="005F3EAB"/>
    <w:rsid w:val="00600EA8"/>
    <w:rsid w:val="006021D0"/>
    <w:rsid w:val="0060357B"/>
    <w:rsid w:val="00604B9A"/>
    <w:rsid w:val="006163C1"/>
    <w:rsid w:val="00626680"/>
    <w:rsid w:val="00650696"/>
    <w:rsid w:val="00653355"/>
    <w:rsid w:val="00662E1A"/>
    <w:rsid w:val="00672826"/>
    <w:rsid w:val="00674000"/>
    <w:rsid w:val="00681A89"/>
    <w:rsid w:val="00697A9B"/>
    <w:rsid w:val="006B30F6"/>
    <w:rsid w:val="006B5171"/>
    <w:rsid w:val="006C4A0B"/>
    <w:rsid w:val="006D5E58"/>
    <w:rsid w:val="006E02AA"/>
    <w:rsid w:val="006E3EF3"/>
    <w:rsid w:val="006E6F70"/>
    <w:rsid w:val="006F0163"/>
    <w:rsid w:val="00705F5C"/>
    <w:rsid w:val="00712DD5"/>
    <w:rsid w:val="00722C40"/>
    <w:rsid w:val="00746B45"/>
    <w:rsid w:val="00750690"/>
    <w:rsid w:val="00755078"/>
    <w:rsid w:val="0076196E"/>
    <w:rsid w:val="00762E38"/>
    <w:rsid w:val="007957AC"/>
    <w:rsid w:val="007A7858"/>
    <w:rsid w:val="007B462E"/>
    <w:rsid w:val="007B5D14"/>
    <w:rsid w:val="007E09C1"/>
    <w:rsid w:val="007E27C1"/>
    <w:rsid w:val="007E3884"/>
    <w:rsid w:val="007F1879"/>
    <w:rsid w:val="007F3B41"/>
    <w:rsid w:val="00806DC8"/>
    <w:rsid w:val="008116CD"/>
    <w:rsid w:val="00847D3F"/>
    <w:rsid w:val="00857D57"/>
    <w:rsid w:val="0086113E"/>
    <w:rsid w:val="00861A8F"/>
    <w:rsid w:val="00864099"/>
    <w:rsid w:val="008671DA"/>
    <w:rsid w:val="00872D4E"/>
    <w:rsid w:val="008760B4"/>
    <w:rsid w:val="00886C9E"/>
    <w:rsid w:val="00886ED4"/>
    <w:rsid w:val="00887F31"/>
    <w:rsid w:val="008A2F3C"/>
    <w:rsid w:val="008A4F1D"/>
    <w:rsid w:val="008A7E68"/>
    <w:rsid w:val="008C1897"/>
    <w:rsid w:val="008C309A"/>
    <w:rsid w:val="008E4F22"/>
    <w:rsid w:val="008F1303"/>
    <w:rsid w:val="008F6A84"/>
    <w:rsid w:val="00907AFA"/>
    <w:rsid w:val="009445A5"/>
    <w:rsid w:val="009503E5"/>
    <w:rsid w:val="00953871"/>
    <w:rsid w:val="009554F8"/>
    <w:rsid w:val="00956F22"/>
    <w:rsid w:val="00963328"/>
    <w:rsid w:val="00966E5F"/>
    <w:rsid w:val="0098039B"/>
    <w:rsid w:val="009839A3"/>
    <w:rsid w:val="00986E45"/>
    <w:rsid w:val="00987B27"/>
    <w:rsid w:val="00991A52"/>
    <w:rsid w:val="0099235B"/>
    <w:rsid w:val="00992A6B"/>
    <w:rsid w:val="00993905"/>
    <w:rsid w:val="00997088"/>
    <w:rsid w:val="009A0BBE"/>
    <w:rsid w:val="009B3E4E"/>
    <w:rsid w:val="009B3F9C"/>
    <w:rsid w:val="009C13F1"/>
    <w:rsid w:val="009D2AED"/>
    <w:rsid w:val="009F07A4"/>
    <w:rsid w:val="00A01548"/>
    <w:rsid w:val="00A1657A"/>
    <w:rsid w:val="00A2596B"/>
    <w:rsid w:val="00A305F8"/>
    <w:rsid w:val="00A46388"/>
    <w:rsid w:val="00A467DE"/>
    <w:rsid w:val="00A5078C"/>
    <w:rsid w:val="00A5391C"/>
    <w:rsid w:val="00A63B83"/>
    <w:rsid w:val="00A67E84"/>
    <w:rsid w:val="00A70C1E"/>
    <w:rsid w:val="00A74A13"/>
    <w:rsid w:val="00A7787E"/>
    <w:rsid w:val="00A82998"/>
    <w:rsid w:val="00A86E91"/>
    <w:rsid w:val="00A924CD"/>
    <w:rsid w:val="00A97114"/>
    <w:rsid w:val="00AA1127"/>
    <w:rsid w:val="00AA2B93"/>
    <w:rsid w:val="00AB69D4"/>
    <w:rsid w:val="00AD7238"/>
    <w:rsid w:val="00B015E3"/>
    <w:rsid w:val="00B05750"/>
    <w:rsid w:val="00B110E1"/>
    <w:rsid w:val="00B14E21"/>
    <w:rsid w:val="00B159D5"/>
    <w:rsid w:val="00B17913"/>
    <w:rsid w:val="00B24E8C"/>
    <w:rsid w:val="00B30C30"/>
    <w:rsid w:val="00B37F51"/>
    <w:rsid w:val="00B64207"/>
    <w:rsid w:val="00B65534"/>
    <w:rsid w:val="00B742A0"/>
    <w:rsid w:val="00B85A09"/>
    <w:rsid w:val="00B95D68"/>
    <w:rsid w:val="00BA309A"/>
    <w:rsid w:val="00BA33E5"/>
    <w:rsid w:val="00BA53D9"/>
    <w:rsid w:val="00BC5C16"/>
    <w:rsid w:val="00BF5E13"/>
    <w:rsid w:val="00C04773"/>
    <w:rsid w:val="00C14710"/>
    <w:rsid w:val="00C20AC2"/>
    <w:rsid w:val="00C52353"/>
    <w:rsid w:val="00C53F17"/>
    <w:rsid w:val="00C5402F"/>
    <w:rsid w:val="00C56118"/>
    <w:rsid w:val="00C56B26"/>
    <w:rsid w:val="00C713EA"/>
    <w:rsid w:val="00C732DE"/>
    <w:rsid w:val="00C749CE"/>
    <w:rsid w:val="00C8381E"/>
    <w:rsid w:val="00C94398"/>
    <w:rsid w:val="00CA10F4"/>
    <w:rsid w:val="00CC5A3A"/>
    <w:rsid w:val="00CD2D3D"/>
    <w:rsid w:val="00CE6679"/>
    <w:rsid w:val="00CF4612"/>
    <w:rsid w:val="00D01090"/>
    <w:rsid w:val="00D02610"/>
    <w:rsid w:val="00D101D9"/>
    <w:rsid w:val="00D213B2"/>
    <w:rsid w:val="00D52317"/>
    <w:rsid w:val="00D62EB6"/>
    <w:rsid w:val="00D66FDF"/>
    <w:rsid w:val="00D80788"/>
    <w:rsid w:val="00D95D32"/>
    <w:rsid w:val="00DB6879"/>
    <w:rsid w:val="00DC2C19"/>
    <w:rsid w:val="00DE043E"/>
    <w:rsid w:val="00DE24B8"/>
    <w:rsid w:val="00DE2D85"/>
    <w:rsid w:val="00DE7A00"/>
    <w:rsid w:val="00DF2085"/>
    <w:rsid w:val="00DF33B3"/>
    <w:rsid w:val="00DF788D"/>
    <w:rsid w:val="00E128EF"/>
    <w:rsid w:val="00E17CD8"/>
    <w:rsid w:val="00E25403"/>
    <w:rsid w:val="00E265BC"/>
    <w:rsid w:val="00E44778"/>
    <w:rsid w:val="00E4596E"/>
    <w:rsid w:val="00E50ADB"/>
    <w:rsid w:val="00E51910"/>
    <w:rsid w:val="00E53841"/>
    <w:rsid w:val="00E57783"/>
    <w:rsid w:val="00E6162F"/>
    <w:rsid w:val="00E86A96"/>
    <w:rsid w:val="00EA456C"/>
    <w:rsid w:val="00EB32E8"/>
    <w:rsid w:val="00EB61D0"/>
    <w:rsid w:val="00ED234F"/>
    <w:rsid w:val="00EF0E2C"/>
    <w:rsid w:val="00F105EB"/>
    <w:rsid w:val="00F15A74"/>
    <w:rsid w:val="00F30806"/>
    <w:rsid w:val="00F4077A"/>
    <w:rsid w:val="00F70665"/>
    <w:rsid w:val="00F835C3"/>
    <w:rsid w:val="00F8670B"/>
    <w:rsid w:val="00FA749B"/>
    <w:rsid w:val="00FC11D3"/>
    <w:rsid w:val="00FC2D31"/>
    <w:rsid w:val="00FC6141"/>
    <w:rsid w:val="00FD0242"/>
    <w:rsid w:val="00FF011A"/>
    <w:rsid w:val="03C4F58C"/>
    <w:rsid w:val="0442E31D"/>
    <w:rsid w:val="06523C58"/>
    <w:rsid w:val="10CD8A25"/>
    <w:rsid w:val="251AF84A"/>
    <w:rsid w:val="2584C082"/>
    <w:rsid w:val="2A87B354"/>
    <w:rsid w:val="367E1C43"/>
    <w:rsid w:val="3EE68EBE"/>
    <w:rsid w:val="40A98F49"/>
    <w:rsid w:val="466C5520"/>
    <w:rsid w:val="4BF24223"/>
    <w:rsid w:val="5610AAAE"/>
    <w:rsid w:val="5F479C75"/>
    <w:rsid w:val="7B6347A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5DF8F"/>
  <w15:chartTrackingRefBased/>
  <w15:docId w15:val="{BFE1F503-A47C-42CA-9550-A6E2ECB9D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31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C31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660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660A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C3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184"/>
  </w:style>
  <w:style w:type="paragraph" w:styleId="Header">
    <w:name w:val="header"/>
    <w:basedOn w:val="Normal"/>
    <w:link w:val="HeaderChar"/>
    <w:unhideWhenUsed/>
    <w:rsid w:val="005C3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184"/>
  </w:style>
  <w:style w:type="character" w:customStyle="1" w:styleId="Heading1Char">
    <w:name w:val="Heading 1 Char"/>
    <w:basedOn w:val="DefaultParagraphFont"/>
    <w:link w:val="Heading1"/>
    <w:uiPriority w:val="9"/>
    <w:rsid w:val="005C318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C318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660A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660AC"/>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B17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25C2F"/>
    <w:pPr>
      <w:ind w:left="720"/>
      <w:contextualSpacing/>
    </w:pPr>
  </w:style>
  <w:style w:type="paragraph" w:styleId="NormalWeb">
    <w:name w:val="Normal (Web)"/>
    <w:basedOn w:val="Normal"/>
    <w:uiPriority w:val="99"/>
    <w:semiHidden/>
    <w:unhideWhenUsed/>
    <w:rsid w:val="001D273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D101D9"/>
    <w:rPr>
      <w:b/>
      <w:bCs/>
    </w:rPr>
  </w:style>
  <w:style w:type="character" w:customStyle="1" w:styleId="ListParagraphChar">
    <w:name w:val="List Paragraph Char"/>
    <w:basedOn w:val="DefaultParagraphFont"/>
    <w:link w:val="ListParagraph"/>
    <w:uiPriority w:val="34"/>
    <w:rsid w:val="00A67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C78115AE178498C42227CF5BBC2ED" ma:contentTypeVersion="9" ma:contentTypeDescription="Create a new document." ma:contentTypeScope="" ma:versionID="a4639f29a47a8acfc351ba4adba4cb53">
  <xsd:schema xmlns:xsd="http://www.w3.org/2001/XMLSchema" xmlns:xs="http://www.w3.org/2001/XMLSchema" xmlns:p="http://schemas.microsoft.com/office/2006/metadata/properties" xmlns:ns2="aea1de61-a6aa-4d6a-bc89-27b53477d95b" xmlns:ns3="ef8f4813-de84-41cb-9895-443715b9e1bd" targetNamespace="http://schemas.microsoft.com/office/2006/metadata/properties" ma:root="true" ma:fieldsID="c2a611a0bba0c594103a10a4e6ec0b7e" ns2:_="" ns3:_="">
    <xsd:import namespace="aea1de61-a6aa-4d6a-bc89-27b53477d95b"/>
    <xsd:import namespace="ef8f4813-de84-41cb-9895-443715b9e1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a1de61-a6aa-4d6a-bc89-27b53477d9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34d0ea-ced3-483a-ade0-71e1f4ad427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8f4813-de84-41cb-9895-443715b9e1b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e85da6-5afd-4ce0-afb8-5534ca294686}" ma:internalName="TaxCatchAll" ma:showField="CatchAllData" ma:web="ef8f4813-de84-41cb-9895-443715b9e1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a1de61-a6aa-4d6a-bc89-27b53477d95b">
      <Terms xmlns="http://schemas.microsoft.com/office/infopath/2007/PartnerControls"/>
    </lcf76f155ced4ddcb4097134ff3c332f>
    <TaxCatchAll xmlns="ef8f4813-de84-41cb-9895-443715b9e1bd" xsi:nil="true"/>
  </documentManagement>
</p:properties>
</file>

<file path=customXml/itemProps1.xml><?xml version="1.0" encoding="utf-8"?>
<ds:datastoreItem xmlns:ds="http://schemas.openxmlformats.org/officeDocument/2006/customXml" ds:itemID="{942FA1A5-6CB3-4844-8B6A-77E92C269BC1}"/>
</file>

<file path=customXml/itemProps2.xml><?xml version="1.0" encoding="utf-8"?>
<ds:datastoreItem xmlns:ds="http://schemas.openxmlformats.org/officeDocument/2006/customXml" ds:itemID="{42C917A1-5B2C-4658-84D6-7D2895764A8A}">
  <ds:schemaRefs>
    <ds:schemaRef ds:uri="http://schemas.microsoft.com/sharepoint/v3/contenttype/forms"/>
  </ds:schemaRefs>
</ds:datastoreItem>
</file>

<file path=customXml/itemProps3.xml><?xml version="1.0" encoding="utf-8"?>
<ds:datastoreItem xmlns:ds="http://schemas.openxmlformats.org/officeDocument/2006/customXml" ds:itemID="{0AA24AB4-13FE-4EF8-B829-FB41B23053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1282</Words>
  <Characters>7313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Autism Spectrum Australia</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Ondine Valencia</dc:creator>
  <cp:keywords/>
  <dc:description/>
  <cp:lastModifiedBy>Robyn Eicker</cp:lastModifiedBy>
  <cp:revision>40</cp:revision>
  <dcterms:created xsi:type="dcterms:W3CDTF">2026-05-28T04:48:00Z</dcterms:created>
  <dcterms:modified xsi:type="dcterms:W3CDTF">2026-06-15T06:01:00Z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0x010100543C78115AE178498C42227CF5BBC2ED</vt:lpwstr>
  </property>
  <property fmtid="{D5CDD505-2E9C-101B-9397-08002B2CF9AE}" pid="3" name="Order">
    <vt:r8>11700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xd_ProgID">
    <vt:lpwstr/>
  </property>
  <property fmtid="{D5CDD505-2E9C-101B-9397-08002B2CF9AE}" pid="8" name="MediaServiceImageTags">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xd_Signature">
    <vt:bool>false</vt:bool>
  </property>
</Properties>
</file>