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972"/>
        <w:gridCol w:w="7662"/>
      </w:tblGrid>
      <w:tr w:rsidR="00884D94" w:rsidRPr="005C664D" w14:paraId="04D487F5" w14:textId="77777777" w:rsidTr="009514BE">
        <w:tc>
          <w:tcPr>
            <w:tcW w:w="1972" w:type="dxa"/>
            <w:shd w:val="clear" w:color="auto" w:fill="D5DCE4" w:themeFill="text2" w:themeFillTint="33"/>
            <w:vAlign w:val="center"/>
          </w:tcPr>
          <w:p w14:paraId="1AA68068" w14:textId="77777777" w:rsidR="00884D94" w:rsidRPr="005C664D" w:rsidRDefault="00884D94" w:rsidP="001E05F4">
            <w:pPr>
              <w:spacing w:before="80" w:after="80" w:line="240" w:lineRule="auto"/>
              <w:rPr>
                <w:rFonts w:ascii="Century Gothic" w:hAnsi="Century Gothic" w:cs="Arial"/>
                <w:b/>
                <w:bCs/>
              </w:rPr>
            </w:pPr>
            <w:r w:rsidRPr="005C664D">
              <w:rPr>
                <w:rFonts w:ascii="Century Gothic" w:hAnsi="Century Gothic" w:cs="Arial"/>
                <w:b/>
                <w:bCs/>
              </w:rPr>
              <w:t>Position:</w:t>
            </w:r>
          </w:p>
        </w:tc>
        <w:tc>
          <w:tcPr>
            <w:tcW w:w="7662" w:type="dxa"/>
            <w:shd w:val="clear" w:color="auto" w:fill="D5DCE4" w:themeFill="text2" w:themeFillTint="33"/>
            <w:vAlign w:val="center"/>
          </w:tcPr>
          <w:p w14:paraId="0098E6A2" w14:textId="0E57F4FE" w:rsidR="00884D94" w:rsidRPr="005C664D" w:rsidRDefault="005350A5" w:rsidP="001E05F4">
            <w:pPr>
              <w:spacing w:before="80" w:after="80" w:line="240" w:lineRule="auto"/>
              <w:rPr>
                <w:rFonts w:ascii="Century Gothic" w:hAnsi="Century Gothic" w:cs="Arial"/>
                <w:b/>
              </w:rPr>
            </w:pPr>
            <w:r w:rsidRPr="005C664D">
              <w:rPr>
                <w:rFonts w:ascii="Century Gothic" w:hAnsi="Century Gothic" w:cs="Arial"/>
                <w:b/>
              </w:rPr>
              <w:t>Corporate Partnerships Manager</w:t>
            </w:r>
            <w:r w:rsidR="00FF1480" w:rsidRPr="005C664D">
              <w:rPr>
                <w:rFonts w:ascii="Century Gothic" w:hAnsi="Century Gothic" w:cs="Arial"/>
                <w:b/>
              </w:rPr>
              <w:t xml:space="preserve"> </w:t>
            </w:r>
          </w:p>
        </w:tc>
      </w:tr>
      <w:tr w:rsidR="00884D94" w:rsidRPr="005C664D" w14:paraId="374D0268" w14:textId="77777777" w:rsidTr="009514BE">
        <w:tc>
          <w:tcPr>
            <w:tcW w:w="1972" w:type="dxa"/>
            <w:shd w:val="clear" w:color="auto" w:fill="D5DCE4" w:themeFill="text2" w:themeFillTint="33"/>
          </w:tcPr>
          <w:p w14:paraId="687070D5" w14:textId="77777777" w:rsidR="00884D94" w:rsidRPr="005C664D" w:rsidRDefault="00884D94" w:rsidP="001E05F4">
            <w:pPr>
              <w:spacing w:before="80" w:after="80" w:line="240" w:lineRule="auto"/>
              <w:rPr>
                <w:rFonts w:ascii="Century Gothic" w:hAnsi="Century Gothic" w:cs="Arial"/>
                <w:b/>
                <w:bCs/>
              </w:rPr>
            </w:pPr>
            <w:r w:rsidRPr="005C664D">
              <w:rPr>
                <w:rFonts w:ascii="Century Gothic" w:hAnsi="Century Gothic" w:cs="Arial"/>
                <w:b/>
                <w:bCs/>
              </w:rPr>
              <w:t>Team:</w:t>
            </w:r>
          </w:p>
        </w:tc>
        <w:tc>
          <w:tcPr>
            <w:tcW w:w="7662" w:type="dxa"/>
            <w:shd w:val="clear" w:color="auto" w:fill="D5DCE4" w:themeFill="text2" w:themeFillTint="33"/>
          </w:tcPr>
          <w:p w14:paraId="1F8BC927" w14:textId="0E874033" w:rsidR="00AE37B7" w:rsidRPr="005C664D" w:rsidRDefault="00324798" w:rsidP="001E05F4">
            <w:pPr>
              <w:spacing w:before="80" w:after="80" w:line="240" w:lineRule="auto"/>
              <w:rPr>
                <w:rFonts w:ascii="Century Gothic" w:hAnsi="Century Gothic" w:cs="Arial"/>
              </w:rPr>
            </w:pPr>
            <w:r>
              <w:rPr>
                <w:rFonts w:ascii="Century Gothic" w:hAnsi="Century Gothic" w:cs="Arial"/>
              </w:rPr>
              <w:t>Fundraising Team</w:t>
            </w:r>
          </w:p>
          <w:p w14:paraId="2455D153" w14:textId="77777777" w:rsidR="00AE37B7" w:rsidRPr="005C664D" w:rsidRDefault="00AE37B7" w:rsidP="001E05F4">
            <w:pPr>
              <w:spacing w:before="80" w:after="80" w:line="240" w:lineRule="auto"/>
              <w:rPr>
                <w:rFonts w:ascii="Century Gothic" w:hAnsi="Century Gothic" w:cs="Arial"/>
              </w:rPr>
            </w:pPr>
          </w:p>
          <w:p w14:paraId="3CA594DF" w14:textId="3689A207" w:rsidR="00884D94" w:rsidRPr="005C664D" w:rsidRDefault="00884D94" w:rsidP="001E05F4">
            <w:pPr>
              <w:spacing w:before="80" w:after="80" w:line="240" w:lineRule="auto"/>
              <w:rPr>
                <w:rFonts w:ascii="Century Gothic" w:hAnsi="Century Gothic" w:cs="Arial"/>
              </w:rPr>
            </w:pPr>
          </w:p>
        </w:tc>
      </w:tr>
      <w:tr w:rsidR="00884D94" w:rsidRPr="005C664D" w14:paraId="01A3C66D" w14:textId="77777777" w:rsidTr="009514BE">
        <w:tc>
          <w:tcPr>
            <w:tcW w:w="1972" w:type="dxa"/>
            <w:shd w:val="clear" w:color="auto" w:fill="D5DCE4" w:themeFill="text2" w:themeFillTint="33"/>
          </w:tcPr>
          <w:p w14:paraId="20622FFE" w14:textId="77777777" w:rsidR="00884D94" w:rsidRPr="005C664D" w:rsidRDefault="00884D94" w:rsidP="001E05F4">
            <w:pPr>
              <w:spacing w:before="80" w:after="80" w:line="240" w:lineRule="auto"/>
              <w:rPr>
                <w:rFonts w:ascii="Century Gothic" w:hAnsi="Century Gothic" w:cs="Arial"/>
                <w:b/>
                <w:bCs/>
              </w:rPr>
            </w:pPr>
            <w:r w:rsidRPr="005C664D">
              <w:rPr>
                <w:rFonts w:ascii="Century Gothic" w:hAnsi="Century Gothic" w:cs="Arial"/>
                <w:b/>
                <w:bCs/>
              </w:rPr>
              <w:t>Org unit:</w:t>
            </w:r>
          </w:p>
        </w:tc>
        <w:tc>
          <w:tcPr>
            <w:tcW w:w="7662" w:type="dxa"/>
            <w:shd w:val="clear" w:color="auto" w:fill="D5DCE4" w:themeFill="text2" w:themeFillTint="33"/>
          </w:tcPr>
          <w:p w14:paraId="71D7DF70" w14:textId="4841EDFA" w:rsidR="00884D94" w:rsidRPr="005C664D" w:rsidRDefault="003328A1" w:rsidP="001E05F4">
            <w:pPr>
              <w:spacing w:before="80" w:after="80" w:line="240" w:lineRule="auto"/>
              <w:rPr>
                <w:rFonts w:ascii="Century Gothic" w:hAnsi="Century Gothic" w:cs="Arial"/>
              </w:rPr>
            </w:pPr>
            <w:r w:rsidRPr="005C664D">
              <w:rPr>
                <w:rFonts w:ascii="Century Gothic" w:hAnsi="Century Gothic" w:cs="Arial"/>
              </w:rPr>
              <w:t xml:space="preserve">FABS Portfolio </w:t>
            </w:r>
          </w:p>
        </w:tc>
      </w:tr>
      <w:tr w:rsidR="00884D94" w:rsidRPr="005C664D" w14:paraId="7E605787" w14:textId="77777777" w:rsidTr="009514BE">
        <w:tc>
          <w:tcPr>
            <w:tcW w:w="1972" w:type="dxa"/>
            <w:shd w:val="clear" w:color="auto" w:fill="D5DCE4" w:themeFill="text2" w:themeFillTint="33"/>
          </w:tcPr>
          <w:p w14:paraId="02FFE518" w14:textId="77777777" w:rsidR="00884D94" w:rsidRPr="005C664D" w:rsidRDefault="00884D94" w:rsidP="001E05F4">
            <w:pPr>
              <w:spacing w:before="80" w:after="80" w:line="240" w:lineRule="auto"/>
              <w:rPr>
                <w:rFonts w:ascii="Century Gothic" w:hAnsi="Century Gothic" w:cs="Arial"/>
                <w:b/>
                <w:bCs/>
              </w:rPr>
            </w:pPr>
            <w:r w:rsidRPr="005C664D">
              <w:rPr>
                <w:rFonts w:ascii="Century Gothic" w:hAnsi="Century Gothic" w:cs="Arial"/>
                <w:b/>
                <w:bCs/>
              </w:rPr>
              <w:t>Industrial coverage:</w:t>
            </w:r>
          </w:p>
        </w:tc>
        <w:tc>
          <w:tcPr>
            <w:tcW w:w="7662" w:type="dxa"/>
            <w:shd w:val="clear" w:color="auto" w:fill="D5DCE4" w:themeFill="text2" w:themeFillTint="33"/>
          </w:tcPr>
          <w:p w14:paraId="2E04849D" w14:textId="77777777" w:rsidR="00884D94" w:rsidRPr="005C664D" w:rsidRDefault="00884D94" w:rsidP="001E05F4">
            <w:pPr>
              <w:spacing w:before="80" w:after="80" w:line="240" w:lineRule="auto"/>
              <w:rPr>
                <w:rFonts w:ascii="Century Gothic" w:hAnsi="Century Gothic" w:cs="Arial"/>
              </w:rPr>
            </w:pPr>
            <w:r w:rsidRPr="005C664D">
              <w:rPr>
                <w:rFonts w:ascii="Century Gothic" w:hAnsi="Century Gothic" w:cs="Arial"/>
              </w:rPr>
              <w:t>Non-award</w:t>
            </w:r>
          </w:p>
        </w:tc>
      </w:tr>
      <w:tr w:rsidR="00884D94" w:rsidRPr="005C664D" w14:paraId="7BA6568B" w14:textId="77777777" w:rsidTr="009514BE">
        <w:tc>
          <w:tcPr>
            <w:tcW w:w="1972" w:type="dxa"/>
            <w:shd w:val="clear" w:color="auto" w:fill="D5DCE4" w:themeFill="text2" w:themeFillTint="33"/>
          </w:tcPr>
          <w:p w14:paraId="510ADB74" w14:textId="77777777" w:rsidR="00884D94" w:rsidRPr="005C664D" w:rsidRDefault="00884D94" w:rsidP="001E05F4">
            <w:pPr>
              <w:spacing w:before="80" w:after="80" w:line="240" w:lineRule="auto"/>
              <w:rPr>
                <w:rFonts w:ascii="Century Gothic" w:hAnsi="Century Gothic" w:cs="Arial"/>
                <w:b/>
                <w:bCs/>
              </w:rPr>
            </w:pPr>
            <w:r w:rsidRPr="005C664D">
              <w:rPr>
                <w:rFonts w:ascii="Century Gothic" w:hAnsi="Century Gothic" w:cs="Arial"/>
                <w:b/>
                <w:bCs/>
              </w:rPr>
              <w:t>Position number:</w:t>
            </w:r>
          </w:p>
        </w:tc>
        <w:tc>
          <w:tcPr>
            <w:tcW w:w="7662" w:type="dxa"/>
            <w:shd w:val="clear" w:color="auto" w:fill="D5DCE4" w:themeFill="text2" w:themeFillTint="33"/>
          </w:tcPr>
          <w:p w14:paraId="2891C7AF" w14:textId="77777777" w:rsidR="00884D94" w:rsidRPr="005C664D" w:rsidRDefault="00884D94" w:rsidP="001E05F4">
            <w:pPr>
              <w:tabs>
                <w:tab w:val="left" w:pos="4695"/>
              </w:tabs>
              <w:spacing w:before="80" w:after="80" w:line="240" w:lineRule="auto"/>
              <w:rPr>
                <w:rFonts w:ascii="Century Gothic" w:hAnsi="Century Gothic" w:cs="Arial"/>
                <w:i/>
              </w:rPr>
            </w:pPr>
            <w:r w:rsidRPr="005C664D">
              <w:rPr>
                <w:rFonts w:ascii="Century Gothic" w:hAnsi="Century Gothic" w:cs="Arial"/>
                <w:i/>
              </w:rPr>
              <w:t>tbc</w:t>
            </w:r>
          </w:p>
        </w:tc>
      </w:tr>
      <w:tr w:rsidR="00884D94" w:rsidRPr="005C664D" w14:paraId="2943DE41" w14:textId="77777777" w:rsidTr="009514BE">
        <w:tc>
          <w:tcPr>
            <w:tcW w:w="1972" w:type="dxa"/>
            <w:shd w:val="clear" w:color="auto" w:fill="D5DCE4" w:themeFill="text2" w:themeFillTint="33"/>
          </w:tcPr>
          <w:p w14:paraId="375307C2" w14:textId="77777777" w:rsidR="00884D94" w:rsidRPr="005C664D" w:rsidRDefault="00884D94" w:rsidP="001E05F4">
            <w:pPr>
              <w:spacing w:before="80" w:after="80" w:line="240" w:lineRule="auto"/>
              <w:rPr>
                <w:rFonts w:ascii="Century Gothic" w:hAnsi="Century Gothic" w:cs="Arial"/>
                <w:b/>
                <w:bCs/>
              </w:rPr>
            </w:pPr>
            <w:r w:rsidRPr="005C664D">
              <w:rPr>
                <w:rFonts w:ascii="Century Gothic" w:hAnsi="Century Gothic" w:cs="Arial"/>
                <w:b/>
                <w:bCs/>
              </w:rPr>
              <w:t>ANZSCO code:</w:t>
            </w:r>
          </w:p>
        </w:tc>
        <w:tc>
          <w:tcPr>
            <w:tcW w:w="7662" w:type="dxa"/>
            <w:shd w:val="clear" w:color="auto" w:fill="D5DCE4" w:themeFill="text2" w:themeFillTint="33"/>
          </w:tcPr>
          <w:p w14:paraId="075D81A9" w14:textId="77777777" w:rsidR="00884D94" w:rsidRPr="005C664D" w:rsidRDefault="00884D94" w:rsidP="001E05F4">
            <w:pPr>
              <w:spacing w:before="80" w:after="80" w:line="240" w:lineRule="auto"/>
              <w:rPr>
                <w:rFonts w:ascii="Century Gothic" w:hAnsi="Century Gothic" w:cs="Arial"/>
                <w:i/>
              </w:rPr>
            </w:pPr>
            <w:r w:rsidRPr="005C664D">
              <w:rPr>
                <w:rFonts w:ascii="Century Gothic" w:hAnsi="Century Gothic" w:cs="Arial"/>
                <w:i/>
              </w:rPr>
              <w:t>tbc</w:t>
            </w:r>
          </w:p>
        </w:tc>
      </w:tr>
      <w:tr w:rsidR="00884D94" w:rsidRPr="005C664D" w14:paraId="7BF867BF" w14:textId="77777777" w:rsidTr="009514BE">
        <w:tc>
          <w:tcPr>
            <w:tcW w:w="1972" w:type="dxa"/>
            <w:shd w:val="clear" w:color="auto" w:fill="D5DCE4" w:themeFill="text2" w:themeFillTint="33"/>
          </w:tcPr>
          <w:p w14:paraId="2BB21D62" w14:textId="77777777" w:rsidR="00884D94" w:rsidRPr="005C664D" w:rsidRDefault="00884D94" w:rsidP="001E05F4">
            <w:pPr>
              <w:spacing w:before="80" w:after="80" w:line="240" w:lineRule="auto"/>
              <w:rPr>
                <w:rFonts w:ascii="Century Gothic" w:hAnsi="Century Gothic" w:cs="Arial"/>
                <w:b/>
                <w:bCs/>
              </w:rPr>
            </w:pPr>
            <w:r w:rsidRPr="005C664D">
              <w:rPr>
                <w:rFonts w:ascii="Century Gothic" w:hAnsi="Century Gothic" w:cs="Arial"/>
                <w:b/>
                <w:bCs/>
              </w:rPr>
              <w:t>Approval status</w:t>
            </w:r>
          </w:p>
        </w:tc>
        <w:tc>
          <w:tcPr>
            <w:tcW w:w="7662" w:type="dxa"/>
            <w:shd w:val="clear" w:color="auto" w:fill="D5DCE4" w:themeFill="text2" w:themeFillTint="33"/>
          </w:tcPr>
          <w:p w14:paraId="6B1E1429" w14:textId="24B96448" w:rsidR="00884D94" w:rsidRPr="005C664D" w:rsidRDefault="000A2471" w:rsidP="001E05F4">
            <w:pPr>
              <w:spacing w:before="80" w:after="80" w:line="240" w:lineRule="auto"/>
              <w:rPr>
                <w:rFonts w:ascii="Century Gothic" w:hAnsi="Century Gothic" w:cs="Arial"/>
              </w:rPr>
            </w:pPr>
            <w:r w:rsidRPr="005C664D">
              <w:rPr>
                <w:rFonts w:ascii="Century Gothic" w:hAnsi="Century Gothic" w:cs="Arial"/>
              </w:rPr>
              <w:t>Approved</w:t>
            </w:r>
          </w:p>
        </w:tc>
      </w:tr>
      <w:tr w:rsidR="00884D94" w:rsidRPr="005C664D" w14:paraId="52A97733" w14:textId="77777777" w:rsidTr="009514BE">
        <w:tc>
          <w:tcPr>
            <w:tcW w:w="1972" w:type="dxa"/>
            <w:shd w:val="clear" w:color="auto" w:fill="D5DCE4" w:themeFill="text2" w:themeFillTint="33"/>
          </w:tcPr>
          <w:p w14:paraId="03B0F829" w14:textId="77777777" w:rsidR="00884D94" w:rsidRPr="005C664D" w:rsidRDefault="00884D94" w:rsidP="001E05F4">
            <w:pPr>
              <w:spacing w:before="80" w:after="80" w:line="240" w:lineRule="auto"/>
              <w:rPr>
                <w:rFonts w:ascii="Century Gothic" w:hAnsi="Century Gothic" w:cs="Arial"/>
                <w:b/>
                <w:bCs/>
              </w:rPr>
            </w:pPr>
            <w:r w:rsidRPr="005C664D">
              <w:rPr>
                <w:rFonts w:ascii="Century Gothic" w:hAnsi="Century Gothic" w:cs="Arial"/>
                <w:b/>
                <w:bCs/>
              </w:rPr>
              <w:t>Date reviewed:</w:t>
            </w:r>
          </w:p>
        </w:tc>
        <w:tc>
          <w:tcPr>
            <w:tcW w:w="7662" w:type="dxa"/>
            <w:shd w:val="clear" w:color="auto" w:fill="D5DCE4" w:themeFill="text2" w:themeFillTint="33"/>
          </w:tcPr>
          <w:p w14:paraId="372CF46B" w14:textId="5F5E6580" w:rsidR="00884D94" w:rsidRPr="005C664D" w:rsidRDefault="00884D94" w:rsidP="001E05F4">
            <w:pPr>
              <w:spacing w:before="80" w:after="80" w:line="240" w:lineRule="auto"/>
              <w:rPr>
                <w:rFonts w:ascii="Century Gothic" w:hAnsi="Century Gothic" w:cs="Arial"/>
              </w:rPr>
            </w:pPr>
          </w:p>
        </w:tc>
      </w:tr>
    </w:tbl>
    <w:p w14:paraId="4A4EC08F" w14:textId="77777777" w:rsidR="00EA1BB4" w:rsidRPr="005C664D" w:rsidRDefault="00884D94" w:rsidP="00C13A68">
      <w:pPr>
        <w:keepNext/>
        <w:spacing w:before="360" w:after="0" w:line="276" w:lineRule="auto"/>
        <w:rPr>
          <w:rFonts w:ascii="Century Gothic" w:hAnsi="Century Gothic" w:cs="Arial"/>
          <w:b/>
          <w:sz w:val="20"/>
        </w:rPr>
      </w:pPr>
      <w:r w:rsidRPr="005C664D">
        <w:rPr>
          <w:rFonts w:ascii="Century Gothic" w:hAnsi="Century Gothic" w:cs="Arial"/>
          <w:b/>
          <w:sz w:val="20"/>
        </w:rPr>
        <w:t>Organisation purpose</w:t>
      </w:r>
      <w:r w:rsidR="00EA1BB4" w:rsidRPr="005C664D">
        <w:rPr>
          <w:rFonts w:ascii="Century Gothic" w:hAnsi="Century Gothic" w:cs="Arial"/>
          <w:b/>
          <w:sz w:val="20"/>
        </w:rPr>
        <w:br/>
      </w:r>
    </w:p>
    <w:p w14:paraId="4A3E1068" w14:textId="77777777" w:rsidR="00884D94" w:rsidRPr="005C664D" w:rsidRDefault="00884D94" w:rsidP="00805B97">
      <w:pPr>
        <w:spacing w:before="120" w:after="0" w:line="276" w:lineRule="auto"/>
        <w:rPr>
          <w:rFonts w:ascii="Century Gothic" w:hAnsi="Century Gothic" w:cs="Arial"/>
          <w:sz w:val="20"/>
          <w:lang w:val="en-US"/>
        </w:rPr>
      </w:pPr>
      <w:r w:rsidRPr="005C664D">
        <w:rPr>
          <w:rFonts w:ascii="Century Gothic" w:hAnsi="Century Gothic" w:cs="Arial"/>
          <w:b/>
          <w:sz w:val="20"/>
          <w:lang w:val="en-US"/>
        </w:rPr>
        <w:t>A different brilliant</w:t>
      </w:r>
      <w:r w:rsidRPr="005C664D">
        <w:rPr>
          <w:rFonts w:ascii="Century Gothic" w:hAnsi="Century Gothic" w:cs="Arial"/>
          <w:b/>
          <w:sz w:val="20"/>
          <w:vertAlign w:val="superscript"/>
          <w:lang w:val="en-US"/>
        </w:rPr>
        <w:t>®</w:t>
      </w:r>
      <w:r w:rsidRPr="005C664D">
        <w:rPr>
          <w:rFonts w:ascii="Century Gothic" w:hAnsi="Century Gothic" w:cs="Arial"/>
          <w:sz w:val="20"/>
          <w:lang w:val="en-US"/>
        </w:rPr>
        <w:t xml:space="preserve"> - understanding, engaging and celebrating the strengths, aspirations and interests of people on the autism spectrum.</w:t>
      </w:r>
    </w:p>
    <w:p w14:paraId="4A08332F" w14:textId="77777777" w:rsidR="00884D94" w:rsidRPr="005C664D" w:rsidRDefault="00884D94" w:rsidP="00805B97">
      <w:pPr>
        <w:spacing w:before="120" w:after="0" w:line="276" w:lineRule="auto"/>
        <w:ind w:left="1134" w:hanging="1134"/>
        <w:rPr>
          <w:rFonts w:ascii="Century Gothic" w:hAnsi="Century Gothic" w:cs="Arial"/>
          <w:sz w:val="20"/>
          <w:lang w:val="en-US"/>
        </w:rPr>
      </w:pPr>
      <w:r w:rsidRPr="005C664D">
        <w:rPr>
          <w:rFonts w:ascii="Century Gothic" w:hAnsi="Century Gothic" w:cs="Arial"/>
          <w:sz w:val="20"/>
          <w:lang w:val="en-US"/>
        </w:rPr>
        <w:t>Vision:</w:t>
      </w:r>
      <w:r w:rsidRPr="005C664D">
        <w:rPr>
          <w:rFonts w:ascii="Century Gothic" w:hAnsi="Century Gothic" w:cs="Arial"/>
          <w:sz w:val="20"/>
          <w:lang w:val="en-US"/>
        </w:rPr>
        <w:tab/>
        <w:t>The best opportunities for people on the autism spectrum.</w:t>
      </w:r>
    </w:p>
    <w:p w14:paraId="37A05DE7" w14:textId="77777777" w:rsidR="00884D94" w:rsidRPr="005C664D" w:rsidRDefault="00884D94" w:rsidP="00805B97">
      <w:pPr>
        <w:spacing w:before="120" w:after="0" w:line="276" w:lineRule="auto"/>
        <w:ind w:left="1134" w:hanging="1134"/>
        <w:rPr>
          <w:rFonts w:ascii="Century Gothic" w:hAnsi="Century Gothic" w:cs="Arial"/>
          <w:sz w:val="20"/>
          <w:lang w:val="en-US"/>
        </w:rPr>
      </w:pPr>
      <w:r w:rsidRPr="005C664D">
        <w:rPr>
          <w:rFonts w:ascii="Century Gothic" w:hAnsi="Century Gothic" w:cs="Arial"/>
          <w:sz w:val="20"/>
          <w:lang w:val="en-US"/>
        </w:rPr>
        <w:t>Mission:</w:t>
      </w:r>
      <w:r w:rsidRPr="005C664D">
        <w:rPr>
          <w:rFonts w:ascii="Century Gothic" w:hAnsi="Century Gothic" w:cs="Arial"/>
          <w:sz w:val="20"/>
          <w:lang w:val="en-US"/>
        </w:rPr>
        <w:tab/>
        <w:t>We work with people of all ages on the autism spectrum, delivering evidence-informed solutions that are person-</w:t>
      </w:r>
      <w:r w:rsidR="009E5C7C" w:rsidRPr="005C664D">
        <w:rPr>
          <w:rFonts w:ascii="Century Gothic" w:hAnsi="Century Gothic" w:cs="Arial"/>
          <w:sz w:val="20"/>
          <w:lang w:val="en-US"/>
        </w:rPr>
        <w:t>centered</w:t>
      </w:r>
      <w:r w:rsidRPr="005C664D">
        <w:rPr>
          <w:rFonts w:ascii="Century Gothic" w:hAnsi="Century Gothic" w:cs="Arial"/>
          <w:sz w:val="20"/>
          <w:lang w:val="en-US"/>
        </w:rPr>
        <w:t>, family-</w:t>
      </w:r>
      <w:r w:rsidR="009E5C7C" w:rsidRPr="005C664D">
        <w:rPr>
          <w:rFonts w:ascii="Century Gothic" w:hAnsi="Century Gothic" w:cs="Arial"/>
          <w:sz w:val="20"/>
          <w:lang w:val="en-US"/>
        </w:rPr>
        <w:t>focused</w:t>
      </w:r>
      <w:r w:rsidRPr="005C664D">
        <w:rPr>
          <w:rFonts w:ascii="Century Gothic" w:hAnsi="Century Gothic" w:cs="Arial"/>
          <w:sz w:val="20"/>
          <w:lang w:val="en-US"/>
        </w:rPr>
        <w:t>, and customer-driven.</w:t>
      </w:r>
    </w:p>
    <w:p w14:paraId="1E3F39DE" w14:textId="77777777" w:rsidR="00884D94" w:rsidRPr="005C664D" w:rsidRDefault="00884D94" w:rsidP="00805B97">
      <w:pPr>
        <w:spacing w:before="120" w:after="0" w:line="276" w:lineRule="auto"/>
        <w:ind w:left="1134" w:hanging="1134"/>
        <w:rPr>
          <w:rFonts w:ascii="Century Gothic" w:hAnsi="Century Gothic" w:cs="Arial"/>
          <w:sz w:val="20"/>
          <w:lang w:val="en-US"/>
        </w:rPr>
      </w:pPr>
      <w:r w:rsidRPr="005C664D">
        <w:rPr>
          <w:rFonts w:ascii="Century Gothic" w:hAnsi="Century Gothic" w:cs="Arial"/>
          <w:sz w:val="20"/>
          <w:lang w:val="en-US"/>
        </w:rPr>
        <w:t>Values:</w:t>
      </w:r>
      <w:r w:rsidRPr="005C664D">
        <w:rPr>
          <w:rFonts w:ascii="Century Gothic" w:hAnsi="Century Gothic" w:cs="Arial"/>
          <w:sz w:val="20"/>
          <w:lang w:val="en-US"/>
        </w:rPr>
        <w:tab/>
        <w:t>We are passionate about people, about being positive, and about what’s possible.</w:t>
      </w:r>
    </w:p>
    <w:p w14:paraId="7A9BB00B" w14:textId="51E70D64" w:rsidR="00DE15F5" w:rsidRPr="005C664D" w:rsidRDefault="008F1CDE" w:rsidP="00C13A68">
      <w:pPr>
        <w:keepNext/>
        <w:spacing w:before="360" w:after="0" w:line="276" w:lineRule="auto"/>
        <w:rPr>
          <w:rFonts w:ascii="Century Gothic" w:hAnsi="Century Gothic" w:cs="Arial"/>
          <w:b/>
          <w:sz w:val="20"/>
        </w:rPr>
      </w:pPr>
      <w:r w:rsidRPr="005C664D">
        <w:rPr>
          <w:rFonts w:ascii="Century Gothic" w:hAnsi="Century Gothic" w:cs="Arial"/>
          <w:b/>
          <w:sz w:val="20"/>
        </w:rPr>
        <w:t>Portfolio</w:t>
      </w:r>
      <w:r w:rsidR="00884D94" w:rsidRPr="005C664D">
        <w:rPr>
          <w:rFonts w:ascii="Century Gothic" w:hAnsi="Century Gothic" w:cs="Arial"/>
          <w:b/>
          <w:sz w:val="20"/>
        </w:rPr>
        <w:t xml:space="preserve"> </w:t>
      </w:r>
      <w:r w:rsidRPr="005C664D">
        <w:rPr>
          <w:rFonts w:ascii="Century Gothic" w:hAnsi="Century Gothic" w:cs="Arial"/>
          <w:b/>
          <w:sz w:val="20"/>
        </w:rPr>
        <w:t xml:space="preserve">and Team </w:t>
      </w:r>
      <w:r w:rsidR="00884D94" w:rsidRPr="005C664D">
        <w:rPr>
          <w:rFonts w:ascii="Century Gothic" w:hAnsi="Century Gothic" w:cs="Arial"/>
          <w:b/>
          <w:sz w:val="20"/>
        </w:rPr>
        <w:t>purpose</w:t>
      </w:r>
    </w:p>
    <w:p w14:paraId="04E7CA80" w14:textId="66B0169A" w:rsidR="00D876C6" w:rsidRPr="005C664D" w:rsidRDefault="00F57622" w:rsidP="00D876C6">
      <w:pPr>
        <w:rPr>
          <w:rFonts w:ascii="Century Gothic" w:hAnsi="Century Gothic"/>
          <w:sz w:val="20"/>
        </w:rPr>
      </w:pPr>
      <w:r w:rsidRPr="005C664D">
        <w:rPr>
          <w:rFonts w:ascii="Century Gothic" w:hAnsi="Century Gothic"/>
          <w:sz w:val="20"/>
        </w:rPr>
        <w:br/>
        <w:t>The</w:t>
      </w:r>
      <w:r w:rsidR="00E30D90" w:rsidRPr="005C664D">
        <w:rPr>
          <w:rFonts w:ascii="Century Gothic" w:hAnsi="Century Gothic"/>
          <w:sz w:val="20"/>
        </w:rPr>
        <w:t xml:space="preserve"> FABS </w:t>
      </w:r>
      <w:r w:rsidR="009C5349" w:rsidRPr="005C664D">
        <w:rPr>
          <w:rFonts w:ascii="Century Gothic" w:hAnsi="Century Gothic"/>
          <w:sz w:val="20"/>
        </w:rPr>
        <w:t>portfolio home</w:t>
      </w:r>
      <w:r w:rsidRPr="005C664D">
        <w:rPr>
          <w:rFonts w:ascii="Century Gothic" w:hAnsi="Century Gothic"/>
          <w:sz w:val="20"/>
        </w:rPr>
        <w:t xml:space="preserve"> to </w:t>
      </w:r>
      <w:r w:rsidR="00DC0F8F" w:rsidRPr="005C664D">
        <w:rPr>
          <w:rFonts w:ascii="Century Gothic" w:hAnsi="Century Gothic"/>
          <w:sz w:val="20"/>
        </w:rPr>
        <w:t>the following functions:</w:t>
      </w:r>
    </w:p>
    <w:p w14:paraId="4B5047B9" w14:textId="165F0217" w:rsidR="00D876C6" w:rsidRPr="005C664D" w:rsidRDefault="00D876C6" w:rsidP="00D876C6">
      <w:pPr>
        <w:pStyle w:val="ListParagraph"/>
        <w:numPr>
          <w:ilvl w:val="0"/>
          <w:numId w:val="13"/>
        </w:numPr>
        <w:spacing w:after="0" w:line="240" w:lineRule="auto"/>
        <w:contextualSpacing w:val="0"/>
        <w:rPr>
          <w:rFonts w:ascii="Century Gothic" w:hAnsi="Century Gothic"/>
          <w:sz w:val="20"/>
        </w:rPr>
      </w:pPr>
      <w:r w:rsidRPr="005C664D">
        <w:rPr>
          <w:rFonts w:ascii="Century Gothic" w:hAnsi="Century Gothic"/>
          <w:sz w:val="20"/>
        </w:rPr>
        <w:t xml:space="preserve">Philanthropy, and Gift in Will </w:t>
      </w:r>
      <w:r w:rsidR="00F57622" w:rsidRPr="005C664D">
        <w:rPr>
          <w:rFonts w:ascii="Century Gothic" w:hAnsi="Century Gothic"/>
          <w:sz w:val="20"/>
        </w:rPr>
        <w:t xml:space="preserve"> </w:t>
      </w:r>
      <w:r w:rsidRPr="005C664D">
        <w:rPr>
          <w:rFonts w:ascii="Century Gothic" w:hAnsi="Century Gothic"/>
          <w:sz w:val="20"/>
        </w:rPr>
        <w:t xml:space="preserve"> </w:t>
      </w:r>
    </w:p>
    <w:p w14:paraId="61DC5906" w14:textId="76DF1C6B" w:rsidR="00D876C6" w:rsidRPr="005C664D" w:rsidRDefault="00D876C6" w:rsidP="00D876C6">
      <w:pPr>
        <w:pStyle w:val="ListParagraph"/>
        <w:numPr>
          <w:ilvl w:val="0"/>
          <w:numId w:val="13"/>
        </w:numPr>
        <w:spacing w:after="0" w:line="240" w:lineRule="auto"/>
        <w:contextualSpacing w:val="0"/>
        <w:rPr>
          <w:rFonts w:ascii="Century Gothic" w:hAnsi="Century Gothic"/>
          <w:sz w:val="20"/>
        </w:rPr>
      </w:pPr>
      <w:r w:rsidRPr="005C664D">
        <w:rPr>
          <w:rFonts w:ascii="Century Gothic" w:hAnsi="Century Gothic"/>
          <w:sz w:val="20"/>
        </w:rPr>
        <w:t xml:space="preserve">Autism Friendly and </w:t>
      </w:r>
      <w:r w:rsidR="00E30D90" w:rsidRPr="005C664D">
        <w:rPr>
          <w:rFonts w:ascii="Century Gothic" w:hAnsi="Century Gothic"/>
          <w:sz w:val="20"/>
        </w:rPr>
        <w:t xml:space="preserve">Working in Partnership with Autistic people </w:t>
      </w:r>
    </w:p>
    <w:p w14:paraId="5D502CB2" w14:textId="52BE0296" w:rsidR="00D876C6" w:rsidRPr="005C664D" w:rsidRDefault="00D876C6" w:rsidP="00D876C6">
      <w:pPr>
        <w:pStyle w:val="ListParagraph"/>
        <w:numPr>
          <w:ilvl w:val="0"/>
          <w:numId w:val="13"/>
        </w:numPr>
        <w:spacing w:after="0" w:line="240" w:lineRule="auto"/>
        <w:contextualSpacing w:val="0"/>
        <w:rPr>
          <w:rFonts w:ascii="Century Gothic" w:hAnsi="Century Gothic"/>
          <w:sz w:val="20"/>
        </w:rPr>
      </w:pPr>
      <w:r w:rsidRPr="005C664D">
        <w:rPr>
          <w:rFonts w:ascii="Century Gothic" w:hAnsi="Century Gothic"/>
          <w:sz w:val="20"/>
        </w:rPr>
        <w:t xml:space="preserve">Fundraising, Mass Marketing and Supporter </w:t>
      </w:r>
      <w:r w:rsidR="0010639C" w:rsidRPr="005C664D">
        <w:rPr>
          <w:rFonts w:ascii="Century Gothic" w:hAnsi="Century Gothic"/>
          <w:sz w:val="20"/>
        </w:rPr>
        <w:t>Services</w:t>
      </w:r>
    </w:p>
    <w:p w14:paraId="49E8ED21" w14:textId="48CE687D" w:rsidR="0068723F" w:rsidRDefault="00945E3D" w:rsidP="0068723F">
      <w:pPr>
        <w:pStyle w:val="ListParagraph"/>
        <w:numPr>
          <w:ilvl w:val="0"/>
          <w:numId w:val="13"/>
        </w:numPr>
        <w:spacing w:line="240" w:lineRule="auto"/>
        <w:rPr>
          <w:rFonts w:ascii="Century Gothic" w:hAnsi="Century Gothic"/>
          <w:sz w:val="20"/>
        </w:rPr>
      </w:pPr>
      <w:r w:rsidRPr="0068723F">
        <w:rPr>
          <w:rFonts w:ascii="Century Gothic" w:hAnsi="Century Gothic"/>
          <w:sz w:val="20"/>
        </w:rPr>
        <w:t xml:space="preserve">Commercial Products and Strategic Partnerships </w:t>
      </w:r>
    </w:p>
    <w:p w14:paraId="5A7B8CC5" w14:textId="2F722B03" w:rsidR="00D876C6" w:rsidRPr="0068723F" w:rsidRDefault="000D2DA4" w:rsidP="0068723F">
      <w:pPr>
        <w:spacing w:line="240" w:lineRule="auto"/>
        <w:rPr>
          <w:rFonts w:ascii="Century Gothic" w:hAnsi="Century Gothic"/>
          <w:sz w:val="20"/>
        </w:rPr>
      </w:pPr>
      <w:r w:rsidRPr="0068723F">
        <w:rPr>
          <w:rFonts w:ascii="Century Gothic" w:hAnsi="Century Gothic"/>
          <w:sz w:val="20"/>
        </w:rPr>
        <w:t xml:space="preserve">The majority of </w:t>
      </w:r>
      <w:r w:rsidR="00C77C4E" w:rsidRPr="0068723F">
        <w:rPr>
          <w:rFonts w:ascii="Century Gothic" w:hAnsi="Century Gothic"/>
          <w:sz w:val="20"/>
        </w:rPr>
        <w:t xml:space="preserve">the teams’ </w:t>
      </w:r>
      <w:r w:rsidRPr="0068723F">
        <w:rPr>
          <w:rFonts w:ascii="Century Gothic" w:hAnsi="Century Gothic"/>
          <w:sz w:val="20"/>
        </w:rPr>
        <w:t xml:space="preserve">work is </w:t>
      </w:r>
      <w:r w:rsidR="00D876C6" w:rsidRPr="0068723F">
        <w:rPr>
          <w:rFonts w:ascii="Century Gothic" w:hAnsi="Century Gothic"/>
          <w:sz w:val="20"/>
        </w:rPr>
        <w:t xml:space="preserve">externally focussed with a </w:t>
      </w:r>
      <w:r w:rsidR="00D876C6" w:rsidRPr="0068723F">
        <w:rPr>
          <w:rFonts w:ascii="Century Gothic" w:hAnsi="Century Gothic"/>
          <w:b/>
          <w:sz w:val="20"/>
        </w:rPr>
        <w:t>goal</w:t>
      </w:r>
      <w:r w:rsidR="0050331C" w:rsidRPr="0068723F">
        <w:rPr>
          <w:rFonts w:ascii="Century Gothic" w:hAnsi="Century Gothic"/>
          <w:b/>
          <w:sz w:val="20"/>
        </w:rPr>
        <w:t xml:space="preserve"> of growth</w:t>
      </w:r>
      <w:r w:rsidR="00486A51" w:rsidRPr="0068723F">
        <w:rPr>
          <w:rFonts w:ascii="Century Gothic" w:hAnsi="Century Gothic"/>
          <w:b/>
          <w:sz w:val="20"/>
        </w:rPr>
        <w:t>; financial reach and impact.</w:t>
      </w:r>
      <w:r w:rsidR="00486A51" w:rsidRPr="0068723F">
        <w:rPr>
          <w:rFonts w:ascii="Century Gothic" w:hAnsi="Century Gothic"/>
          <w:sz w:val="20"/>
        </w:rPr>
        <w:t xml:space="preserve"> </w:t>
      </w:r>
      <w:r w:rsidR="00EC450D" w:rsidRPr="0068723F">
        <w:rPr>
          <w:rFonts w:ascii="Century Gothic" w:hAnsi="Century Gothic"/>
          <w:sz w:val="20"/>
        </w:rPr>
        <w:t>We aim</w:t>
      </w:r>
      <w:r w:rsidR="00D876C6" w:rsidRPr="0068723F">
        <w:rPr>
          <w:rFonts w:ascii="Century Gothic" w:hAnsi="Century Gothic"/>
          <w:sz w:val="20"/>
        </w:rPr>
        <w:t xml:space="preserve"> to deliver excellent customer service to existing </w:t>
      </w:r>
      <w:r w:rsidR="0058629D" w:rsidRPr="0068723F">
        <w:rPr>
          <w:rFonts w:ascii="Century Gothic" w:hAnsi="Century Gothic"/>
          <w:sz w:val="20"/>
        </w:rPr>
        <w:t xml:space="preserve">and </w:t>
      </w:r>
      <w:r w:rsidR="00D876C6" w:rsidRPr="0068723F">
        <w:rPr>
          <w:rFonts w:ascii="Century Gothic" w:hAnsi="Century Gothic"/>
          <w:sz w:val="20"/>
        </w:rPr>
        <w:t>new supporters, corporates and autism friendly clients</w:t>
      </w:r>
      <w:r w:rsidR="00BE0F76" w:rsidRPr="0068723F">
        <w:rPr>
          <w:rFonts w:ascii="Century Gothic" w:hAnsi="Century Gothic"/>
          <w:sz w:val="20"/>
        </w:rPr>
        <w:t xml:space="preserve">. </w:t>
      </w:r>
      <w:r w:rsidR="00EC450D" w:rsidRPr="0068723F">
        <w:rPr>
          <w:rFonts w:ascii="Century Gothic" w:hAnsi="Century Gothic"/>
          <w:sz w:val="20"/>
        </w:rPr>
        <w:t>W</w:t>
      </w:r>
      <w:r w:rsidR="00BE0F76" w:rsidRPr="0068723F">
        <w:rPr>
          <w:rFonts w:ascii="Century Gothic" w:hAnsi="Century Gothic"/>
          <w:sz w:val="20"/>
        </w:rPr>
        <w:t>e are commit</w:t>
      </w:r>
      <w:r w:rsidR="009D73C0" w:rsidRPr="0068723F">
        <w:rPr>
          <w:rFonts w:ascii="Century Gothic" w:hAnsi="Century Gothic"/>
          <w:sz w:val="20"/>
        </w:rPr>
        <w:t>ted</w:t>
      </w:r>
      <w:r w:rsidR="00BE0F76" w:rsidRPr="0068723F">
        <w:rPr>
          <w:rFonts w:ascii="Century Gothic" w:hAnsi="Century Gothic"/>
          <w:sz w:val="20"/>
        </w:rPr>
        <w:t xml:space="preserve"> to</w:t>
      </w:r>
      <w:r w:rsidR="00D876C6" w:rsidRPr="0068723F">
        <w:rPr>
          <w:rFonts w:ascii="Century Gothic" w:hAnsi="Century Gothic"/>
          <w:sz w:val="20"/>
        </w:rPr>
        <w:t xml:space="preserve"> </w:t>
      </w:r>
      <w:r w:rsidR="00BE0F76" w:rsidRPr="0068723F">
        <w:rPr>
          <w:rFonts w:ascii="Century Gothic" w:hAnsi="Century Gothic"/>
          <w:sz w:val="20"/>
        </w:rPr>
        <w:t>utilising a</w:t>
      </w:r>
      <w:r w:rsidR="00D876C6" w:rsidRPr="0068723F">
        <w:rPr>
          <w:rFonts w:ascii="Century Gothic" w:hAnsi="Century Gothic"/>
          <w:sz w:val="20"/>
        </w:rPr>
        <w:t xml:space="preserve"> data-led marketing</w:t>
      </w:r>
      <w:r w:rsidR="001B38AC" w:rsidRPr="0068723F">
        <w:rPr>
          <w:rFonts w:ascii="Century Gothic" w:hAnsi="Century Gothic"/>
          <w:sz w:val="20"/>
        </w:rPr>
        <w:t xml:space="preserve"> approach</w:t>
      </w:r>
      <w:r w:rsidR="00D876C6" w:rsidRPr="0068723F">
        <w:rPr>
          <w:rFonts w:ascii="Century Gothic" w:hAnsi="Century Gothic"/>
          <w:sz w:val="20"/>
        </w:rPr>
        <w:t xml:space="preserve"> to connect and inspire new</w:t>
      </w:r>
      <w:r w:rsidR="00EC450D" w:rsidRPr="0068723F">
        <w:rPr>
          <w:rFonts w:ascii="Century Gothic" w:hAnsi="Century Gothic"/>
          <w:sz w:val="20"/>
        </w:rPr>
        <w:t xml:space="preserve"> partnerships and gifts </w:t>
      </w:r>
      <w:r w:rsidR="00D876C6" w:rsidRPr="0068723F">
        <w:rPr>
          <w:rFonts w:ascii="Century Gothic" w:hAnsi="Century Gothic"/>
          <w:sz w:val="20"/>
        </w:rPr>
        <w:t>through a wide variety of activities and initiatives.</w:t>
      </w:r>
    </w:p>
    <w:p w14:paraId="7C8FAD11" w14:textId="7419CACD" w:rsidR="00D876C6" w:rsidRPr="005C664D" w:rsidRDefault="00D876C6" w:rsidP="00410393">
      <w:pPr>
        <w:spacing w:after="360" w:line="240" w:lineRule="auto"/>
        <w:rPr>
          <w:rFonts w:ascii="Century Gothic" w:hAnsi="Century Gothic"/>
          <w:sz w:val="20"/>
        </w:rPr>
      </w:pPr>
      <w:r w:rsidRPr="005C664D">
        <w:rPr>
          <w:rFonts w:ascii="Century Gothic" w:hAnsi="Century Gothic"/>
          <w:sz w:val="20"/>
        </w:rPr>
        <w:t>In turn th</w:t>
      </w:r>
      <w:r w:rsidR="0010639C" w:rsidRPr="005C664D">
        <w:rPr>
          <w:rFonts w:ascii="Century Gothic" w:hAnsi="Century Gothic"/>
          <w:sz w:val="20"/>
        </w:rPr>
        <w:t>is</w:t>
      </w:r>
      <w:r w:rsidR="006603D7" w:rsidRPr="005C664D">
        <w:rPr>
          <w:rFonts w:ascii="Century Gothic" w:hAnsi="Century Gothic"/>
          <w:sz w:val="20"/>
        </w:rPr>
        <w:t xml:space="preserve"> </w:t>
      </w:r>
      <w:r w:rsidRPr="005C664D">
        <w:rPr>
          <w:rFonts w:ascii="Century Gothic" w:hAnsi="Century Gothic"/>
          <w:sz w:val="20"/>
        </w:rPr>
        <w:t>will enable Aspect achieve the vision to create the best opportunities for people on the autism spectrum</w:t>
      </w:r>
      <w:r w:rsidR="001D57BA" w:rsidRPr="005C664D">
        <w:rPr>
          <w:rFonts w:ascii="Century Gothic" w:hAnsi="Century Gothic"/>
          <w:sz w:val="20"/>
        </w:rPr>
        <w:t>.</w:t>
      </w:r>
    </w:p>
    <w:p w14:paraId="35838DF4" w14:textId="3233FA00" w:rsidR="00410393" w:rsidRPr="008B1AAA" w:rsidRDefault="00884D94" w:rsidP="005C664D">
      <w:pPr>
        <w:shd w:val="clear" w:color="auto" w:fill="FFFFFF"/>
        <w:spacing w:after="0"/>
        <w:rPr>
          <w:rFonts w:ascii="Century Gothic" w:hAnsi="Century Gothic"/>
          <w:szCs w:val="22"/>
          <w:lang w:val="en-US"/>
        </w:rPr>
      </w:pPr>
      <w:r w:rsidRPr="008B1AAA">
        <w:rPr>
          <w:rFonts w:ascii="Century Gothic" w:hAnsi="Century Gothic" w:cs="Arial"/>
          <w:b/>
          <w:szCs w:val="22"/>
        </w:rPr>
        <w:t>Position purpose</w:t>
      </w:r>
      <w:r w:rsidR="00282BDA" w:rsidRPr="008B1AAA">
        <w:rPr>
          <w:rFonts w:ascii="Century Gothic" w:hAnsi="Century Gothic"/>
          <w:szCs w:val="22"/>
          <w:lang w:val="en-US"/>
        </w:rPr>
        <w:t xml:space="preserve"> </w:t>
      </w:r>
    </w:p>
    <w:p w14:paraId="61E76A08" w14:textId="34EF3E73" w:rsidR="004C7CD1" w:rsidRDefault="005C664D" w:rsidP="005C664D">
      <w:pPr>
        <w:spacing w:after="0" w:line="240" w:lineRule="auto"/>
        <w:rPr>
          <w:rFonts w:ascii="Century Gothic" w:hAnsi="Century Gothic"/>
          <w:sz w:val="20"/>
          <w:lang w:eastAsia="en-AU"/>
        </w:rPr>
      </w:pPr>
      <w:r w:rsidRPr="005C664D">
        <w:rPr>
          <w:rFonts w:ascii="Century Gothic" w:hAnsi="Century Gothic"/>
          <w:sz w:val="20"/>
          <w:lang w:eastAsia="en-AU"/>
        </w:rPr>
        <w:t>The primary purpose of this outward-facing role is to</w:t>
      </w:r>
      <w:r w:rsidR="0045658C">
        <w:rPr>
          <w:rFonts w:ascii="Century Gothic" w:hAnsi="Century Gothic"/>
          <w:sz w:val="20"/>
          <w:lang w:eastAsia="en-AU"/>
        </w:rPr>
        <w:t xml:space="preserve"> grow and secure new income and</w:t>
      </w:r>
      <w:r w:rsidR="004C7CD1">
        <w:rPr>
          <w:rFonts w:ascii="Century Gothic" w:hAnsi="Century Gothic"/>
          <w:sz w:val="20"/>
          <w:lang w:eastAsia="en-AU"/>
        </w:rPr>
        <w:t xml:space="preserve"> </w:t>
      </w:r>
      <w:r w:rsidR="0068723F">
        <w:rPr>
          <w:rFonts w:ascii="Century Gothic" w:hAnsi="Century Gothic"/>
          <w:sz w:val="20"/>
          <w:lang w:eastAsia="en-AU"/>
        </w:rPr>
        <w:t>corporate partnerships</w:t>
      </w:r>
      <w:r w:rsidR="0045658C">
        <w:rPr>
          <w:rFonts w:ascii="Century Gothic" w:hAnsi="Century Gothic"/>
          <w:sz w:val="20"/>
          <w:lang w:eastAsia="en-AU"/>
        </w:rPr>
        <w:t>. This will be achieved through building on reviewing our foundations and proactively growing all levels of the corporate partnerships pipeline</w:t>
      </w:r>
      <w:r w:rsidR="004C7CD1">
        <w:rPr>
          <w:rFonts w:ascii="Century Gothic" w:hAnsi="Century Gothic"/>
          <w:sz w:val="20"/>
          <w:lang w:eastAsia="en-AU"/>
        </w:rPr>
        <w:t xml:space="preserve"> to gain significant strategic and financial support for Aspect.</w:t>
      </w:r>
    </w:p>
    <w:p w14:paraId="52F76772" w14:textId="77777777" w:rsidR="004C7CD1" w:rsidRDefault="004C7CD1" w:rsidP="005C664D">
      <w:pPr>
        <w:spacing w:after="0" w:line="240" w:lineRule="auto"/>
        <w:rPr>
          <w:rFonts w:ascii="Century Gothic" w:hAnsi="Century Gothic"/>
          <w:sz w:val="20"/>
          <w:lang w:eastAsia="en-AU"/>
        </w:rPr>
      </w:pPr>
    </w:p>
    <w:p w14:paraId="65F4C064" w14:textId="0AC2A697" w:rsidR="005C664D" w:rsidRPr="005C664D" w:rsidRDefault="005C664D" w:rsidP="005C664D">
      <w:pPr>
        <w:spacing w:after="0" w:line="240" w:lineRule="auto"/>
        <w:rPr>
          <w:rFonts w:ascii="Century Gothic" w:hAnsi="Century Gothic"/>
          <w:sz w:val="20"/>
          <w:lang w:eastAsia="en-AU"/>
        </w:rPr>
      </w:pPr>
    </w:p>
    <w:p w14:paraId="79859A36" w14:textId="633A9F99" w:rsidR="005C664D" w:rsidRPr="005C664D" w:rsidRDefault="005C664D" w:rsidP="005C664D">
      <w:pPr>
        <w:spacing w:before="100" w:beforeAutospacing="1" w:after="100" w:afterAutospacing="1" w:line="240" w:lineRule="auto"/>
        <w:rPr>
          <w:rFonts w:ascii="Century Gothic" w:hAnsi="Century Gothic"/>
          <w:sz w:val="20"/>
          <w:lang w:eastAsia="en-AU"/>
        </w:rPr>
      </w:pPr>
      <w:r w:rsidRPr="005C664D">
        <w:rPr>
          <w:rFonts w:ascii="Century Gothic" w:hAnsi="Century Gothic"/>
          <w:sz w:val="20"/>
          <w:lang w:eastAsia="en-AU"/>
        </w:rPr>
        <w:t>The successful candidate will possess a deep understanding of the corporate landscape, which will inform strategic prospecting and the development of a sustainable pipeline. They will proactively identify, cultivate, and secure corporate relationships that align with Aspect’s mission, ensuring long-term sustainability and impact. In collaboration with internal stakeholders, the candidate will manage the entire partnership lifecycle</w:t>
      </w:r>
      <w:r w:rsidR="0068723F">
        <w:rPr>
          <w:rFonts w:ascii="Century Gothic" w:hAnsi="Century Gothic"/>
          <w:sz w:val="20"/>
          <w:lang w:eastAsia="en-AU"/>
        </w:rPr>
        <w:t xml:space="preserve">- </w:t>
      </w:r>
      <w:r w:rsidRPr="005C664D">
        <w:rPr>
          <w:rFonts w:ascii="Century Gothic" w:hAnsi="Century Gothic"/>
          <w:sz w:val="20"/>
          <w:lang w:eastAsia="en-AU"/>
        </w:rPr>
        <w:t>from initial research and relationship building to negotiation, execution, and ongoing management.</w:t>
      </w:r>
    </w:p>
    <w:p w14:paraId="1579FA50" w14:textId="50ED29D1" w:rsidR="005C664D" w:rsidRPr="005C664D" w:rsidRDefault="005C664D" w:rsidP="005C664D">
      <w:pPr>
        <w:spacing w:before="100" w:beforeAutospacing="1" w:after="100" w:afterAutospacing="1" w:line="240" w:lineRule="auto"/>
        <w:rPr>
          <w:rFonts w:ascii="Century Gothic" w:hAnsi="Century Gothic"/>
          <w:sz w:val="20"/>
          <w:lang w:eastAsia="en-AU"/>
        </w:rPr>
      </w:pPr>
      <w:bookmarkStart w:id="0" w:name="_GoBack"/>
      <w:r w:rsidRPr="005C664D">
        <w:rPr>
          <w:rFonts w:ascii="Century Gothic" w:hAnsi="Century Gothic"/>
          <w:sz w:val="20"/>
          <w:lang w:eastAsia="en-AU"/>
        </w:rPr>
        <w:t xml:space="preserve">This role sits within the Fundraising and Philanthropy team </w:t>
      </w:r>
      <w:bookmarkEnd w:id="0"/>
      <w:r w:rsidRPr="005C664D">
        <w:rPr>
          <w:rFonts w:ascii="Century Gothic" w:hAnsi="Century Gothic"/>
          <w:sz w:val="20"/>
          <w:lang w:eastAsia="en-AU"/>
        </w:rPr>
        <w:t xml:space="preserve">and involves overseeing the Senior </w:t>
      </w:r>
      <w:r w:rsidR="00324798">
        <w:rPr>
          <w:rFonts w:ascii="Century Gothic" w:hAnsi="Century Gothic"/>
          <w:sz w:val="20"/>
          <w:lang w:eastAsia="en-AU"/>
        </w:rPr>
        <w:t xml:space="preserve">Corporate Engagement </w:t>
      </w:r>
      <w:r w:rsidR="0068723F">
        <w:rPr>
          <w:rFonts w:ascii="Century Gothic" w:hAnsi="Century Gothic"/>
          <w:sz w:val="20"/>
          <w:lang w:eastAsia="en-AU"/>
        </w:rPr>
        <w:t>Lead</w:t>
      </w:r>
      <w:r w:rsidR="00324798">
        <w:rPr>
          <w:rFonts w:ascii="Century Gothic" w:hAnsi="Century Gothic"/>
          <w:sz w:val="20"/>
          <w:lang w:eastAsia="en-AU"/>
        </w:rPr>
        <w:t>,</w:t>
      </w:r>
      <w:r w:rsidRPr="005C664D">
        <w:rPr>
          <w:rFonts w:ascii="Century Gothic" w:hAnsi="Century Gothic"/>
          <w:sz w:val="20"/>
          <w:lang w:eastAsia="en-AU"/>
        </w:rPr>
        <w:t xml:space="preserve"> who manages existing partnerships. It will also require strong collaboration </w:t>
      </w:r>
      <w:r w:rsidR="00E63A54">
        <w:rPr>
          <w:rFonts w:ascii="Century Gothic" w:hAnsi="Century Gothic"/>
          <w:sz w:val="20"/>
          <w:lang w:eastAsia="en-AU"/>
        </w:rPr>
        <w:t>from within the partnership ecosystem</w:t>
      </w:r>
      <w:r w:rsidR="00D35F27">
        <w:rPr>
          <w:rFonts w:ascii="Century Gothic" w:hAnsi="Century Gothic"/>
          <w:sz w:val="20"/>
          <w:lang w:eastAsia="en-AU"/>
        </w:rPr>
        <w:t xml:space="preserve"> at Aspect</w:t>
      </w:r>
      <w:r w:rsidR="0068723F">
        <w:rPr>
          <w:rFonts w:ascii="Century Gothic" w:hAnsi="Century Gothic"/>
          <w:sz w:val="20"/>
          <w:lang w:eastAsia="en-AU"/>
        </w:rPr>
        <w:t>, to ensure alignment and to maximise partnership opportunities</w:t>
      </w:r>
      <w:r w:rsidR="00D35F27">
        <w:rPr>
          <w:rFonts w:ascii="Century Gothic" w:hAnsi="Century Gothic"/>
          <w:sz w:val="20"/>
          <w:lang w:eastAsia="en-AU"/>
        </w:rPr>
        <w:t xml:space="preserve">.  </w:t>
      </w:r>
    </w:p>
    <w:p w14:paraId="35A302B3" w14:textId="72C86A1D" w:rsidR="005E5703" w:rsidRPr="001C421C" w:rsidRDefault="00C24141" w:rsidP="001C421C">
      <w:pPr>
        <w:keepNext/>
        <w:spacing w:before="360" w:after="0" w:line="276" w:lineRule="auto"/>
        <w:rPr>
          <w:rFonts w:ascii="Century Gothic" w:hAnsi="Century Gothic" w:cs="Arial"/>
          <w:szCs w:val="22"/>
          <w:shd w:val="clear" w:color="auto" w:fill="FFFFFF"/>
        </w:rPr>
      </w:pPr>
      <w:r w:rsidRPr="001C421C">
        <w:rPr>
          <w:rFonts w:ascii="Century Gothic" w:hAnsi="Century Gothic" w:cs="Arial"/>
          <w:b/>
          <w:szCs w:val="22"/>
          <w:lang w:val="en-US"/>
        </w:rPr>
        <w:t>K</w:t>
      </w:r>
      <w:proofErr w:type="spellStart"/>
      <w:r w:rsidR="00884D94" w:rsidRPr="001C421C">
        <w:rPr>
          <w:rFonts w:ascii="Century Gothic" w:hAnsi="Century Gothic" w:cs="Arial"/>
          <w:b/>
          <w:szCs w:val="22"/>
        </w:rPr>
        <w:t>ey</w:t>
      </w:r>
      <w:proofErr w:type="spellEnd"/>
      <w:r w:rsidR="00884D94" w:rsidRPr="001C421C">
        <w:rPr>
          <w:rFonts w:ascii="Century Gothic" w:hAnsi="Century Gothic" w:cs="Arial"/>
          <w:b/>
          <w:szCs w:val="22"/>
        </w:rPr>
        <w:t xml:space="preserve"> accountabilities</w:t>
      </w:r>
    </w:p>
    <w:p w14:paraId="284E3987" w14:textId="77777777" w:rsidR="00324798" w:rsidRDefault="00324798" w:rsidP="00324798">
      <w:pPr>
        <w:keepNext/>
        <w:spacing w:after="0"/>
        <w:rPr>
          <w:rFonts w:ascii="Century Gothic" w:hAnsi="Century Gothic" w:cs="Arial"/>
          <w:b/>
          <w:bCs/>
          <w:sz w:val="20"/>
        </w:rPr>
      </w:pPr>
    </w:p>
    <w:p w14:paraId="339C980E" w14:textId="15BDFE8D" w:rsidR="00324798" w:rsidRPr="00324798" w:rsidRDefault="008B1AAA" w:rsidP="00324798">
      <w:pPr>
        <w:keepNext/>
        <w:spacing w:after="0"/>
        <w:rPr>
          <w:rFonts w:ascii="Century Gothic" w:hAnsi="Century Gothic" w:cs="Arial"/>
          <w:b/>
          <w:bCs/>
          <w:sz w:val="20"/>
        </w:rPr>
      </w:pPr>
      <w:r>
        <w:rPr>
          <w:rFonts w:ascii="Century Gothic" w:hAnsi="Century Gothic" w:cs="Arial"/>
          <w:b/>
          <w:bCs/>
          <w:sz w:val="20"/>
        </w:rPr>
        <w:t>Strategy</w:t>
      </w:r>
      <w:r w:rsidR="00FC144E" w:rsidRPr="005C664D">
        <w:rPr>
          <w:rFonts w:ascii="Century Gothic" w:hAnsi="Century Gothic" w:cs="Arial"/>
          <w:b/>
          <w:bCs/>
          <w:sz w:val="20"/>
        </w:rPr>
        <w:t xml:space="preserve"> </w:t>
      </w:r>
      <w:r w:rsidR="00324798">
        <w:rPr>
          <w:rFonts w:ascii="Century Gothic" w:hAnsi="Century Gothic" w:cs="Arial"/>
          <w:b/>
          <w:bCs/>
          <w:sz w:val="20"/>
        </w:rPr>
        <w:t>D</w:t>
      </w:r>
      <w:r w:rsidR="00C944F0" w:rsidRPr="005C664D">
        <w:rPr>
          <w:rFonts w:ascii="Century Gothic" w:hAnsi="Century Gothic" w:cs="Arial"/>
          <w:b/>
          <w:bCs/>
          <w:sz w:val="20"/>
        </w:rPr>
        <w:t>evelopment</w:t>
      </w:r>
    </w:p>
    <w:p w14:paraId="43C75B22" w14:textId="77777777" w:rsidR="00324798" w:rsidRDefault="00324798" w:rsidP="00324798">
      <w:pPr>
        <w:pStyle w:val="ListParagraph"/>
        <w:numPr>
          <w:ilvl w:val="0"/>
          <w:numId w:val="43"/>
        </w:numPr>
        <w:spacing w:after="0"/>
        <w:ind w:left="360"/>
        <w:rPr>
          <w:rFonts w:ascii="Century Gothic" w:hAnsi="Century Gothic"/>
          <w:sz w:val="20"/>
          <w:lang w:eastAsia="en-AU"/>
        </w:rPr>
      </w:pPr>
      <w:r w:rsidRPr="00324798">
        <w:rPr>
          <w:rFonts w:ascii="Century Gothic" w:hAnsi="Century Gothic"/>
          <w:sz w:val="20"/>
          <w:lang w:eastAsia="en-AU"/>
        </w:rPr>
        <w:t xml:space="preserve">With consultancy support, establish strategic foundations for success in corporate partnerships, </w:t>
      </w:r>
      <w:r>
        <w:rPr>
          <w:rFonts w:ascii="Century Gothic" w:hAnsi="Century Gothic"/>
          <w:sz w:val="20"/>
          <w:lang w:eastAsia="en-AU"/>
        </w:rPr>
        <w:t xml:space="preserve">defining and implementing a corporate partnerships strategy. </w:t>
      </w:r>
    </w:p>
    <w:p w14:paraId="18A7D4BA" w14:textId="3F8EBD49" w:rsidR="00324798" w:rsidRPr="00324798" w:rsidRDefault="00324798" w:rsidP="00324798">
      <w:pPr>
        <w:pStyle w:val="ListParagraph"/>
        <w:numPr>
          <w:ilvl w:val="0"/>
          <w:numId w:val="43"/>
        </w:numPr>
        <w:spacing w:after="0"/>
        <w:ind w:left="360"/>
        <w:rPr>
          <w:rFonts w:ascii="Century Gothic" w:hAnsi="Century Gothic"/>
          <w:sz w:val="20"/>
          <w:lang w:eastAsia="en-AU"/>
        </w:rPr>
      </w:pPr>
      <w:r>
        <w:rPr>
          <w:rFonts w:ascii="Century Gothic" w:hAnsi="Century Gothic"/>
          <w:sz w:val="20"/>
          <w:lang w:eastAsia="en-AU"/>
        </w:rPr>
        <w:t>Working in collaboration, d</w:t>
      </w:r>
      <w:r w:rsidRPr="00324798">
        <w:rPr>
          <w:rFonts w:ascii="Century Gothic" w:hAnsi="Century Gothic"/>
          <w:sz w:val="20"/>
          <w:lang w:eastAsia="en-AU"/>
        </w:rPr>
        <w:t>eveloping compelling value propositions and key assets</w:t>
      </w:r>
      <w:r>
        <w:rPr>
          <w:rFonts w:ascii="Century Gothic" w:hAnsi="Century Gothic"/>
          <w:sz w:val="20"/>
          <w:lang w:eastAsia="en-AU"/>
        </w:rPr>
        <w:t>, including tools and materials to support prospecting new partnerships.</w:t>
      </w:r>
    </w:p>
    <w:p w14:paraId="79989026" w14:textId="69D0F495" w:rsidR="00324798" w:rsidRPr="00324798" w:rsidRDefault="00324798" w:rsidP="00324798">
      <w:pPr>
        <w:pStyle w:val="ListParagraph"/>
        <w:numPr>
          <w:ilvl w:val="0"/>
          <w:numId w:val="13"/>
        </w:numPr>
        <w:spacing w:after="0"/>
        <w:ind w:left="360"/>
        <w:rPr>
          <w:rFonts w:ascii="Century Gothic" w:hAnsi="Century Gothic"/>
          <w:sz w:val="20"/>
          <w:lang w:eastAsia="en-AU"/>
        </w:rPr>
      </w:pPr>
      <w:r w:rsidRPr="00324798">
        <w:rPr>
          <w:rFonts w:ascii="Century Gothic" w:hAnsi="Century Gothic"/>
          <w:sz w:val="20"/>
          <w:lang w:eastAsia="en-AU"/>
        </w:rPr>
        <w:t xml:space="preserve">Lead the strategy </w:t>
      </w:r>
      <w:r>
        <w:rPr>
          <w:rFonts w:ascii="Century Gothic" w:hAnsi="Century Gothic"/>
          <w:sz w:val="20"/>
          <w:lang w:eastAsia="en-AU"/>
        </w:rPr>
        <w:t>to establish mutually beneficial, strategically aligned</w:t>
      </w:r>
      <w:r w:rsidRPr="00324798">
        <w:rPr>
          <w:rFonts w:ascii="Century Gothic" w:hAnsi="Century Gothic"/>
          <w:sz w:val="20"/>
          <w:lang w:eastAsia="en-AU"/>
        </w:rPr>
        <w:t xml:space="preserve"> major corporate partners, delivering customised proposals and presentations.</w:t>
      </w:r>
    </w:p>
    <w:p w14:paraId="42CCF381" w14:textId="29400952" w:rsidR="00324798" w:rsidRPr="00324798" w:rsidRDefault="00324798" w:rsidP="00324798">
      <w:pPr>
        <w:pStyle w:val="ListParagraph"/>
        <w:numPr>
          <w:ilvl w:val="0"/>
          <w:numId w:val="13"/>
        </w:numPr>
        <w:spacing w:after="0"/>
        <w:ind w:left="360"/>
        <w:rPr>
          <w:rFonts w:ascii="Century Gothic" w:hAnsi="Century Gothic"/>
          <w:sz w:val="20"/>
          <w:lang w:eastAsia="en-AU"/>
        </w:rPr>
      </w:pPr>
      <w:r w:rsidRPr="00324798">
        <w:rPr>
          <w:rFonts w:ascii="Century Gothic" w:hAnsi="Century Gothic"/>
          <w:sz w:val="20"/>
          <w:lang w:eastAsia="en-AU"/>
        </w:rPr>
        <w:t>Implement strategies to expand and diversify the partnership portfolio.</w:t>
      </w:r>
    </w:p>
    <w:p w14:paraId="1C2B371C" w14:textId="726FD081" w:rsidR="00324798" w:rsidRDefault="00324798" w:rsidP="00324798">
      <w:pPr>
        <w:pStyle w:val="ListParagraph"/>
        <w:keepNext/>
        <w:numPr>
          <w:ilvl w:val="0"/>
          <w:numId w:val="13"/>
        </w:numPr>
        <w:spacing w:after="0"/>
        <w:ind w:left="360"/>
        <w:rPr>
          <w:rFonts w:ascii="Century Gothic" w:hAnsi="Century Gothic"/>
          <w:sz w:val="20"/>
          <w:lang w:eastAsia="en-AU"/>
        </w:rPr>
      </w:pPr>
      <w:r w:rsidRPr="00324798">
        <w:rPr>
          <w:rFonts w:ascii="Century Gothic" w:hAnsi="Century Gothic"/>
          <w:sz w:val="20"/>
          <w:lang w:eastAsia="en-AU"/>
        </w:rPr>
        <w:t>Collaborate with key stakeholders to ensure alignment with broader fundraising and philanthropy goals</w:t>
      </w:r>
      <w:r>
        <w:rPr>
          <w:rFonts w:ascii="Century Gothic" w:hAnsi="Century Gothic"/>
          <w:sz w:val="20"/>
          <w:lang w:eastAsia="en-AU"/>
        </w:rPr>
        <w:t>, utilising key product offerings to multifaceted partnerships.</w:t>
      </w:r>
    </w:p>
    <w:p w14:paraId="25108D49" w14:textId="356A2273" w:rsidR="00324798" w:rsidRDefault="00324798" w:rsidP="00324798">
      <w:pPr>
        <w:pStyle w:val="ListParagraph"/>
        <w:keepNext/>
        <w:numPr>
          <w:ilvl w:val="0"/>
          <w:numId w:val="13"/>
        </w:numPr>
        <w:spacing w:after="0"/>
        <w:ind w:left="360"/>
        <w:rPr>
          <w:rFonts w:ascii="Century Gothic" w:hAnsi="Century Gothic"/>
          <w:sz w:val="20"/>
          <w:lang w:eastAsia="en-AU"/>
        </w:rPr>
      </w:pPr>
      <w:r>
        <w:rPr>
          <w:rFonts w:ascii="Century Gothic" w:hAnsi="Century Gothic"/>
          <w:sz w:val="20"/>
          <w:lang w:eastAsia="en-AU"/>
        </w:rPr>
        <w:t xml:space="preserve">Work closely with Aspect’s ‘Autism Friendly’ team in order to </w:t>
      </w:r>
      <w:r w:rsidRPr="00324798">
        <w:rPr>
          <w:rFonts w:ascii="Century Gothic" w:hAnsi="Century Gothic"/>
          <w:sz w:val="20"/>
          <w:lang w:eastAsia="en-AU"/>
        </w:rPr>
        <w:t>leverage fee-for-service products as a core element of prospective partnerships.</w:t>
      </w:r>
    </w:p>
    <w:p w14:paraId="43B8625B" w14:textId="5F3D0E98" w:rsidR="0068723F" w:rsidRDefault="0068723F" w:rsidP="00324798">
      <w:pPr>
        <w:pStyle w:val="ListParagraph"/>
        <w:keepNext/>
        <w:numPr>
          <w:ilvl w:val="0"/>
          <w:numId w:val="13"/>
        </w:numPr>
        <w:spacing w:after="0"/>
        <w:ind w:left="360"/>
        <w:rPr>
          <w:rFonts w:ascii="Century Gothic" w:hAnsi="Century Gothic"/>
          <w:sz w:val="20"/>
          <w:lang w:eastAsia="en-AU"/>
        </w:rPr>
      </w:pPr>
      <w:r>
        <w:rPr>
          <w:rFonts w:ascii="Century Gothic" w:hAnsi="Century Gothic"/>
          <w:sz w:val="20"/>
          <w:lang w:eastAsia="en-AU"/>
        </w:rPr>
        <w:t>Form internal relationships and be a key member of the partnership ecosystem.</w:t>
      </w:r>
    </w:p>
    <w:p w14:paraId="70741A00" w14:textId="30974A6F" w:rsidR="007E3546" w:rsidRPr="00324798" w:rsidRDefault="007E3546" w:rsidP="00324798">
      <w:pPr>
        <w:pStyle w:val="ListParagraph"/>
        <w:keepNext/>
        <w:numPr>
          <w:ilvl w:val="0"/>
          <w:numId w:val="13"/>
        </w:numPr>
        <w:spacing w:after="0"/>
        <w:ind w:left="360"/>
        <w:rPr>
          <w:rFonts w:ascii="Century Gothic" w:hAnsi="Century Gothic"/>
          <w:sz w:val="20"/>
          <w:lang w:eastAsia="en-AU"/>
        </w:rPr>
      </w:pPr>
      <w:r>
        <w:rPr>
          <w:rFonts w:ascii="Century Gothic" w:hAnsi="Century Gothic"/>
          <w:sz w:val="20"/>
          <w:lang w:eastAsia="en-AU"/>
        </w:rPr>
        <w:t>Make resourcing and structure recommendation as area grows</w:t>
      </w:r>
      <w:r w:rsidR="0094482C">
        <w:rPr>
          <w:rFonts w:ascii="Century Gothic" w:hAnsi="Century Gothic"/>
          <w:sz w:val="20"/>
          <w:lang w:eastAsia="en-AU"/>
        </w:rPr>
        <w:t>.</w:t>
      </w:r>
    </w:p>
    <w:p w14:paraId="193D7EE1" w14:textId="77777777" w:rsidR="00324798" w:rsidRDefault="00324798" w:rsidP="00324798">
      <w:pPr>
        <w:keepNext/>
        <w:spacing w:after="0"/>
        <w:rPr>
          <w:rFonts w:ascii="Century Gothic" w:hAnsi="Century Gothic" w:cs="Arial"/>
          <w:b/>
          <w:bCs/>
          <w:sz w:val="20"/>
        </w:rPr>
      </w:pPr>
    </w:p>
    <w:p w14:paraId="5EEDE164" w14:textId="20167970" w:rsidR="00324798" w:rsidRDefault="00324798" w:rsidP="00324798">
      <w:pPr>
        <w:keepNext/>
        <w:spacing w:after="0"/>
        <w:rPr>
          <w:rFonts w:ascii="Century Gothic" w:hAnsi="Century Gothic" w:cs="Arial"/>
          <w:b/>
          <w:bCs/>
          <w:sz w:val="20"/>
        </w:rPr>
      </w:pPr>
      <w:r>
        <w:rPr>
          <w:rFonts w:ascii="Century Gothic" w:hAnsi="Century Gothic" w:cs="Arial"/>
          <w:b/>
          <w:bCs/>
          <w:sz w:val="20"/>
        </w:rPr>
        <w:t>Business Development</w:t>
      </w:r>
    </w:p>
    <w:p w14:paraId="7BF66569" w14:textId="1B1C5790" w:rsidR="00324798" w:rsidRPr="00324798" w:rsidRDefault="00324798" w:rsidP="00324798">
      <w:pPr>
        <w:pStyle w:val="ListParagraph"/>
        <w:numPr>
          <w:ilvl w:val="0"/>
          <w:numId w:val="44"/>
        </w:numPr>
        <w:spacing w:after="0"/>
        <w:ind w:left="360"/>
        <w:rPr>
          <w:rFonts w:ascii="Century Gothic" w:hAnsi="Century Gothic"/>
          <w:sz w:val="20"/>
          <w:lang w:eastAsia="en-AU"/>
        </w:rPr>
      </w:pPr>
      <w:r w:rsidRPr="00324798">
        <w:rPr>
          <w:rFonts w:ascii="Century Gothic" w:hAnsi="Century Gothic"/>
          <w:bCs/>
          <w:sz w:val="20"/>
          <w:lang w:eastAsia="en-AU"/>
        </w:rPr>
        <w:t>Lead research efforts</w:t>
      </w:r>
      <w:r w:rsidRPr="00324798">
        <w:rPr>
          <w:rFonts w:ascii="Century Gothic" w:hAnsi="Century Gothic"/>
          <w:sz w:val="20"/>
          <w:lang w:eastAsia="en-AU"/>
        </w:rPr>
        <w:t xml:space="preserve"> to identify and cultivate a strong pipeline of potential corporate partners, focusing on alignment with Aspect’s brand, identity, values, and goals.</w:t>
      </w:r>
    </w:p>
    <w:p w14:paraId="369D6495" w14:textId="12EB25F6" w:rsidR="00324798" w:rsidRPr="00324798" w:rsidRDefault="00324798" w:rsidP="00324798">
      <w:pPr>
        <w:pStyle w:val="ListParagraph"/>
        <w:numPr>
          <w:ilvl w:val="0"/>
          <w:numId w:val="13"/>
        </w:numPr>
        <w:spacing w:after="0"/>
        <w:ind w:left="360"/>
        <w:rPr>
          <w:rFonts w:ascii="Century Gothic" w:hAnsi="Century Gothic"/>
          <w:sz w:val="20"/>
          <w:lang w:eastAsia="en-AU"/>
        </w:rPr>
      </w:pPr>
      <w:r w:rsidRPr="00324798">
        <w:rPr>
          <w:rFonts w:ascii="Century Gothic" w:hAnsi="Century Gothic"/>
          <w:bCs/>
          <w:sz w:val="20"/>
          <w:lang w:eastAsia="en-AU"/>
        </w:rPr>
        <w:t>Develop compelling pitch materials</w:t>
      </w:r>
      <w:r w:rsidRPr="00324798">
        <w:rPr>
          <w:rFonts w:ascii="Century Gothic" w:hAnsi="Century Gothic"/>
          <w:sz w:val="20"/>
          <w:lang w:eastAsia="en-AU"/>
        </w:rPr>
        <w:t xml:space="preserve"> and partnership proposals, along with any other necessary assets to attract and secure corporate partners.</w:t>
      </w:r>
    </w:p>
    <w:p w14:paraId="5D687749" w14:textId="0B929D43" w:rsidR="00324798" w:rsidRPr="00324798" w:rsidRDefault="00324798" w:rsidP="00324798">
      <w:pPr>
        <w:pStyle w:val="ListParagraph"/>
        <w:numPr>
          <w:ilvl w:val="0"/>
          <w:numId w:val="13"/>
        </w:numPr>
        <w:spacing w:after="0"/>
        <w:ind w:left="360"/>
        <w:rPr>
          <w:rFonts w:ascii="Century Gothic" w:hAnsi="Century Gothic"/>
          <w:sz w:val="20"/>
          <w:lang w:eastAsia="en-AU"/>
        </w:rPr>
      </w:pPr>
      <w:r w:rsidRPr="00324798">
        <w:rPr>
          <w:rFonts w:ascii="Century Gothic" w:hAnsi="Century Gothic"/>
          <w:bCs/>
          <w:sz w:val="20"/>
          <w:lang w:eastAsia="en-AU"/>
        </w:rPr>
        <w:t>Create flexible, partner-specific strategies</w:t>
      </w:r>
      <w:r w:rsidRPr="00324798">
        <w:rPr>
          <w:rFonts w:ascii="Century Gothic" w:hAnsi="Century Gothic"/>
          <w:sz w:val="20"/>
          <w:lang w:eastAsia="en-AU"/>
        </w:rPr>
        <w:t xml:space="preserve"> that align with broader organi</w:t>
      </w:r>
      <w:r>
        <w:rPr>
          <w:rFonts w:ascii="Century Gothic" w:hAnsi="Century Gothic"/>
          <w:sz w:val="20"/>
          <w:lang w:eastAsia="en-AU"/>
        </w:rPr>
        <w:t>s</w:t>
      </w:r>
      <w:r w:rsidRPr="00324798">
        <w:rPr>
          <w:rFonts w:ascii="Century Gothic" w:hAnsi="Century Gothic"/>
          <w:sz w:val="20"/>
          <w:lang w:eastAsia="en-AU"/>
        </w:rPr>
        <w:t xml:space="preserve">ational objectives, including cause-related marketing, shared value initiatives, </w:t>
      </w:r>
      <w:r>
        <w:rPr>
          <w:rFonts w:ascii="Century Gothic" w:hAnsi="Century Gothic"/>
          <w:sz w:val="20"/>
          <w:lang w:eastAsia="en-AU"/>
        </w:rPr>
        <w:t>sponsorship, employee engagement</w:t>
      </w:r>
      <w:r w:rsidRPr="00324798">
        <w:rPr>
          <w:rFonts w:ascii="Century Gothic" w:hAnsi="Century Gothic"/>
          <w:sz w:val="20"/>
          <w:lang w:eastAsia="en-AU"/>
        </w:rPr>
        <w:t>, in-kind donations, workplace giving, and collaborative campaigns.</w:t>
      </w:r>
    </w:p>
    <w:p w14:paraId="0BB51266" w14:textId="77F22FF4" w:rsidR="00324798" w:rsidRPr="00324798" w:rsidRDefault="00324798" w:rsidP="00324798">
      <w:pPr>
        <w:pStyle w:val="ListParagraph"/>
        <w:numPr>
          <w:ilvl w:val="0"/>
          <w:numId w:val="13"/>
        </w:numPr>
        <w:spacing w:after="0"/>
        <w:ind w:left="360"/>
        <w:rPr>
          <w:rFonts w:ascii="Century Gothic" w:hAnsi="Century Gothic"/>
          <w:sz w:val="20"/>
          <w:lang w:eastAsia="en-AU"/>
        </w:rPr>
      </w:pPr>
      <w:r w:rsidRPr="00324798">
        <w:rPr>
          <w:rFonts w:ascii="Century Gothic" w:hAnsi="Century Gothic"/>
          <w:bCs/>
          <w:sz w:val="20"/>
          <w:lang w:eastAsia="en-AU"/>
        </w:rPr>
        <w:t>Collaborate with internal teams,</w:t>
      </w:r>
      <w:r w:rsidRPr="00324798">
        <w:rPr>
          <w:rFonts w:ascii="Century Gothic" w:hAnsi="Century Gothic"/>
          <w:sz w:val="20"/>
          <w:lang w:eastAsia="en-AU"/>
        </w:rPr>
        <w:t xml:space="preserve"> including marketing, to ensure partnership activations are in </w:t>
      </w:r>
      <w:r>
        <w:rPr>
          <w:rFonts w:ascii="Century Gothic" w:hAnsi="Century Gothic"/>
          <w:sz w:val="20"/>
          <w:lang w:eastAsia="en-AU"/>
        </w:rPr>
        <w:t>line</w:t>
      </w:r>
      <w:r w:rsidRPr="00324798">
        <w:rPr>
          <w:rFonts w:ascii="Century Gothic" w:hAnsi="Century Gothic"/>
          <w:sz w:val="20"/>
          <w:lang w:eastAsia="en-AU"/>
        </w:rPr>
        <w:t xml:space="preserve"> with wider campaign strategies</w:t>
      </w:r>
      <w:r>
        <w:rPr>
          <w:rFonts w:ascii="Century Gothic" w:hAnsi="Century Gothic"/>
          <w:sz w:val="20"/>
          <w:lang w:eastAsia="en-AU"/>
        </w:rPr>
        <w:t xml:space="preserve"> (for example, World Autism Understanding Day)</w:t>
      </w:r>
      <w:r w:rsidRPr="00324798">
        <w:rPr>
          <w:rFonts w:ascii="Century Gothic" w:hAnsi="Century Gothic"/>
          <w:sz w:val="20"/>
          <w:lang w:eastAsia="en-AU"/>
        </w:rPr>
        <w:t>.</w:t>
      </w:r>
    </w:p>
    <w:p w14:paraId="7598B9AD" w14:textId="02658C7A" w:rsidR="00324798" w:rsidRPr="00324798" w:rsidRDefault="00324798" w:rsidP="00324798">
      <w:pPr>
        <w:pStyle w:val="ListParagraph"/>
        <w:keepNext/>
        <w:numPr>
          <w:ilvl w:val="0"/>
          <w:numId w:val="13"/>
        </w:numPr>
        <w:spacing w:after="0"/>
        <w:ind w:left="360"/>
        <w:rPr>
          <w:rFonts w:ascii="Century Gothic" w:hAnsi="Century Gothic"/>
          <w:sz w:val="20"/>
          <w:lang w:eastAsia="en-AU"/>
        </w:rPr>
      </w:pPr>
      <w:r w:rsidRPr="00324798">
        <w:rPr>
          <w:rFonts w:ascii="Century Gothic" w:hAnsi="Century Gothic"/>
          <w:bCs/>
          <w:sz w:val="20"/>
          <w:lang w:eastAsia="en-AU"/>
        </w:rPr>
        <w:lastRenderedPageBreak/>
        <w:t>Manage proposals and contracts</w:t>
      </w:r>
      <w:r w:rsidRPr="00324798">
        <w:rPr>
          <w:rFonts w:ascii="Century Gothic" w:hAnsi="Century Gothic"/>
          <w:sz w:val="20"/>
          <w:lang w:eastAsia="en-AU"/>
        </w:rPr>
        <w:t xml:space="preserve"> and oversee legal and compliance aspects of </w:t>
      </w:r>
      <w:r>
        <w:rPr>
          <w:rFonts w:ascii="Century Gothic" w:hAnsi="Century Gothic"/>
          <w:sz w:val="20"/>
          <w:lang w:eastAsia="en-AU"/>
        </w:rPr>
        <w:t xml:space="preserve">prospective </w:t>
      </w:r>
      <w:r w:rsidRPr="00324798">
        <w:rPr>
          <w:rFonts w:ascii="Century Gothic" w:hAnsi="Century Gothic"/>
          <w:sz w:val="20"/>
          <w:lang w:eastAsia="en-AU"/>
        </w:rPr>
        <w:t>partnerships.</w:t>
      </w:r>
    </w:p>
    <w:p w14:paraId="4D72515B" w14:textId="77777777" w:rsidR="00324798" w:rsidRDefault="00324798" w:rsidP="00324798">
      <w:pPr>
        <w:keepNext/>
        <w:spacing w:after="0"/>
        <w:rPr>
          <w:rFonts w:ascii="Century Gothic" w:hAnsi="Century Gothic" w:cs="Arial"/>
          <w:b/>
          <w:bCs/>
          <w:sz w:val="20"/>
        </w:rPr>
      </w:pPr>
    </w:p>
    <w:p w14:paraId="11CAE091" w14:textId="2FFE64EB" w:rsidR="00324798" w:rsidRPr="005C664D" w:rsidRDefault="00324798" w:rsidP="00324798">
      <w:pPr>
        <w:keepNext/>
        <w:spacing w:after="0"/>
        <w:rPr>
          <w:rFonts w:ascii="Century Gothic" w:hAnsi="Century Gothic" w:cs="Arial"/>
          <w:b/>
          <w:bCs/>
          <w:sz w:val="20"/>
        </w:rPr>
      </w:pPr>
      <w:r>
        <w:rPr>
          <w:rFonts w:ascii="Century Gothic" w:hAnsi="Century Gothic" w:cs="Arial"/>
          <w:b/>
          <w:bCs/>
          <w:sz w:val="20"/>
        </w:rPr>
        <w:t>Account Management</w:t>
      </w:r>
    </w:p>
    <w:p w14:paraId="6FCEE616" w14:textId="48FAA480" w:rsidR="00324798" w:rsidRPr="00324798" w:rsidRDefault="00324798" w:rsidP="00324798">
      <w:pPr>
        <w:pStyle w:val="ListParagraph"/>
        <w:numPr>
          <w:ilvl w:val="0"/>
          <w:numId w:val="45"/>
        </w:numPr>
        <w:spacing w:after="0"/>
        <w:ind w:left="360"/>
        <w:rPr>
          <w:rFonts w:ascii="Century Gothic" w:hAnsi="Century Gothic"/>
          <w:sz w:val="20"/>
          <w:lang w:eastAsia="en-AU"/>
        </w:rPr>
      </w:pPr>
      <w:r w:rsidRPr="00324798">
        <w:rPr>
          <w:rFonts w:ascii="Century Gothic" w:hAnsi="Century Gothic"/>
          <w:sz w:val="20"/>
          <w:lang w:eastAsia="en-AU"/>
        </w:rPr>
        <w:t>Develop formalised partnership plans for each major corporate partner and secure agreement to these plans.</w:t>
      </w:r>
    </w:p>
    <w:p w14:paraId="6F5DCD28" w14:textId="0C7DF352" w:rsidR="00324798" w:rsidRPr="00324798" w:rsidRDefault="00324798" w:rsidP="00324798">
      <w:pPr>
        <w:pStyle w:val="ListParagraph"/>
        <w:numPr>
          <w:ilvl w:val="0"/>
          <w:numId w:val="13"/>
        </w:numPr>
        <w:spacing w:after="0"/>
        <w:ind w:left="360"/>
        <w:rPr>
          <w:rFonts w:ascii="Century Gothic" w:hAnsi="Century Gothic"/>
          <w:sz w:val="20"/>
          <w:lang w:eastAsia="en-AU"/>
        </w:rPr>
      </w:pPr>
      <w:r w:rsidRPr="00324798">
        <w:rPr>
          <w:rFonts w:ascii="Century Gothic" w:hAnsi="Century Gothic"/>
          <w:sz w:val="20"/>
          <w:lang w:eastAsia="en-AU"/>
        </w:rPr>
        <w:t>Create innovative and engaging workplace fundraising initiatives for each corporate partner, utilising existing fundraising products and marketing campaigns and ensuring successful implementation to maximise revenue.</w:t>
      </w:r>
    </w:p>
    <w:p w14:paraId="6210AF1A" w14:textId="1E58289C" w:rsidR="00324798" w:rsidRPr="00324798" w:rsidRDefault="00324798" w:rsidP="00324798">
      <w:pPr>
        <w:pStyle w:val="ListParagraph"/>
        <w:numPr>
          <w:ilvl w:val="0"/>
          <w:numId w:val="13"/>
        </w:numPr>
        <w:spacing w:after="0"/>
        <w:ind w:left="360"/>
        <w:rPr>
          <w:rFonts w:ascii="Century Gothic" w:hAnsi="Century Gothic"/>
          <w:sz w:val="20"/>
          <w:lang w:eastAsia="en-AU"/>
        </w:rPr>
      </w:pPr>
      <w:r w:rsidRPr="00324798">
        <w:rPr>
          <w:rFonts w:ascii="Century Gothic" w:hAnsi="Century Gothic"/>
          <w:bCs/>
          <w:sz w:val="20"/>
          <w:lang w:eastAsia="en-AU"/>
        </w:rPr>
        <w:t>Establish and</w:t>
      </w:r>
      <w:r w:rsidRPr="00324798">
        <w:rPr>
          <w:rFonts w:ascii="Century Gothic" w:hAnsi="Century Gothic"/>
          <w:b/>
          <w:bCs/>
          <w:sz w:val="20"/>
          <w:lang w:eastAsia="en-AU"/>
        </w:rPr>
        <w:t xml:space="preserve"> </w:t>
      </w:r>
      <w:r w:rsidRPr="00324798">
        <w:rPr>
          <w:rFonts w:ascii="Century Gothic" w:hAnsi="Century Gothic"/>
          <w:sz w:val="20"/>
          <w:lang w:eastAsia="en-AU"/>
        </w:rPr>
        <w:t>foster robust relationships to leverage new and existing corporate partners, ensuring their needs are met while overseeing the execution of agreements and deliverables.</w:t>
      </w:r>
    </w:p>
    <w:p w14:paraId="335239E0" w14:textId="0AC12C0A" w:rsidR="007E3546" w:rsidRPr="0094482C" w:rsidRDefault="00324798" w:rsidP="007E3546">
      <w:pPr>
        <w:pStyle w:val="ListParagraph"/>
        <w:numPr>
          <w:ilvl w:val="0"/>
          <w:numId w:val="13"/>
        </w:numPr>
        <w:spacing w:after="0"/>
        <w:ind w:left="360"/>
        <w:rPr>
          <w:rFonts w:ascii="Century Gothic" w:hAnsi="Century Gothic" w:cs="Arial"/>
          <w:b/>
          <w:sz w:val="20"/>
          <w:lang w:val="en-US"/>
        </w:rPr>
      </w:pPr>
      <w:r w:rsidRPr="00324798">
        <w:rPr>
          <w:rFonts w:ascii="Century Gothic" w:hAnsi="Century Gothic"/>
          <w:sz w:val="20"/>
          <w:lang w:eastAsia="en-AU"/>
        </w:rPr>
        <w:t>Design and execute marketing campaigns tailored for corporate partners in collaboration with the marketing team.</w:t>
      </w:r>
    </w:p>
    <w:p w14:paraId="65FA26DE" w14:textId="77777777" w:rsidR="00324798" w:rsidRPr="00324798" w:rsidRDefault="00324798" w:rsidP="00324798">
      <w:pPr>
        <w:pStyle w:val="ListParagraph"/>
        <w:spacing w:after="0" w:line="240" w:lineRule="auto"/>
        <w:rPr>
          <w:rFonts w:ascii="Century Gothic" w:hAnsi="Century Gothic" w:cs="Arial"/>
          <w:b/>
          <w:sz w:val="20"/>
          <w:lang w:val="en-US"/>
        </w:rPr>
      </w:pPr>
    </w:p>
    <w:p w14:paraId="7A7FF4DF" w14:textId="4BBD1559" w:rsidR="00324798" w:rsidRPr="00324798" w:rsidRDefault="00324798" w:rsidP="00324798">
      <w:pPr>
        <w:spacing w:after="0"/>
        <w:rPr>
          <w:rFonts w:ascii="Century Gothic" w:hAnsi="Century Gothic" w:cs="Arial"/>
          <w:b/>
          <w:sz w:val="20"/>
          <w:lang w:val="en-US"/>
        </w:rPr>
      </w:pPr>
      <w:r w:rsidRPr="00324798">
        <w:rPr>
          <w:rFonts w:ascii="Century Gothic" w:hAnsi="Century Gothic" w:cs="Arial"/>
          <w:b/>
          <w:sz w:val="20"/>
          <w:lang w:val="en-US"/>
        </w:rPr>
        <w:t>Budgeting, Reporting and Evaluation</w:t>
      </w:r>
    </w:p>
    <w:p w14:paraId="26865857" w14:textId="4D8B77CE" w:rsidR="00324798" w:rsidRPr="00324798" w:rsidRDefault="00324798" w:rsidP="00324798">
      <w:pPr>
        <w:pStyle w:val="ListParagraph"/>
        <w:numPr>
          <w:ilvl w:val="0"/>
          <w:numId w:val="13"/>
        </w:numPr>
        <w:spacing w:after="0"/>
        <w:ind w:left="450" w:hanging="450"/>
        <w:rPr>
          <w:rFonts w:ascii="Century Gothic" w:hAnsi="Century Gothic"/>
          <w:sz w:val="20"/>
          <w:lang w:eastAsia="en-AU"/>
        </w:rPr>
      </w:pPr>
      <w:r w:rsidRPr="00324798">
        <w:rPr>
          <w:rFonts w:ascii="Century Gothic" w:hAnsi="Century Gothic"/>
          <w:sz w:val="20"/>
          <w:lang w:eastAsia="en-AU"/>
        </w:rPr>
        <w:t>Deliver regular updates on partnership activities, pipeline opportunities, and financial performance. Provide each major partner with a formalized quarterly report.</w:t>
      </w:r>
    </w:p>
    <w:p w14:paraId="0AF7CDD0" w14:textId="56EDEC47" w:rsidR="00324798" w:rsidRPr="00324798" w:rsidRDefault="00324798" w:rsidP="00324798">
      <w:pPr>
        <w:pStyle w:val="ListParagraph"/>
        <w:numPr>
          <w:ilvl w:val="0"/>
          <w:numId w:val="13"/>
        </w:numPr>
        <w:spacing w:after="0"/>
        <w:ind w:left="450" w:hanging="450"/>
        <w:rPr>
          <w:rFonts w:ascii="Century Gothic" w:hAnsi="Century Gothic"/>
          <w:sz w:val="20"/>
          <w:lang w:eastAsia="en-AU"/>
        </w:rPr>
      </w:pPr>
      <w:r w:rsidRPr="00324798">
        <w:rPr>
          <w:rFonts w:ascii="Century Gothic" w:hAnsi="Century Gothic"/>
          <w:sz w:val="20"/>
          <w:lang w:eastAsia="en-AU"/>
        </w:rPr>
        <w:t>Lead the development of processes to ensure that the historical support of corporate partners is accurately maintained and easily accessible in real-time.</w:t>
      </w:r>
    </w:p>
    <w:p w14:paraId="1F4D46CF" w14:textId="43308996" w:rsidR="00324798" w:rsidRPr="00324798" w:rsidRDefault="00324798" w:rsidP="00324798">
      <w:pPr>
        <w:pStyle w:val="ListParagraph"/>
        <w:keepNext/>
        <w:numPr>
          <w:ilvl w:val="0"/>
          <w:numId w:val="13"/>
        </w:numPr>
        <w:spacing w:after="0"/>
        <w:ind w:left="450" w:hanging="450"/>
        <w:rPr>
          <w:rFonts w:ascii="Century Gothic" w:hAnsi="Century Gothic"/>
          <w:sz w:val="20"/>
          <w:lang w:eastAsia="en-AU"/>
        </w:rPr>
      </w:pPr>
      <w:r w:rsidRPr="00324798">
        <w:rPr>
          <w:rFonts w:ascii="Century Gothic" w:hAnsi="Century Gothic"/>
          <w:sz w:val="20"/>
          <w:lang w:eastAsia="en-AU"/>
        </w:rPr>
        <w:t>Monitor partnership performance using metrics such as revenue generation, brand exposure, and other agreed-upon key performance indicators (KPIs), and report these updates to senior management and stakeholders.</w:t>
      </w:r>
    </w:p>
    <w:p w14:paraId="44C8E714" w14:textId="77777777" w:rsidR="00324798" w:rsidRDefault="00324798" w:rsidP="00324798">
      <w:pPr>
        <w:keepNext/>
        <w:spacing w:after="0"/>
        <w:rPr>
          <w:rFonts w:ascii="Century Gothic" w:hAnsi="Century Gothic" w:cs="Arial"/>
          <w:b/>
          <w:bCs/>
          <w:sz w:val="20"/>
        </w:rPr>
      </w:pPr>
    </w:p>
    <w:p w14:paraId="39997085" w14:textId="269F3535" w:rsidR="00324798" w:rsidRPr="005C664D" w:rsidRDefault="00324798" w:rsidP="00324798">
      <w:pPr>
        <w:keepNext/>
        <w:spacing w:after="0"/>
        <w:rPr>
          <w:rFonts w:ascii="Century Gothic" w:hAnsi="Century Gothic" w:cs="Arial"/>
          <w:b/>
          <w:bCs/>
          <w:sz w:val="20"/>
        </w:rPr>
      </w:pPr>
      <w:r w:rsidRPr="005C664D">
        <w:rPr>
          <w:rFonts w:ascii="Century Gothic" w:hAnsi="Century Gothic" w:cs="Arial"/>
          <w:b/>
          <w:bCs/>
          <w:sz w:val="20"/>
        </w:rPr>
        <w:t>Team culture and development</w:t>
      </w:r>
    </w:p>
    <w:p w14:paraId="75C546AF" w14:textId="2C621EC7" w:rsidR="00324798" w:rsidRPr="00324798" w:rsidRDefault="00324798" w:rsidP="00324798">
      <w:pPr>
        <w:pStyle w:val="ListParagraph"/>
        <w:numPr>
          <w:ilvl w:val="0"/>
          <w:numId w:val="13"/>
        </w:numPr>
        <w:spacing w:after="0"/>
        <w:ind w:left="450" w:hanging="450"/>
        <w:rPr>
          <w:rFonts w:ascii="Century Gothic" w:hAnsi="Century Gothic"/>
          <w:sz w:val="20"/>
          <w:lang w:eastAsia="en-AU"/>
        </w:rPr>
      </w:pPr>
      <w:r w:rsidRPr="00324798">
        <w:rPr>
          <w:rFonts w:ascii="Century Gothic" w:hAnsi="Century Gothic"/>
          <w:sz w:val="20"/>
          <w:lang w:eastAsia="en-AU"/>
        </w:rPr>
        <w:t>Exhibit strong leadership within the team, fostering a culture of continuous improvement, high performance, and inclusivity.</w:t>
      </w:r>
    </w:p>
    <w:p w14:paraId="2C35AB13" w14:textId="4F780D55" w:rsidR="00324798" w:rsidRPr="00324798" w:rsidRDefault="00324798" w:rsidP="00324798">
      <w:pPr>
        <w:pStyle w:val="ListParagraph"/>
        <w:numPr>
          <w:ilvl w:val="0"/>
          <w:numId w:val="13"/>
        </w:numPr>
        <w:spacing w:after="0"/>
        <w:ind w:left="450" w:hanging="450"/>
        <w:rPr>
          <w:rFonts w:ascii="Century Gothic" w:hAnsi="Century Gothic"/>
          <w:sz w:val="20"/>
          <w:lang w:eastAsia="en-AU"/>
        </w:rPr>
      </w:pPr>
      <w:r w:rsidRPr="00324798">
        <w:rPr>
          <w:rFonts w:ascii="Century Gothic" w:hAnsi="Century Gothic"/>
          <w:sz w:val="20"/>
          <w:lang w:eastAsia="en-AU"/>
        </w:rPr>
        <w:t xml:space="preserve">Collaborate closely with the Fundraising </w:t>
      </w:r>
      <w:r>
        <w:rPr>
          <w:rFonts w:ascii="Century Gothic" w:hAnsi="Century Gothic"/>
          <w:sz w:val="20"/>
          <w:lang w:eastAsia="en-AU"/>
        </w:rPr>
        <w:t xml:space="preserve">and Philanthropy </w:t>
      </w:r>
      <w:r w:rsidRPr="00324798">
        <w:rPr>
          <w:rFonts w:ascii="Century Gothic" w:hAnsi="Century Gothic"/>
          <w:sz w:val="20"/>
          <w:lang w:eastAsia="en-AU"/>
        </w:rPr>
        <w:t xml:space="preserve">teams to </w:t>
      </w:r>
      <w:r>
        <w:rPr>
          <w:rFonts w:ascii="Century Gothic" w:hAnsi="Century Gothic"/>
          <w:sz w:val="20"/>
          <w:lang w:eastAsia="en-AU"/>
        </w:rPr>
        <w:t>build holistic</w:t>
      </w:r>
      <w:r w:rsidRPr="00324798">
        <w:rPr>
          <w:rFonts w:ascii="Century Gothic" w:hAnsi="Century Gothic"/>
          <w:sz w:val="20"/>
          <w:lang w:eastAsia="en-AU"/>
        </w:rPr>
        <w:t xml:space="preserve"> </w:t>
      </w:r>
      <w:r>
        <w:rPr>
          <w:rFonts w:ascii="Century Gothic" w:hAnsi="Century Gothic"/>
          <w:sz w:val="20"/>
          <w:lang w:eastAsia="en-AU"/>
        </w:rPr>
        <w:t>partnershi</w:t>
      </w:r>
      <w:r w:rsidRPr="00324798">
        <w:rPr>
          <w:rFonts w:ascii="Century Gothic" w:hAnsi="Century Gothic"/>
          <w:sz w:val="20"/>
          <w:lang w:eastAsia="en-AU"/>
        </w:rPr>
        <w:t>ps.</w:t>
      </w:r>
    </w:p>
    <w:p w14:paraId="4A4907CB" w14:textId="01F1E73F" w:rsidR="00324798" w:rsidRPr="00324798" w:rsidRDefault="00324798" w:rsidP="00324798">
      <w:pPr>
        <w:pStyle w:val="ListParagraph"/>
        <w:numPr>
          <w:ilvl w:val="0"/>
          <w:numId w:val="13"/>
        </w:numPr>
        <w:spacing w:after="0"/>
        <w:ind w:left="450" w:hanging="450"/>
        <w:contextualSpacing w:val="0"/>
        <w:rPr>
          <w:rFonts w:ascii="Century Gothic" w:hAnsi="Century Gothic" w:cs="Arial"/>
          <w:sz w:val="20"/>
        </w:rPr>
      </w:pPr>
      <w:r w:rsidRPr="00324798">
        <w:rPr>
          <w:rFonts w:ascii="Century Gothic" w:hAnsi="Century Gothic"/>
          <w:sz w:val="20"/>
          <w:lang w:eastAsia="en-AU"/>
        </w:rPr>
        <w:t xml:space="preserve">Work in tandem with </w:t>
      </w:r>
      <w:r>
        <w:rPr>
          <w:rFonts w:ascii="Century Gothic" w:hAnsi="Century Gothic"/>
          <w:sz w:val="20"/>
          <w:lang w:eastAsia="en-AU"/>
        </w:rPr>
        <w:t xml:space="preserve">the immediate portfolio and wider </w:t>
      </w:r>
      <w:r w:rsidRPr="00324798">
        <w:rPr>
          <w:rFonts w:ascii="Century Gothic" w:hAnsi="Century Gothic"/>
          <w:sz w:val="20"/>
          <w:lang w:eastAsia="en-AU"/>
        </w:rPr>
        <w:t>internal teams, such as marketing</w:t>
      </w:r>
      <w:r>
        <w:rPr>
          <w:rFonts w:ascii="Century Gothic" w:hAnsi="Century Gothic"/>
          <w:sz w:val="20"/>
          <w:lang w:eastAsia="en-AU"/>
        </w:rPr>
        <w:t xml:space="preserve"> and</w:t>
      </w:r>
      <w:r w:rsidRPr="00324798">
        <w:rPr>
          <w:rFonts w:ascii="Century Gothic" w:hAnsi="Century Gothic"/>
          <w:sz w:val="20"/>
          <w:lang w:eastAsia="en-AU"/>
        </w:rPr>
        <w:t xml:space="preserve"> finance, to ensure that partnership goals align with</w:t>
      </w:r>
      <w:r>
        <w:rPr>
          <w:rFonts w:ascii="Century Gothic" w:hAnsi="Century Gothic"/>
          <w:sz w:val="20"/>
          <w:lang w:eastAsia="en-AU"/>
        </w:rPr>
        <w:t xml:space="preserve"> Aspect’s</w:t>
      </w:r>
      <w:r w:rsidRPr="00324798">
        <w:rPr>
          <w:rFonts w:ascii="Century Gothic" w:hAnsi="Century Gothic"/>
          <w:sz w:val="20"/>
          <w:lang w:eastAsia="en-AU"/>
        </w:rPr>
        <w:t xml:space="preserve"> broader objectives.</w:t>
      </w:r>
    </w:p>
    <w:p w14:paraId="3AB62D4D" w14:textId="77777777" w:rsidR="00324798" w:rsidRDefault="00324798" w:rsidP="008B1AAA">
      <w:pPr>
        <w:keepNext/>
        <w:spacing w:after="0" w:line="240" w:lineRule="auto"/>
        <w:rPr>
          <w:rFonts w:ascii="Century Gothic" w:hAnsi="Century Gothic" w:cs="Arial"/>
          <w:b/>
          <w:bCs/>
          <w:szCs w:val="22"/>
        </w:rPr>
      </w:pPr>
    </w:p>
    <w:p w14:paraId="5F4FFD19" w14:textId="4B5E6B42" w:rsidR="008B1AAA" w:rsidRPr="00324798" w:rsidRDefault="00C944F0" w:rsidP="00324798">
      <w:pPr>
        <w:keepNext/>
        <w:spacing w:after="0"/>
        <w:rPr>
          <w:rFonts w:ascii="Century Gothic" w:hAnsi="Century Gothic" w:cs="Arial"/>
          <w:b/>
          <w:bCs/>
          <w:szCs w:val="22"/>
        </w:rPr>
      </w:pPr>
      <w:r w:rsidRPr="008B1AAA">
        <w:rPr>
          <w:rFonts w:ascii="Century Gothic" w:hAnsi="Century Gothic" w:cs="Arial"/>
          <w:b/>
          <w:bCs/>
          <w:szCs w:val="22"/>
        </w:rPr>
        <w:t xml:space="preserve">Safeguarding the </w:t>
      </w:r>
      <w:proofErr w:type="gramStart"/>
      <w:r w:rsidRPr="008B1AAA">
        <w:rPr>
          <w:rFonts w:ascii="Century Gothic" w:hAnsi="Century Gothic" w:cs="Arial"/>
          <w:b/>
          <w:bCs/>
          <w:szCs w:val="22"/>
        </w:rPr>
        <w:t>people</w:t>
      </w:r>
      <w:proofErr w:type="gramEnd"/>
      <w:r w:rsidRPr="008B1AAA">
        <w:rPr>
          <w:rFonts w:ascii="Century Gothic" w:hAnsi="Century Gothic" w:cs="Arial"/>
          <w:b/>
          <w:bCs/>
          <w:szCs w:val="22"/>
        </w:rPr>
        <w:t xml:space="preserve"> we support</w:t>
      </w:r>
    </w:p>
    <w:p w14:paraId="569D1FD9" w14:textId="77777777" w:rsidR="00C944F0" w:rsidRPr="005C664D" w:rsidRDefault="00C944F0" w:rsidP="00324798">
      <w:pPr>
        <w:spacing w:after="0"/>
        <w:rPr>
          <w:rFonts w:ascii="Century Gothic" w:hAnsi="Century Gothic" w:cs="Arial"/>
          <w:sz w:val="20"/>
        </w:rPr>
      </w:pPr>
      <w:r w:rsidRPr="005C664D">
        <w:rPr>
          <w:rFonts w:ascii="Century Gothic" w:hAnsi="Century Gothic" w:cs="Arial"/>
          <w:sz w:val="20"/>
        </w:rPr>
        <w:t>Aspect is committed to providing an environment free from abuse, neglect and exploitation of the people we support. Staff are expected to:</w:t>
      </w:r>
    </w:p>
    <w:p w14:paraId="64DBA604" w14:textId="77777777" w:rsidR="00C944F0" w:rsidRPr="005C664D" w:rsidRDefault="00C944F0" w:rsidP="00C944F0">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5C664D">
        <w:rPr>
          <w:rFonts w:ascii="Century Gothic" w:hAnsi="Century Gothic" w:cs="Arial"/>
          <w:sz w:val="20"/>
          <w:lang w:val="en-US"/>
        </w:rPr>
        <w:t xml:space="preserve">follow safeguarding guidelines as outlined in Aspect’s Safeguarding the People We Support policy and Code of Conduct.  </w:t>
      </w:r>
    </w:p>
    <w:p w14:paraId="597CCDA7" w14:textId="77777777" w:rsidR="00C944F0" w:rsidRPr="005C664D" w:rsidRDefault="00C944F0" w:rsidP="00C944F0">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5C664D">
        <w:rPr>
          <w:rFonts w:ascii="Century Gothic" w:hAnsi="Century Gothic" w:cs="Arial"/>
          <w:sz w:val="20"/>
          <w:lang w:val="en-US"/>
        </w:rPr>
        <w:t>complete mandatory Code of Conduct training and implement into day to day operations and practice.</w:t>
      </w:r>
    </w:p>
    <w:p w14:paraId="23EA7695" w14:textId="44A82C1B" w:rsidR="00C944F0" w:rsidRPr="005C664D" w:rsidRDefault="00C944F0" w:rsidP="00C944F0">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5C664D">
        <w:rPr>
          <w:rFonts w:ascii="Century Gothic" w:hAnsi="Century Gothic" w:cs="Arial"/>
          <w:sz w:val="20"/>
          <w:lang w:val="en-US"/>
        </w:rPr>
        <w:t xml:space="preserve">be vigilant and maintain a heightened sensitivity to </w:t>
      </w:r>
      <w:r w:rsidR="002C42AC" w:rsidRPr="005C664D">
        <w:rPr>
          <w:rFonts w:ascii="Century Gothic" w:hAnsi="Century Gothic" w:cs="Arial"/>
          <w:sz w:val="20"/>
          <w:lang w:val="en-US"/>
        </w:rPr>
        <w:t>recognizing</w:t>
      </w:r>
      <w:r w:rsidRPr="005C664D">
        <w:rPr>
          <w:rFonts w:ascii="Century Gothic" w:hAnsi="Century Gothic" w:cs="Arial"/>
          <w:sz w:val="20"/>
          <w:lang w:val="en-US"/>
        </w:rPr>
        <w:t xml:space="preserve"> signs of abuse, neglect or exploitation and escalate/report those signs/concerns.</w:t>
      </w:r>
    </w:p>
    <w:p w14:paraId="5A6A25B7" w14:textId="5830EBF4" w:rsidR="008B1AAA" w:rsidRDefault="00C944F0" w:rsidP="008B1AAA">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5C664D">
        <w:rPr>
          <w:rFonts w:ascii="Century Gothic" w:hAnsi="Century Gothic" w:cs="Arial"/>
          <w:sz w:val="20"/>
          <w:lang w:val="en-US"/>
        </w:rPr>
        <w:lastRenderedPageBreak/>
        <w:t>escalate/report other staff practices which deviate from policy/procedure.</w:t>
      </w:r>
    </w:p>
    <w:p w14:paraId="67D8D145" w14:textId="77777777" w:rsidR="008B1AAA" w:rsidRPr="008B1AAA" w:rsidRDefault="008B1AAA" w:rsidP="008B1AAA">
      <w:pPr>
        <w:pStyle w:val="ListParagraph"/>
        <w:spacing w:before="120" w:after="0" w:line="276" w:lineRule="auto"/>
        <w:ind w:left="357"/>
        <w:contextualSpacing w:val="0"/>
        <w:rPr>
          <w:rFonts w:ascii="Century Gothic" w:hAnsi="Century Gothic" w:cs="Arial"/>
          <w:sz w:val="20"/>
          <w:lang w:val="en-US"/>
        </w:rPr>
      </w:pPr>
    </w:p>
    <w:p w14:paraId="01A04B87" w14:textId="4733DFAC" w:rsidR="00C944F0" w:rsidRPr="008B1AAA" w:rsidRDefault="00C944F0" w:rsidP="00C944F0">
      <w:pPr>
        <w:keepNext/>
        <w:spacing w:before="180" w:after="0" w:line="276" w:lineRule="auto"/>
        <w:rPr>
          <w:rFonts w:ascii="Century Gothic" w:hAnsi="Century Gothic" w:cs="Arial"/>
          <w:b/>
          <w:bCs/>
          <w:szCs w:val="22"/>
        </w:rPr>
      </w:pPr>
      <w:r w:rsidRPr="008B1AAA">
        <w:rPr>
          <w:rFonts w:ascii="Century Gothic" w:hAnsi="Century Gothic" w:cs="Arial"/>
          <w:b/>
          <w:bCs/>
          <w:szCs w:val="22"/>
        </w:rPr>
        <w:t>Work health and safety</w:t>
      </w:r>
    </w:p>
    <w:p w14:paraId="7D7E19E2" w14:textId="77777777" w:rsidR="00C944F0" w:rsidRPr="005C664D" w:rsidRDefault="00C944F0" w:rsidP="00C944F0">
      <w:pPr>
        <w:spacing w:before="120" w:after="0" w:line="276" w:lineRule="auto"/>
        <w:rPr>
          <w:rFonts w:ascii="Century Gothic" w:hAnsi="Century Gothic" w:cs="Arial"/>
          <w:sz w:val="20"/>
        </w:rPr>
      </w:pPr>
      <w:r w:rsidRPr="005C664D">
        <w:rPr>
          <w:rFonts w:ascii="Century Gothic" w:hAnsi="Century Gothic" w:cs="Arial"/>
          <w:sz w:val="20"/>
        </w:rPr>
        <w:t>All staff are required to:</w:t>
      </w:r>
    </w:p>
    <w:p w14:paraId="69B3FADF" w14:textId="77777777" w:rsidR="00C944F0" w:rsidRPr="005C664D" w:rsidRDefault="00C944F0" w:rsidP="00C944F0">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5C664D">
        <w:rPr>
          <w:rFonts w:ascii="Century Gothic" w:hAnsi="Century Gothic" w:cs="Arial"/>
          <w:sz w:val="20"/>
          <w:lang w:val="en-US"/>
        </w:rPr>
        <w:t>take reasonable care for their own health and safety.</w:t>
      </w:r>
    </w:p>
    <w:p w14:paraId="38AC277C" w14:textId="77777777" w:rsidR="00C944F0" w:rsidRPr="005C664D" w:rsidRDefault="00C944F0" w:rsidP="00C944F0">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5C664D">
        <w:rPr>
          <w:rFonts w:ascii="Century Gothic" w:hAnsi="Century Gothic" w:cs="Arial"/>
          <w:sz w:val="20"/>
          <w:lang w:val="en-US"/>
        </w:rPr>
        <w:t>comply, so far as the worker is reasonably able, with any reasonable instruction that is given by the person conducting the business or undertaking to allow the person to comply with legislative requirements.</w:t>
      </w:r>
    </w:p>
    <w:p w14:paraId="3F739E28" w14:textId="77777777" w:rsidR="00C944F0" w:rsidRPr="005C664D" w:rsidRDefault="00C944F0" w:rsidP="00C944F0">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5C664D">
        <w:rPr>
          <w:rFonts w:ascii="Century Gothic" w:hAnsi="Century Gothic" w:cs="Arial"/>
          <w:sz w:val="20"/>
          <w:lang w:val="en-US"/>
        </w:rPr>
        <w:t>report unsafe conditions or practices, and make suggestions to their manager on improving work, health &amp; safety at Aspect.</w:t>
      </w:r>
    </w:p>
    <w:p w14:paraId="518743C4" w14:textId="77777777" w:rsidR="00C944F0" w:rsidRPr="005C664D" w:rsidRDefault="00C944F0" w:rsidP="00C944F0">
      <w:pPr>
        <w:pStyle w:val="ListParagraph"/>
        <w:numPr>
          <w:ilvl w:val="0"/>
          <w:numId w:val="1"/>
        </w:numPr>
        <w:spacing w:before="120" w:after="0" w:line="276" w:lineRule="auto"/>
        <w:ind w:left="357" w:hanging="357"/>
        <w:contextualSpacing w:val="0"/>
        <w:rPr>
          <w:rFonts w:ascii="Century Gothic" w:hAnsi="Century Gothic" w:cs="Arial"/>
          <w:sz w:val="20"/>
          <w:lang w:val="en-US"/>
        </w:rPr>
      </w:pPr>
      <w:r w:rsidRPr="005C664D">
        <w:rPr>
          <w:rFonts w:ascii="Century Gothic" w:hAnsi="Century Gothic" w:cs="Arial"/>
          <w:sz w:val="20"/>
          <w:lang w:val="en-US"/>
        </w:rPr>
        <w:t>participate in the staff consultation process about work health &amp; safety matters.</w:t>
      </w:r>
    </w:p>
    <w:p w14:paraId="4D3F8ADF" w14:textId="77777777" w:rsidR="00C944F0" w:rsidRPr="005C664D" w:rsidRDefault="00C944F0" w:rsidP="008B1AAA">
      <w:pPr>
        <w:pStyle w:val="ListParagraph"/>
        <w:numPr>
          <w:ilvl w:val="0"/>
          <w:numId w:val="1"/>
        </w:numPr>
        <w:spacing w:before="120" w:after="0" w:line="240" w:lineRule="auto"/>
        <w:ind w:left="357" w:hanging="357"/>
        <w:contextualSpacing w:val="0"/>
        <w:rPr>
          <w:rFonts w:ascii="Century Gothic" w:hAnsi="Century Gothic" w:cs="Arial"/>
          <w:sz w:val="20"/>
          <w:lang w:val="en-US"/>
        </w:rPr>
      </w:pPr>
      <w:r w:rsidRPr="005C664D">
        <w:rPr>
          <w:rFonts w:ascii="Century Gothic" w:hAnsi="Century Gothic" w:cs="Arial"/>
          <w:sz w:val="20"/>
          <w:lang w:val="en-US"/>
        </w:rPr>
        <w:t>understand and adhere to Aspect’s Code of Conduct.</w:t>
      </w:r>
    </w:p>
    <w:p w14:paraId="672277D9" w14:textId="77777777" w:rsidR="008B1AAA" w:rsidRDefault="008B1AAA" w:rsidP="008B1AAA">
      <w:pPr>
        <w:keepNext/>
        <w:spacing w:after="0" w:line="240" w:lineRule="auto"/>
        <w:rPr>
          <w:rFonts w:ascii="Century Gothic" w:hAnsi="Century Gothic" w:cs="Arial"/>
          <w:b/>
          <w:szCs w:val="22"/>
        </w:rPr>
      </w:pPr>
    </w:p>
    <w:p w14:paraId="2A16176E" w14:textId="068994EA" w:rsidR="008B1AAA" w:rsidRDefault="00884D94" w:rsidP="008B1AAA">
      <w:pPr>
        <w:keepNext/>
        <w:spacing w:after="0" w:line="240" w:lineRule="auto"/>
        <w:rPr>
          <w:rFonts w:ascii="Century Gothic" w:hAnsi="Century Gothic" w:cs="Arial"/>
          <w:b/>
          <w:szCs w:val="22"/>
        </w:rPr>
      </w:pPr>
      <w:r w:rsidRPr="008B1AAA">
        <w:rPr>
          <w:rFonts w:ascii="Century Gothic" w:hAnsi="Century Gothic" w:cs="Arial"/>
          <w:b/>
          <w:szCs w:val="22"/>
        </w:rPr>
        <w:t>Reporting lines</w:t>
      </w:r>
    </w:p>
    <w:p w14:paraId="434B93FA" w14:textId="77777777" w:rsidR="008B1AAA" w:rsidRPr="008B1AAA" w:rsidRDefault="008B1AAA" w:rsidP="008B1AAA">
      <w:pPr>
        <w:keepNext/>
        <w:spacing w:after="0" w:line="240" w:lineRule="auto"/>
        <w:rPr>
          <w:rFonts w:ascii="Century Gothic" w:hAnsi="Century Gothic" w:cs="Arial"/>
          <w:b/>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3"/>
        <w:gridCol w:w="7772"/>
      </w:tblGrid>
      <w:tr w:rsidR="00884D94" w:rsidRPr="005C664D" w14:paraId="3DE65AA5" w14:textId="77777777" w:rsidTr="00FA3276">
        <w:tc>
          <w:tcPr>
            <w:tcW w:w="1838" w:type="dxa"/>
          </w:tcPr>
          <w:p w14:paraId="604F3A0E" w14:textId="77777777" w:rsidR="00884D94" w:rsidRPr="005C664D" w:rsidRDefault="00884D94" w:rsidP="008B1AAA">
            <w:pPr>
              <w:spacing w:before="60" w:after="0" w:line="240" w:lineRule="auto"/>
              <w:rPr>
                <w:rFonts w:ascii="Century Gothic" w:hAnsi="Century Gothic" w:cs="Arial"/>
                <w:b/>
                <w:bCs/>
              </w:rPr>
            </w:pPr>
            <w:r w:rsidRPr="005C664D">
              <w:rPr>
                <w:rFonts w:ascii="Century Gothic" w:hAnsi="Century Gothic" w:cs="Arial"/>
                <w:b/>
                <w:bCs/>
              </w:rPr>
              <w:t>Direct manager:</w:t>
            </w:r>
          </w:p>
        </w:tc>
        <w:tc>
          <w:tcPr>
            <w:tcW w:w="7818" w:type="dxa"/>
            <w:shd w:val="clear" w:color="auto" w:fill="FFFFFF" w:themeFill="background1"/>
          </w:tcPr>
          <w:p w14:paraId="5A7305D3" w14:textId="24BCEE58" w:rsidR="00884D94" w:rsidRPr="005C664D" w:rsidRDefault="005C664D" w:rsidP="008B1AAA">
            <w:pPr>
              <w:spacing w:before="60" w:after="0" w:line="240" w:lineRule="auto"/>
              <w:rPr>
                <w:rFonts w:ascii="Century Gothic" w:hAnsi="Century Gothic" w:cs="Arial"/>
              </w:rPr>
            </w:pPr>
            <w:r w:rsidRPr="005C664D">
              <w:rPr>
                <w:rFonts w:ascii="Century Gothic" w:hAnsi="Century Gothic" w:cs="Arial"/>
              </w:rPr>
              <w:t>Head of Fundraising</w:t>
            </w:r>
          </w:p>
          <w:p w14:paraId="09B34839" w14:textId="46FFCF78" w:rsidR="00D4483D" w:rsidRPr="005C664D" w:rsidRDefault="00D4483D" w:rsidP="008B1AAA">
            <w:pPr>
              <w:spacing w:before="60" w:after="0" w:line="240" w:lineRule="auto"/>
              <w:rPr>
                <w:rFonts w:ascii="Century Gothic" w:hAnsi="Century Gothic" w:cs="Arial"/>
                <w:highlight w:val="yellow"/>
              </w:rPr>
            </w:pPr>
          </w:p>
        </w:tc>
      </w:tr>
      <w:tr w:rsidR="00884D94" w:rsidRPr="005C664D" w14:paraId="7C56B34A" w14:textId="77777777" w:rsidTr="001E05F4">
        <w:tc>
          <w:tcPr>
            <w:tcW w:w="1838" w:type="dxa"/>
          </w:tcPr>
          <w:p w14:paraId="49303EA9" w14:textId="77777777" w:rsidR="00884D94" w:rsidRPr="005C664D" w:rsidRDefault="00884D94" w:rsidP="008B1AAA">
            <w:pPr>
              <w:spacing w:before="60" w:after="0" w:line="240" w:lineRule="auto"/>
              <w:rPr>
                <w:rFonts w:ascii="Century Gothic" w:hAnsi="Century Gothic" w:cs="Arial"/>
                <w:b/>
                <w:bCs/>
              </w:rPr>
            </w:pPr>
            <w:r w:rsidRPr="005C664D">
              <w:rPr>
                <w:rFonts w:ascii="Century Gothic" w:hAnsi="Century Gothic" w:cs="Arial"/>
                <w:b/>
                <w:bCs/>
              </w:rPr>
              <w:t>Direct reports:</w:t>
            </w:r>
          </w:p>
        </w:tc>
        <w:tc>
          <w:tcPr>
            <w:tcW w:w="7818" w:type="dxa"/>
          </w:tcPr>
          <w:p w14:paraId="5AE0C79D" w14:textId="11221CE1" w:rsidR="00884D94" w:rsidRPr="005C664D" w:rsidRDefault="005C664D" w:rsidP="008B1AAA">
            <w:pPr>
              <w:spacing w:before="60" w:after="0" w:line="240" w:lineRule="auto"/>
              <w:rPr>
                <w:rFonts w:ascii="Century Gothic" w:hAnsi="Century Gothic" w:cs="Arial"/>
                <w:iCs/>
              </w:rPr>
            </w:pPr>
            <w:r w:rsidRPr="005C664D">
              <w:rPr>
                <w:rFonts w:ascii="Century Gothic" w:hAnsi="Century Gothic" w:cstheme="minorHAnsi"/>
              </w:rPr>
              <w:t>Senior Corporate Engagement Executive</w:t>
            </w:r>
          </w:p>
        </w:tc>
      </w:tr>
    </w:tbl>
    <w:p w14:paraId="2CFD22E6" w14:textId="77777777" w:rsidR="008B1AAA" w:rsidRDefault="008B1AAA" w:rsidP="008B1AAA">
      <w:pPr>
        <w:keepNext/>
        <w:spacing w:after="0" w:line="240" w:lineRule="auto"/>
        <w:rPr>
          <w:rFonts w:ascii="Century Gothic" w:hAnsi="Century Gothic" w:cs="Arial"/>
          <w:b/>
          <w:szCs w:val="22"/>
        </w:rPr>
      </w:pPr>
    </w:p>
    <w:p w14:paraId="6E296E81" w14:textId="169D561C" w:rsidR="008B1AAA" w:rsidRDefault="00884D94" w:rsidP="008B1AAA">
      <w:pPr>
        <w:keepNext/>
        <w:spacing w:after="0" w:line="240" w:lineRule="auto"/>
        <w:rPr>
          <w:rFonts w:ascii="Century Gothic" w:hAnsi="Century Gothic" w:cs="Arial"/>
          <w:b/>
          <w:szCs w:val="22"/>
        </w:rPr>
      </w:pPr>
      <w:r w:rsidRPr="008B1AAA">
        <w:rPr>
          <w:rFonts w:ascii="Century Gothic" w:hAnsi="Century Gothic" w:cs="Arial"/>
          <w:b/>
          <w:szCs w:val="22"/>
        </w:rPr>
        <w:t>Essential requirements</w:t>
      </w:r>
    </w:p>
    <w:p w14:paraId="2C2F1A51" w14:textId="77777777" w:rsidR="008B1AAA" w:rsidRPr="008B1AAA" w:rsidRDefault="008B1AAA" w:rsidP="008B1AAA">
      <w:pPr>
        <w:keepNext/>
        <w:spacing w:after="0" w:line="240" w:lineRule="auto"/>
        <w:rPr>
          <w:rFonts w:ascii="Century Gothic" w:hAnsi="Century Gothic" w:cs="Arial"/>
          <w:b/>
          <w:szCs w:val="22"/>
        </w:rPr>
      </w:pPr>
    </w:p>
    <w:p w14:paraId="1F7552DA" w14:textId="4465B7F5" w:rsidR="00A438A6" w:rsidRPr="006D1B27" w:rsidRDefault="005C664D" w:rsidP="00324798">
      <w:pPr>
        <w:pStyle w:val="ListParagraph"/>
        <w:numPr>
          <w:ilvl w:val="0"/>
          <w:numId w:val="2"/>
        </w:numPr>
        <w:spacing w:after="0"/>
        <w:ind w:left="360" w:hanging="357"/>
        <w:contextualSpacing w:val="0"/>
        <w:rPr>
          <w:rFonts w:ascii="Century Gothic" w:hAnsi="Century Gothic" w:cs="Arial"/>
          <w:sz w:val="20"/>
        </w:rPr>
      </w:pPr>
      <w:r w:rsidRPr="006D1B27">
        <w:rPr>
          <w:rFonts w:ascii="Century Gothic" w:hAnsi="Century Gothic" w:cs="Arial"/>
          <w:sz w:val="20"/>
        </w:rPr>
        <w:t xml:space="preserve">Relevant tertiary qualifications and </w:t>
      </w:r>
      <w:r w:rsidR="00EC0184">
        <w:rPr>
          <w:rFonts w:ascii="Century Gothic" w:hAnsi="Century Gothic" w:cs="Arial"/>
          <w:sz w:val="20"/>
        </w:rPr>
        <w:t>5</w:t>
      </w:r>
      <w:r w:rsidR="00642DC4" w:rsidRPr="006D1B27">
        <w:rPr>
          <w:rFonts w:ascii="Century Gothic" w:hAnsi="Century Gothic" w:cs="Arial"/>
          <w:sz w:val="20"/>
        </w:rPr>
        <w:t xml:space="preserve">+ years’ experience in </w:t>
      </w:r>
      <w:r w:rsidRPr="006D1B27">
        <w:rPr>
          <w:rFonts w:ascii="Century Gothic" w:hAnsi="Century Gothic"/>
          <w:sz w:val="20"/>
        </w:rPr>
        <w:t>corporate fundraising and developing new strategic corporate partnerships</w:t>
      </w:r>
      <w:r w:rsidR="00AD685F" w:rsidRPr="006D1B27">
        <w:rPr>
          <w:rFonts w:ascii="Century Gothic" w:hAnsi="Century Gothic" w:cs="Arial"/>
          <w:sz w:val="20"/>
        </w:rPr>
        <w:t>.</w:t>
      </w:r>
    </w:p>
    <w:p w14:paraId="2CBABDDA" w14:textId="276B802E" w:rsidR="00324798" w:rsidRPr="006D1B27" w:rsidRDefault="00324798" w:rsidP="00324798">
      <w:pPr>
        <w:pStyle w:val="ListParagraph"/>
        <w:numPr>
          <w:ilvl w:val="0"/>
          <w:numId w:val="2"/>
        </w:numPr>
        <w:spacing w:after="0"/>
        <w:ind w:left="360" w:hanging="357"/>
        <w:contextualSpacing w:val="0"/>
        <w:rPr>
          <w:rFonts w:ascii="Century Gothic" w:hAnsi="Century Gothic" w:cs="Arial"/>
          <w:sz w:val="20"/>
        </w:rPr>
      </w:pPr>
      <w:r w:rsidRPr="006D1B27">
        <w:rPr>
          <w:rFonts w:ascii="Century Gothic" w:hAnsi="Century Gothic"/>
          <w:sz w:val="20"/>
        </w:rPr>
        <w:t>Demonstrated success in developing and managing corporate partnerships, particularly those involving multi-faceted, multi-year, and mutually beneficial high-value agreements.</w:t>
      </w:r>
    </w:p>
    <w:p w14:paraId="320D23D3" w14:textId="77777777" w:rsidR="00324798" w:rsidRPr="006D1B27" w:rsidRDefault="00324798" w:rsidP="00324798">
      <w:pPr>
        <w:pStyle w:val="ListParagraph"/>
        <w:numPr>
          <w:ilvl w:val="0"/>
          <w:numId w:val="2"/>
        </w:numPr>
        <w:spacing w:after="0"/>
        <w:ind w:left="360" w:hanging="357"/>
        <w:contextualSpacing w:val="0"/>
        <w:rPr>
          <w:rFonts w:ascii="Century Gothic" w:hAnsi="Century Gothic" w:cs="Arial"/>
          <w:sz w:val="20"/>
        </w:rPr>
      </w:pPr>
      <w:r w:rsidRPr="006D1B27">
        <w:rPr>
          <w:rFonts w:ascii="Century Gothic" w:hAnsi="Century Gothic"/>
          <w:sz w:val="20"/>
        </w:rPr>
        <w:t>Strong expertise in new business development, including prospecting, building pipelines, and crafting engaging and innovative partnership proposals.</w:t>
      </w:r>
    </w:p>
    <w:p w14:paraId="4D5A4341" w14:textId="77777777" w:rsidR="00324798" w:rsidRPr="006D1B27" w:rsidRDefault="00324798" w:rsidP="00324798">
      <w:pPr>
        <w:pStyle w:val="ListParagraph"/>
        <w:numPr>
          <w:ilvl w:val="0"/>
          <w:numId w:val="2"/>
        </w:numPr>
        <w:spacing w:after="0"/>
        <w:ind w:left="360" w:hanging="357"/>
        <w:contextualSpacing w:val="0"/>
        <w:rPr>
          <w:rFonts w:ascii="Century Gothic" w:hAnsi="Century Gothic"/>
          <w:color w:val="000000" w:themeColor="text1"/>
          <w:sz w:val="20"/>
        </w:rPr>
      </w:pPr>
      <w:r w:rsidRPr="006D1B27">
        <w:rPr>
          <w:rFonts w:ascii="Century Gothic" w:hAnsi="Century Gothic"/>
          <w:sz w:val="20"/>
        </w:rPr>
        <w:t>Outstanding account management capabilities, ensuring that all key deliverables for partnerships are met with excellence.</w:t>
      </w:r>
    </w:p>
    <w:p w14:paraId="60980F54" w14:textId="69B7DB05" w:rsidR="008A2460" w:rsidRPr="006D1B27" w:rsidRDefault="008A2460" w:rsidP="00324798">
      <w:pPr>
        <w:pStyle w:val="ListParagraph"/>
        <w:numPr>
          <w:ilvl w:val="0"/>
          <w:numId w:val="2"/>
        </w:numPr>
        <w:spacing w:after="0"/>
        <w:ind w:left="360" w:hanging="357"/>
        <w:contextualSpacing w:val="0"/>
        <w:rPr>
          <w:rFonts w:ascii="Century Gothic" w:hAnsi="Century Gothic"/>
          <w:color w:val="000000" w:themeColor="text1"/>
          <w:sz w:val="20"/>
        </w:rPr>
      </w:pPr>
      <w:r w:rsidRPr="006D1B27">
        <w:rPr>
          <w:rFonts w:ascii="Century Gothic" w:hAnsi="Century Gothic"/>
          <w:color w:val="000000" w:themeColor="text1"/>
          <w:sz w:val="20"/>
        </w:rPr>
        <w:t xml:space="preserve">Strong leadership skills with a track record of successfully leading </w:t>
      </w:r>
      <w:r w:rsidR="005C664D" w:rsidRPr="006D1B27">
        <w:rPr>
          <w:rFonts w:ascii="Century Gothic" w:hAnsi="Century Gothic"/>
          <w:color w:val="000000" w:themeColor="text1"/>
          <w:sz w:val="20"/>
        </w:rPr>
        <w:t>people and initiatives</w:t>
      </w:r>
      <w:r w:rsidRPr="006D1B27">
        <w:rPr>
          <w:rFonts w:ascii="Century Gothic" w:hAnsi="Century Gothic"/>
          <w:color w:val="000000" w:themeColor="text1"/>
          <w:sz w:val="20"/>
        </w:rPr>
        <w:t>.</w:t>
      </w:r>
    </w:p>
    <w:p w14:paraId="44910021" w14:textId="3DCA29CD" w:rsidR="008A2460" w:rsidRPr="006D1B27" w:rsidRDefault="008A2460" w:rsidP="00324798">
      <w:pPr>
        <w:pStyle w:val="ListParagraph"/>
        <w:numPr>
          <w:ilvl w:val="0"/>
          <w:numId w:val="2"/>
        </w:numPr>
        <w:spacing w:after="0"/>
        <w:ind w:left="360" w:hanging="357"/>
        <w:contextualSpacing w:val="0"/>
        <w:rPr>
          <w:rFonts w:ascii="Century Gothic" w:hAnsi="Century Gothic"/>
          <w:color w:val="000000" w:themeColor="text1"/>
          <w:sz w:val="20"/>
        </w:rPr>
      </w:pPr>
      <w:r w:rsidRPr="006D1B27">
        <w:rPr>
          <w:rFonts w:ascii="Century Gothic" w:hAnsi="Century Gothic"/>
          <w:color w:val="000000" w:themeColor="text1"/>
          <w:sz w:val="20"/>
        </w:rPr>
        <w:t xml:space="preserve">Demonstrated ability to </w:t>
      </w:r>
      <w:r w:rsidR="005C664D" w:rsidRPr="006D1B27">
        <w:rPr>
          <w:rFonts w:ascii="Century Gothic" w:hAnsi="Century Gothic"/>
          <w:color w:val="000000" w:themeColor="text1"/>
          <w:sz w:val="20"/>
        </w:rPr>
        <w:t xml:space="preserve">plan, </w:t>
      </w:r>
      <w:r w:rsidRPr="006D1B27">
        <w:rPr>
          <w:rFonts w:ascii="Century Gothic" w:hAnsi="Century Gothic"/>
          <w:color w:val="000000" w:themeColor="text1"/>
          <w:sz w:val="20"/>
        </w:rPr>
        <w:t xml:space="preserve">develop and execute strategic plans </w:t>
      </w:r>
      <w:r w:rsidR="005C664D" w:rsidRPr="006D1B27">
        <w:rPr>
          <w:rFonts w:ascii="Century Gothic" w:hAnsi="Century Gothic"/>
          <w:color w:val="000000" w:themeColor="text1"/>
          <w:sz w:val="20"/>
        </w:rPr>
        <w:t>and ability to demonstrate</w:t>
      </w:r>
      <w:r w:rsidRPr="006D1B27">
        <w:rPr>
          <w:rFonts w:ascii="Century Gothic" w:hAnsi="Century Gothic"/>
          <w:color w:val="000000" w:themeColor="text1"/>
          <w:sz w:val="20"/>
        </w:rPr>
        <w:t xml:space="preserve"> revenue growth and impact</w:t>
      </w:r>
      <w:r w:rsidR="005C664D" w:rsidRPr="006D1B27">
        <w:rPr>
          <w:rFonts w:ascii="Century Gothic" w:hAnsi="Century Gothic"/>
          <w:color w:val="000000" w:themeColor="text1"/>
          <w:sz w:val="20"/>
        </w:rPr>
        <w:t xml:space="preserve"> through accurate budgeting and campaign reports.</w:t>
      </w:r>
    </w:p>
    <w:p w14:paraId="7AB3A065" w14:textId="598FD4FC" w:rsidR="008A2460" w:rsidRPr="006D1B27" w:rsidRDefault="008A2460" w:rsidP="00324798">
      <w:pPr>
        <w:pStyle w:val="ListParagraph"/>
        <w:numPr>
          <w:ilvl w:val="0"/>
          <w:numId w:val="2"/>
        </w:numPr>
        <w:spacing w:after="0"/>
        <w:ind w:left="360" w:hanging="357"/>
        <w:contextualSpacing w:val="0"/>
        <w:rPr>
          <w:rFonts w:ascii="Century Gothic" w:hAnsi="Century Gothic"/>
          <w:color w:val="000000" w:themeColor="text1"/>
          <w:sz w:val="20"/>
        </w:rPr>
      </w:pPr>
      <w:r w:rsidRPr="006D1B27">
        <w:rPr>
          <w:rFonts w:ascii="Century Gothic" w:hAnsi="Century Gothic"/>
          <w:color w:val="000000" w:themeColor="text1"/>
          <w:sz w:val="20"/>
        </w:rPr>
        <w:t>Excellent communication, negotiation, and relationship-building skills.</w:t>
      </w:r>
    </w:p>
    <w:p w14:paraId="4E50DD17" w14:textId="7CCA572F" w:rsidR="00A438A6" w:rsidRPr="006D1B27" w:rsidRDefault="00642DC4" w:rsidP="00324798">
      <w:pPr>
        <w:pStyle w:val="ListParagraph"/>
        <w:numPr>
          <w:ilvl w:val="0"/>
          <w:numId w:val="2"/>
        </w:numPr>
        <w:spacing w:after="0"/>
        <w:ind w:left="360" w:hanging="357"/>
        <w:contextualSpacing w:val="0"/>
        <w:rPr>
          <w:rFonts w:ascii="Century Gothic" w:hAnsi="Century Gothic" w:cs="Arial"/>
          <w:sz w:val="20"/>
        </w:rPr>
      </w:pPr>
      <w:r w:rsidRPr="006D1B27">
        <w:rPr>
          <w:rFonts w:ascii="Century Gothic" w:hAnsi="Century Gothic"/>
          <w:color w:val="000000" w:themeColor="text1"/>
          <w:sz w:val="20"/>
        </w:rPr>
        <w:t>Strong</w:t>
      </w:r>
      <w:r w:rsidR="00251D26" w:rsidRPr="006D1B27">
        <w:rPr>
          <w:rFonts w:ascii="Century Gothic" w:hAnsi="Century Gothic"/>
          <w:color w:val="000000" w:themeColor="text1"/>
          <w:sz w:val="20"/>
        </w:rPr>
        <w:t xml:space="preserve"> written and verbal </w:t>
      </w:r>
      <w:r w:rsidRPr="006D1B27">
        <w:rPr>
          <w:rFonts w:ascii="Century Gothic" w:hAnsi="Century Gothic"/>
          <w:color w:val="000000" w:themeColor="text1"/>
          <w:sz w:val="20"/>
        </w:rPr>
        <w:t>skills</w:t>
      </w:r>
      <w:r w:rsidR="00472221" w:rsidRPr="006D1B27">
        <w:rPr>
          <w:rFonts w:ascii="Century Gothic" w:hAnsi="Century Gothic"/>
          <w:color w:val="000000" w:themeColor="text1"/>
          <w:sz w:val="20"/>
        </w:rPr>
        <w:t xml:space="preserve"> –ability to develop</w:t>
      </w:r>
      <w:r w:rsidR="00472221" w:rsidRPr="006D1B27">
        <w:rPr>
          <w:rFonts w:ascii="Century Gothic" w:hAnsi="Century Gothic"/>
          <w:sz w:val="20"/>
        </w:rPr>
        <w:t xml:space="preserve"> compelling proposals, pitching presentation and negotiate contracts</w:t>
      </w:r>
      <w:r w:rsidR="005C664D" w:rsidRPr="006D1B27">
        <w:rPr>
          <w:rFonts w:ascii="Century Gothic" w:hAnsi="Century Gothic"/>
          <w:sz w:val="20"/>
        </w:rPr>
        <w:t>.</w:t>
      </w:r>
    </w:p>
    <w:p w14:paraId="31C5892E" w14:textId="2F622C53" w:rsidR="005C664D" w:rsidRPr="006D1B27" w:rsidRDefault="005C664D" w:rsidP="00324798">
      <w:pPr>
        <w:pStyle w:val="ListParagraph"/>
        <w:numPr>
          <w:ilvl w:val="0"/>
          <w:numId w:val="2"/>
        </w:numPr>
        <w:spacing w:after="0"/>
        <w:ind w:left="360" w:hanging="357"/>
        <w:contextualSpacing w:val="0"/>
        <w:rPr>
          <w:rFonts w:ascii="Century Gothic" w:hAnsi="Century Gothic" w:cs="Arial"/>
          <w:sz w:val="20"/>
        </w:rPr>
      </w:pPr>
      <w:r w:rsidRPr="006D1B27">
        <w:rPr>
          <w:rFonts w:ascii="Century Gothic" w:hAnsi="Century Gothic"/>
          <w:color w:val="000000" w:themeColor="text1"/>
          <w:sz w:val="20"/>
        </w:rPr>
        <w:t>Sound research and analytical skills.</w:t>
      </w:r>
    </w:p>
    <w:p w14:paraId="644B2732" w14:textId="62212659" w:rsidR="005C664D" w:rsidRDefault="005C664D" w:rsidP="00324798">
      <w:pPr>
        <w:pStyle w:val="ListParagraph"/>
        <w:numPr>
          <w:ilvl w:val="0"/>
          <w:numId w:val="2"/>
        </w:numPr>
        <w:spacing w:after="0"/>
        <w:ind w:left="360" w:hanging="357"/>
        <w:contextualSpacing w:val="0"/>
        <w:rPr>
          <w:rFonts w:ascii="Century Gothic" w:hAnsi="Century Gothic"/>
          <w:color w:val="000000" w:themeColor="text1"/>
          <w:sz w:val="20"/>
        </w:rPr>
      </w:pPr>
      <w:r w:rsidRPr="006D1B27">
        <w:rPr>
          <w:rFonts w:ascii="Century Gothic" w:hAnsi="Century Gothic"/>
          <w:color w:val="000000" w:themeColor="text1"/>
          <w:sz w:val="20"/>
        </w:rPr>
        <w:t>A genuine passion for social change or disability sector. Open and comfortable about working in a neuro-diverse team</w:t>
      </w:r>
    </w:p>
    <w:p w14:paraId="2CC902AB" w14:textId="15A3D27B" w:rsidR="00EC0184" w:rsidRPr="006D1B27" w:rsidRDefault="00EC0184" w:rsidP="00324798">
      <w:pPr>
        <w:pStyle w:val="ListParagraph"/>
        <w:numPr>
          <w:ilvl w:val="0"/>
          <w:numId w:val="2"/>
        </w:numPr>
        <w:spacing w:after="0"/>
        <w:ind w:left="360" w:hanging="357"/>
        <w:contextualSpacing w:val="0"/>
        <w:rPr>
          <w:rFonts w:ascii="Century Gothic" w:hAnsi="Century Gothic"/>
          <w:color w:val="000000" w:themeColor="text1"/>
          <w:sz w:val="20"/>
        </w:rPr>
      </w:pPr>
      <w:r>
        <w:rPr>
          <w:rFonts w:ascii="Century Gothic" w:hAnsi="Century Gothic"/>
          <w:color w:val="000000" w:themeColor="text1"/>
          <w:sz w:val="20"/>
        </w:rPr>
        <w:t xml:space="preserve">Solid CRM knowledge (preferably Sales Force) and commitment to </w:t>
      </w:r>
      <w:r w:rsidR="0068723F">
        <w:rPr>
          <w:rFonts w:ascii="Century Gothic" w:hAnsi="Century Gothic"/>
          <w:color w:val="000000" w:themeColor="text1"/>
          <w:sz w:val="20"/>
        </w:rPr>
        <w:t>upholding thorough account records.</w:t>
      </w:r>
    </w:p>
    <w:p w14:paraId="5E7FB24B" w14:textId="77777777" w:rsidR="005C664D" w:rsidRPr="006D1B27" w:rsidRDefault="00642DC4" w:rsidP="00324798">
      <w:pPr>
        <w:pStyle w:val="ListParagraph"/>
        <w:numPr>
          <w:ilvl w:val="0"/>
          <w:numId w:val="2"/>
        </w:numPr>
        <w:spacing w:after="0"/>
        <w:ind w:left="360" w:hanging="357"/>
        <w:contextualSpacing w:val="0"/>
        <w:rPr>
          <w:rFonts w:ascii="Century Gothic" w:hAnsi="Century Gothic" w:cs="Arial"/>
          <w:sz w:val="20"/>
        </w:rPr>
      </w:pPr>
      <w:r w:rsidRPr="006D1B27">
        <w:rPr>
          <w:rFonts w:ascii="Century Gothic" w:hAnsi="Century Gothic"/>
          <w:sz w:val="20"/>
        </w:rPr>
        <w:lastRenderedPageBreak/>
        <w:t>Strong Microsoft Suite (Excel, Word, Outlook)</w:t>
      </w:r>
      <w:r w:rsidR="005C664D" w:rsidRPr="006D1B27">
        <w:rPr>
          <w:rFonts w:ascii="Century Gothic" w:hAnsi="Century Gothic"/>
          <w:sz w:val="20"/>
        </w:rPr>
        <w:t xml:space="preserve"> and database management skills (Salesforce is desirable).</w:t>
      </w:r>
    </w:p>
    <w:p w14:paraId="11948B07" w14:textId="66EE4952" w:rsidR="00BC798E" w:rsidRPr="006D1B27" w:rsidRDefault="000C759A" w:rsidP="00324798">
      <w:pPr>
        <w:pStyle w:val="ListParagraph"/>
        <w:numPr>
          <w:ilvl w:val="0"/>
          <w:numId w:val="2"/>
        </w:numPr>
        <w:spacing w:after="0"/>
        <w:ind w:left="360" w:hanging="357"/>
        <w:contextualSpacing w:val="0"/>
        <w:rPr>
          <w:rFonts w:ascii="Century Gothic" w:hAnsi="Century Gothic" w:cs="Arial"/>
          <w:sz w:val="20"/>
        </w:rPr>
      </w:pPr>
      <w:r w:rsidRPr="006D1B27">
        <w:rPr>
          <w:rFonts w:ascii="Century Gothic" w:hAnsi="Century Gothic" w:cs="Arial"/>
          <w:sz w:val="20"/>
        </w:rPr>
        <w:t xml:space="preserve">Working with Children Check </w:t>
      </w:r>
      <w:r w:rsidR="00BC798E" w:rsidRPr="006D1B27">
        <w:rPr>
          <w:rFonts w:ascii="Century Gothic" w:hAnsi="Century Gothic" w:cs="Arial"/>
          <w:sz w:val="20"/>
        </w:rPr>
        <w:t xml:space="preserve">and National Police Clearance (NSW) on job offer will be mandatory </w:t>
      </w:r>
    </w:p>
    <w:p w14:paraId="4DE22212" w14:textId="77777777" w:rsidR="008B1AAA" w:rsidRDefault="008B1AAA" w:rsidP="008B1AAA">
      <w:pPr>
        <w:keepNext/>
        <w:spacing w:after="0" w:line="240" w:lineRule="auto"/>
        <w:rPr>
          <w:rFonts w:ascii="Century Gothic" w:hAnsi="Century Gothic" w:cs="Arial"/>
          <w:b/>
          <w:sz w:val="20"/>
        </w:rPr>
      </w:pPr>
    </w:p>
    <w:p w14:paraId="63F47227" w14:textId="7741FB5B" w:rsidR="007B3BD6" w:rsidRPr="008B1AAA" w:rsidRDefault="007B3BD6" w:rsidP="008B1AAA">
      <w:pPr>
        <w:keepNext/>
        <w:spacing w:after="0" w:line="240" w:lineRule="auto"/>
        <w:rPr>
          <w:rFonts w:ascii="Century Gothic" w:hAnsi="Century Gothic" w:cs="Arial"/>
          <w:b/>
          <w:szCs w:val="22"/>
        </w:rPr>
      </w:pPr>
      <w:r w:rsidRPr="008B1AAA">
        <w:rPr>
          <w:rFonts w:ascii="Century Gothic" w:hAnsi="Century Gothic" w:cs="Arial"/>
          <w:b/>
          <w:szCs w:val="22"/>
        </w:rPr>
        <w:t>Attributes and Capabilities</w:t>
      </w:r>
    </w:p>
    <w:p w14:paraId="3954C4B3" w14:textId="77777777" w:rsidR="008B1AAA" w:rsidRPr="005C664D" w:rsidRDefault="008B1AAA" w:rsidP="008B1AAA">
      <w:pPr>
        <w:keepNext/>
        <w:spacing w:after="0" w:line="240" w:lineRule="auto"/>
        <w:rPr>
          <w:rFonts w:ascii="Century Gothic" w:hAnsi="Century Gothic" w:cs="Arial"/>
          <w:b/>
          <w:sz w:val="20"/>
        </w:rPr>
      </w:pPr>
    </w:p>
    <w:p w14:paraId="33CC1F61" w14:textId="040ADD93" w:rsidR="007B3BD6" w:rsidRDefault="007B3BD6" w:rsidP="008B1AAA">
      <w:pPr>
        <w:spacing w:after="0" w:line="240" w:lineRule="auto"/>
        <w:rPr>
          <w:rFonts w:ascii="Century Gothic" w:hAnsi="Century Gothic" w:cs="Arial"/>
          <w:sz w:val="20"/>
          <w:lang w:val="en-US"/>
        </w:rPr>
      </w:pPr>
      <w:r w:rsidRPr="005C664D">
        <w:rPr>
          <w:rFonts w:ascii="Century Gothic" w:hAnsi="Century Gothic" w:cs="Arial"/>
          <w:sz w:val="20"/>
          <w:lang w:val="en-US"/>
        </w:rPr>
        <w:t>The following attributes and capabilities are needed to perform the role effectively. There may be some overlap between the t</w:t>
      </w:r>
      <w:r w:rsidR="006A4CD9" w:rsidRPr="005C664D">
        <w:rPr>
          <w:rFonts w:ascii="Century Gothic" w:hAnsi="Century Gothic" w:cs="Arial"/>
          <w:sz w:val="20"/>
          <w:lang w:val="en-US"/>
        </w:rPr>
        <w:t xml:space="preserve">wo </w:t>
      </w:r>
      <w:r w:rsidRPr="005C664D">
        <w:rPr>
          <w:rFonts w:ascii="Century Gothic" w:hAnsi="Century Gothic" w:cs="Arial"/>
          <w:sz w:val="20"/>
          <w:lang w:val="en-US"/>
        </w:rPr>
        <w:t>groupings.</w:t>
      </w:r>
    </w:p>
    <w:p w14:paraId="2FE2FC03" w14:textId="77777777" w:rsidR="008B1AAA" w:rsidRPr="005C664D" w:rsidRDefault="008B1AAA" w:rsidP="008B1AAA">
      <w:pPr>
        <w:spacing w:after="0" w:line="240" w:lineRule="auto"/>
        <w:rPr>
          <w:rFonts w:ascii="Century Gothic" w:hAnsi="Century Gothic" w:cs="Arial"/>
          <w:sz w:val="20"/>
          <w:lang w:val="en-US"/>
        </w:rPr>
      </w:pPr>
    </w:p>
    <w:p w14:paraId="38DCA494" w14:textId="6EB229B4" w:rsidR="00C862D1" w:rsidRPr="008B1AAA" w:rsidRDefault="001D6EE3" w:rsidP="00C862D1">
      <w:pPr>
        <w:keepNext/>
        <w:spacing w:before="180" w:after="120" w:line="276" w:lineRule="auto"/>
        <w:rPr>
          <w:rFonts w:ascii="Century Gothic" w:hAnsi="Century Gothic" w:cs="Arial"/>
          <w:b/>
          <w:bCs/>
          <w:szCs w:val="22"/>
        </w:rPr>
      </w:pPr>
      <w:r w:rsidRPr="008B1AAA">
        <w:rPr>
          <w:rFonts w:ascii="Century Gothic" w:hAnsi="Century Gothic" w:cs="Arial"/>
          <w:b/>
          <w:bCs/>
          <w:szCs w:val="22"/>
        </w:rPr>
        <w:t xml:space="preserve">Portfolio core values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0"/>
        <w:gridCol w:w="6308"/>
      </w:tblGrid>
      <w:tr w:rsidR="001D6EE3" w:rsidRPr="005C664D" w14:paraId="7C163653" w14:textId="77777777"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1B70C4" w14:textId="495E219A" w:rsidR="001D6EE3" w:rsidRPr="005C664D" w:rsidRDefault="001D6EE3">
            <w:pPr>
              <w:spacing w:before="90" w:after="90" w:line="276" w:lineRule="auto"/>
              <w:rPr>
                <w:rFonts w:ascii="Century Gothic" w:hAnsi="Century Gothic" w:cs="Arial"/>
                <w:b/>
                <w:lang w:val="en-US"/>
              </w:rPr>
            </w:pPr>
            <w:r w:rsidRPr="005C664D">
              <w:rPr>
                <w:rFonts w:ascii="Century Gothic" w:hAnsi="Century Gothic" w:cs="Arial"/>
                <w:b/>
                <w:bCs/>
              </w:rPr>
              <w:t>Client and Supporter Focussed</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47D43" w14:textId="7C4628AB" w:rsidR="001D6EE3" w:rsidRPr="005C664D" w:rsidRDefault="001D6EE3" w:rsidP="001D6EE3">
            <w:pPr>
              <w:pStyle w:val="ListParagraph"/>
              <w:numPr>
                <w:ilvl w:val="0"/>
                <w:numId w:val="7"/>
              </w:numPr>
              <w:spacing w:before="90" w:after="90" w:line="276" w:lineRule="auto"/>
              <w:ind w:left="357" w:hanging="357"/>
              <w:rPr>
                <w:rFonts w:ascii="Century Gothic" w:hAnsi="Century Gothic" w:cstheme="minorHAnsi"/>
                <w:color w:val="000000" w:themeColor="dark1"/>
                <w:spacing w:val="-4"/>
                <w:kern w:val="24"/>
              </w:rPr>
            </w:pPr>
            <w:r w:rsidRPr="005C664D">
              <w:rPr>
                <w:rFonts w:ascii="Century Gothic" w:hAnsi="Century Gothic" w:cs="Arial"/>
                <w:lang w:val="en-US"/>
              </w:rPr>
              <w:t>We strive to inspire our supporters</w:t>
            </w:r>
            <w:r w:rsidR="00A715BC" w:rsidRPr="005C664D">
              <w:rPr>
                <w:rFonts w:ascii="Century Gothic" w:hAnsi="Century Gothic" w:cs="Arial"/>
                <w:lang w:val="en-US"/>
              </w:rPr>
              <w:t xml:space="preserve"> and fee</w:t>
            </w:r>
            <w:r w:rsidR="005C664D">
              <w:rPr>
                <w:rFonts w:ascii="Century Gothic" w:hAnsi="Century Gothic" w:cs="Arial"/>
                <w:lang w:val="en-US"/>
              </w:rPr>
              <w:t>-</w:t>
            </w:r>
            <w:r w:rsidR="00A715BC" w:rsidRPr="005C664D">
              <w:rPr>
                <w:rFonts w:ascii="Century Gothic" w:hAnsi="Century Gothic" w:cs="Arial"/>
                <w:lang w:val="en-US"/>
              </w:rPr>
              <w:t>paying clients</w:t>
            </w:r>
            <w:r w:rsidRPr="005C664D">
              <w:rPr>
                <w:rFonts w:ascii="Century Gothic" w:hAnsi="Century Gothic" w:cs="Arial"/>
                <w:lang w:val="en-US"/>
              </w:rPr>
              <w:t xml:space="preserve"> by understanding their expectations and motivations.</w:t>
            </w:r>
            <w:r w:rsidRPr="005C664D">
              <w:rPr>
                <w:rFonts w:ascii="Century Gothic" w:hAnsi="Century Gothic" w:cstheme="minorHAnsi"/>
                <w:color w:val="000000" w:themeColor="dark1"/>
                <w:spacing w:val="-4"/>
                <w:kern w:val="24"/>
              </w:rPr>
              <w:t xml:space="preserve"> Operates with an open, growth mindset.</w:t>
            </w:r>
          </w:p>
        </w:tc>
      </w:tr>
      <w:tr w:rsidR="001D6EE3" w:rsidRPr="005C664D" w14:paraId="7CFF8577" w14:textId="77777777"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FF36A" w14:textId="7A6FD512" w:rsidR="001D6EE3" w:rsidRPr="005C664D" w:rsidRDefault="001D6EE3">
            <w:pPr>
              <w:spacing w:before="90" w:after="90" w:line="276" w:lineRule="auto"/>
              <w:rPr>
                <w:rFonts w:ascii="Century Gothic" w:hAnsi="Century Gothic" w:cs="Arial"/>
                <w:b/>
                <w:lang w:val="en-US"/>
              </w:rPr>
            </w:pPr>
            <w:r w:rsidRPr="005C664D">
              <w:rPr>
                <w:rFonts w:ascii="Century Gothic" w:hAnsi="Century Gothic" w:cs="Arial"/>
                <w:b/>
                <w:lang w:val="en-US"/>
              </w:rPr>
              <w:t>Collaboration</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9FF9B" w14:textId="0375E8F1" w:rsidR="001D6EE3" w:rsidRPr="005C664D" w:rsidRDefault="001D6EE3" w:rsidP="00C862D1">
            <w:pPr>
              <w:pStyle w:val="ListParagraph"/>
              <w:numPr>
                <w:ilvl w:val="0"/>
                <w:numId w:val="7"/>
              </w:numPr>
              <w:spacing w:before="90" w:after="90" w:line="276" w:lineRule="auto"/>
              <w:ind w:left="357" w:hanging="357"/>
              <w:rPr>
                <w:rFonts w:ascii="Century Gothic" w:hAnsi="Century Gothic" w:cs="Arial"/>
                <w:lang w:val="en-US"/>
              </w:rPr>
            </w:pPr>
            <w:r w:rsidRPr="005C664D">
              <w:rPr>
                <w:rFonts w:ascii="Century Gothic" w:hAnsi="Century Gothic" w:cs="Arial"/>
                <w:lang w:val="en-US"/>
              </w:rPr>
              <w:t xml:space="preserve"> Working towards shared vision and goals </w:t>
            </w:r>
          </w:p>
        </w:tc>
      </w:tr>
      <w:tr w:rsidR="001D6EE3" w:rsidRPr="005C664D" w14:paraId="7327DE4E" w14:textId="77777777"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02A47" w14:textId="2A93F7B6" w:rsidR="001D6EE3" w:rsidRPr="005C664D" w:rsidRDefault="001D6EE3">
            <w:pPr>
              <w:spacing w:before="90" w:after="90" w:line="276" w:lineRule="auto"/>
              <w:rPr>
                <w:rFonts w:ascii="Century Gothic" w:hAnsi="Century Gothic" w:cs="Arial"/>
                <w:b/>
                <w:lang w:val="en-US"/>
              </w:rPr>
            </w:pPr>
            <w:r w:rsidRPr="005C664D">
              <w:rPr>
                <w:rFonts w:ascii="Century Gothic" w:hAnsi="Century Gothic" w:cs="Arial"/>
                <w:b/>
                <w:lang w:val="en-US"/>
              </w:rPr>
              <w:t xml:space="preserve">Integrity </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44A2D6" w14:textId="11EE23FE" w:rsidR="001D6EE3" w:rsidRPr="005C664D" w:rsidRDefault="001D6EE3" w:rsidP="00C862D1">
            <w:pPr>
              <w:pStyle w:val="ListParagraph"/>
              <w:numPr>
                <w:ilvl w:val="0"/>
                <w:numId w:val="7"/>
              </w:numPr>
              <w:spacing w:before="90" w:after="90" w:line="276" w:lineRule="auto"/>
              <w:ind w:left="357" w:hanging="357"/>
              <w:rPr>
                <w:rFonts w:ascii="Century Gothic" w:hAnsi="Century Gothic" w:cs="Arial"/>
                <w:lang w:val="en-US"/>
              </w:rPr>
            </w:pPr>
            <w:r w:rsidRPr="005C664D">
              <w:rPr>
                <w:rFonts w:ascii="Century Gothic" w:hAnsi="Century Gothic" w:cs="Arial"/>
                <w:lang w:val="en-US"/>
              </w:rPr>
              <w:t>Being honest and authentic with our supporters</w:t>
            </w:r>
            <w:r w:rsidR="00A715BC" w:rsidRPr="005C664D">
              <w:rPr>
                <w:rFonts w:ascii="Century Gothic" w:hAnsi="Century Gothic" w:cs="Arial"/>
                <w:lang w:val="en-US"/>
              </w:rPr>
              <w:t xml:space="preserve">, clients </w:t>
            </w:r>
            <w:r w:rsidRPr="005C664D">
              <w:rPr>
                <w:rFonts w:ascii="Century Gothic" w:hAnsi="Century Gothic" w:cs="Arial"/>
                <w:lang w:val="en-US"/>
              </w:rPr>
              <w:t xml:space="preserve">and our team </w:t>
            </w:r>
          </w:p>
        </w:tc>
      </w:tr>
      <w:tr w:rsidR="001D6EE3" w:rsidRPr="005C664D" w14:paraId="3F337001" w14:textId="77777777"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21599" w14:textId="44B90FC5" w:rsidR="001D6EE3" w:rsidRPr="005C664D" w:rsidRDefault="001D6EE3">
            <w:pPr>
              <w:spacing w:before="90" w:after="90" w:line="276" w:lineRule="auto"/>
              <w:rPr>
                <w:rFonts w:ascii="Century Gothic" w:hAnsi="Century Gothic" w:cs="Arial"/>
                <w:b/>
                <w:lang w:val="en-US"/>
              </w:rPr>
            </w:pPr>
            <w:r w:rsidRPr="005C664D">
              <w:rPr>
                <w:rFonts w:ascii="Century Gothic" w:hAnsi="Century Gothic" w:cs="Arial"/>
                <w:b/>
                <w:lang w:val="en-US"/>
              </w:rPr>
              <w:t xml:space="preserve">Excellence </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39BFA" w14:textId="5F92D6C6" w:rsidR="001D6EE3" w:rsidRPr="005C664D" w:rsidRDefault="001D6EE3" w:rsidP="00C862D1">
            <w:pPr>
              <w:pStyle w:val="ListParagraph"/>
              <w:numPr>
                <w:ilvl w:val="0"/>
                <w:numId w:val="7"/>
              </w:numPr>
              <w:spacing w:before="90" w:after="90" w:line="276" w:lineRule="auto"/>
              <w:ind w:left="357" w:hanging="357"/>
              <w:rPr>
                <w:rFonts w:ascii="Century Gothic" w:hAnsi="Century Gothic" w:cstheme="minorHAnsi"/>
                <w:color w:val="000000" w:themeColor="dark1"/>
                <w:spacing w:val="-4"/>
                <w:kern w:val="24"/>
              </w:rPr>
            </w:pPr>
            <w:r w:rsidRPr="005C664D">
              <w:rPr>
                <w:rFonts w:ascii="Century Gothic" w:hAnsi="Century Gothic" w:cstheme="minorHAnsi"/>
                <w:color w:val="000000" w:themeColor="dark1"/>
                <w:spacing w:val="-4"/>
                <w:kern w:val="24"/>
              </w:rPr>
              <w:t>Operating a ‘best practice’ approach with a focus on continuous improvement</w:t>
            </w:r>
          </w:p>
        </w:tc>
      </w:tr>
      <w:tr w:rsidR="001D6EE3" w:rsidRPr="005C664D" w14:paraId="2F1E9135" w14:textId="77777777"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C7705E" w14:textId="63A10BC8" w:rsidR="001D6EE3" w:rsidRPr="005C664D" w:rsidRDefault="001D6EE3">
            <w:pPr>
              <w:spacing w:before="90" w:after="90" w:line="276" w:lineRule="auto"/>
              <w:rPr>
                <w:rFonts w:ascii="Century Gothic" w:hAnsi="Century Gothic" w:cs="Arial"/>
                <w:b/>
                <w:lang w:val="en-US"/>
              </w:rPr>
            </w:pPr>
            <w:r w:rsidRPr="005C664D">
              <w:rPr>
                <w:rFonts w:ascii="Century Gothic" w:hAnsi="Century Gothic" w:cs="Arial"/>
                <w:b/>
                <w:lang w:val="en-US"/>
              </w:rPr>
              <w:t xml:space="preserve">Creativity </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2E9532" w14:textId="314637D7" w:rsidR="001D6EE3" w:rsidRPr="005C664D" w:rsidRDefault="001D6EE3" w:rsidP="00C862D1">
            <w:pPr>
              <w:pStyle w:val="ListParagraph"/>
              <w:numPr>
                <w:ilvl w:val="0"/>
                <w:numId w:val="7"/>
              </w:numPr>
              <w:spacing w:before="90" w:after="90" w:line="276" w:lineRule="auto"/>
              <w:ind w:left="357" w:hanging="357"/>
              <w:rPr>
                <w:rFonts w:ascii="Century Gothic" w:hAnsi="Century Gothic" w:cstheme="minorHAnsi"/>
                <w:color w:val="000000" w:themeColor="dark1"/>
                <w:spacing w:val="-4"/>
                <w:kern w:val="24"/>
              </w:rPr>
            </w:pPr>
            <w:r w:rsidRPr="005C664D">
              <w:rPr>
                <w:rFonts w:ascii="Century Gothic" w:hAnsi="Century Gothic" w:cstheme="minorHAnsi"/>
                <w:color w:val="000000" w:themeColor="dark1"/>
                <w:spacing w:val="-4"/>
                <w:kern w:val="24"/>
              </w:rPr>
              <w:t xml:space="preserve">Focussing on innovation to continuously improve all our </w:t>
            </w:r>
            <w:r w:rsidR="005C664D">
              <w:rPr>
                <w:rFonts w:ascii="Century Gothic" w:hAnsi="Century Gothic" w:cstheme="minorHAnsi"/>
                <w:color w:val="000000" w:themeColor="dark1"/>
                <w:spacing w:val="-4"/>
                <w:kern w:val="24"/>
              </w:rPr>
              <w:t xml:space="preserve">offerings and </w:t>
            </w:r>
            <w:r w:rsidRPr="005C664D">
              <w:rPr>
                <w:rFonts w:ascii="Century Gothic" w:hAnsi="Century Gothic" w:cstheme="minorHAnsi"/>
                <w:color w:val="000000" w:themeColor="dark1"/>
                <w:spacing w:val="-4"/>
                <w:kern w:val="24"/>
              </w:rPr>
              <w:t xml:space="preserve">communication to </w:t>
            </w:r>
            <w:r w:rsidR="005C664D">
              <w:rPr>
                <w:rFonts w:ascii="Century Gothic" w:hAnsi="Century Gothic" w:cstheme="minorHAnsi"/>
                <w:color w:val="000000" w:themeColor="dark1"/>
                <w:spacing w:val="-4"/>
                <w:kern w:val="24"/>
              </w:rPr>
              <w:t>corporate partners</w:t>
            </w:r>
            <w:r w:rsidRPr="005C664D">
              <w:rPr>
                <w:rFonts w:ascii="Century Gothic" w:hAnsi="Century Gothic" w:cstheme="minorHAnsi"/>
                <w:color w:val="000000" w:themeColor="dark1"/>
                <w:spacing w:val="-4"/>
                <w:kern w:val="24"/>
              </w:rPr>
              <w:t xml:space="preserve"> </w:t>
            </w:r>
          </w:p>
        </w:tc>
      </w:tr>
      <w:tr w:rsidR="001D6EE3" w:rsidRPr="005C664D" w14:paraId="225F8B13" w14:textId="77777777"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DD2FC9" w14:textId="77777777" w:rsidR="001D6EE3" w:rsidRPr="005C664D" w:rsidRDefault="001D6EE3">
            <w:pPr>
              <w:spacing w:before="90" w:after="90" w:line="276" w:lineRule="auto"/>
              <w:rPr>
                <w:rFonts w:ascii="Century Gothic" w:hAnsi="Century Gothic" w:cs="Arial"/>
                <w:b/>
                <w:lang w:val="en-US"/>
              </w:rPr>
            </w:pPr>
            <w:r w:rsidRPr="005C664D">
              <w:rPr>
                <w:rFonts w:ascii="Century Gothic" w:hAnsi="Century Gothic" w:cs="Arial"/>
                <w:b/>
                <w:lang w:val="en-US"/>
              </w:rPr>
              <w:t>Data literate:</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1301D" w14:textId="77777777" w:rsidR="001D6EE3" w:rsidRPr="005C664D" w:rsidRDefault="001D6EE3" w:rsidP="00C862D1">
            <w:pPr>
              <w:pStyle w:val="ListParagraph"/>
              <w:numPr>
                <w:ilvl w:val="0"/>
                <w:numId w:val="7"/>
              </w:numPr>
              <w:spacing w:before="90" w:after="90" w:line="276" w:lineRule="auto"/>
              <w:ind w:left="357" w:hanging="357"/>
              <w:rPr>
                <w:rFonts w:ascii="Century Gothic" w:hAnsi="Century Gothic" w:cs="Arial"/>
                <w:lang w:val="en-US"/>
              </w:rPr>
            </w:pPr>
            <w:r w:rsidRPr="005C664D">
              <w:rPr>
                <w:rFonts w:ascii="Century Gothic" w:hAnsi="Century Gothic" w:cstheme="minorHAnsi"/>
                <w:color w:val="000000" w:themeColor="dark1"/>
                <w:spacing w:val="-4"/>
                <w:kern w:val="24"/>
              </w:rPr>
              <w:t>Uses information, insights and knowledge in a structured way to support the identify of problems and make robust recommendations and frame alternative explanations.</w:t>
            </w:r>
          </w:p>
        </w:tc>
      </w:tr>
      <w:tr w:rsidR="001D6EE3" w:rsidRPr="005C664D" w14:paraId="23E90F97" w14:textId="77777777" w:rsidTr="001D6EE3">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144E1" w14:textId="77777777" w:rsidR="001D6EE3" w:rsidRPr="005C664D" w:rsidRDefault="001D6EE3">
            <w:pPr>
              <w:spacing w:before="90" w:after="90" w:line="276" w:lineRule="auto"/>
              <w:rPr>
                <w:rFonts w:ascii="Century Gothic" w:hAnsi="Century Gothic" w:cs="Arial"/>
                <w:b/>
                <w:lang w:val="en-US"/>
              </w:rPr>
            </w:pPr>
            <w:r w:rsidRPr="005C664D">
              <w:rPr>
                <w:rFonts w:ascii="Century Gothic" w:hAnsi="Century Gothic" w:cs="Arial"/>
                <w:b/>
                <w:lang w:val="en-US"/>
              </w:rPr>
              <w:t>Inclusive</w:t>
            </w:r>
          </w:p>
        </w:tc>
        <w:tc>
          <w:tcPr>
            <w:tcW w:w="6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404478" w14:textId="77777777" w:rsidR="001D6EE3" w:rsidRPr="005C664D" w:rsidRDefault="001D6EE3" w:rsidP="00C862D1">
            <w:pPr>
              <w:pStyle w:val="ListParagraph"/>
              <w:numPr>
                <w:ilvl w:val="0"/>
                <w:numId w:val="7"/>
              </w:numPr>
              <w:spacing w:before="90" w:after="90" w:line="276" w:lineRule="auto"/>
              <w:ind w:left="357" w:hanging="357"/>
              <w:rPr>
                <w:rFonts w:ascii="Century Gothic" w:hAnsi="Century Gothic" w:cstheme="minorHAnsi"/>
                <w:color w:val="000000" w:themeColor="dark1"/>
                <w:spacing w:val="-4"/>
                <w:kern w:val="24"/>
              </w:rPr>
            </w:pPr>
            <w:r w:rsidRPr="005C664D">
              <w:rPr>
                <w:rFonts w:ascii="Century Gothic" w:hAnsi="Century Gothic" w:cstheme="minorHAnsi"/>
                <w:color w:val="000000" w:themeColor="dark1"/>
                <w:spacing w:val="-4"/>
                <w:kern w:val="24"/>
              </w:rPr>
              <w:t>Treats all individuals in a respectful and inclusive manner.</w:t>
            </w:r>
          </w:p>
          <w:p w14:paraId="00A3B87C" w14:textId="77777777" w:rsidR="001D6EE3" w:rsidRPr="005C664D" w:rsidRDefault="001D6EE3" w:rsidP="00C862D1">
            <w:pPr>
              <w:pStyle w:val="ListParagraph"/>
              <w:numPr>
                <w:ilvl w:val="0"/>
                <w:numId w:val="7"/>
              </w:numPr>
              <w:spacing w:before="90" w:after="90" w:line="276" w:lineRule="auto"/>
              <w:ind w:left="357" w:hanging="357"/>
              <w:rPr>
                <w:rFonts w:ascii="Century Gothic" w:hAnsi="Century Gothic" w:cs="Arial"/>
                <w:lang w:val="en-US"/>
              </w:rPr>
            </w:pPr>
            <w:r w:rsidRPr="005C664D">
              <w:rPr>
                <w:rFonts w:ascii="Century Gothic" w:hAnsi="Century Gothic" w:cstheme="minorHAnsi"/>
                <w:color w:val="000000" w:themeColor="dark1"/>
                <w:spacing w:val="-4"/>
                <w:kern w:val="24"/>
              </w:rPr>
              <w:t>Removes barriers and fosters inclusion throughout all aspects of work.</w:t>
            </w:r>
          </w:p>
        </w:tc>
      </w:tr>
    </w:tbl>
    <w:p w14:paraId="7081386A" w14:textId="14AF2C37" w:rsidR="00762E85" w:rsidRPr="005C664D" w:rsidRDefault="00762E85">
      <w:pPr>
        <w:rPr>
          <w:rFonts w:ascii="Century Gothic" w:hAnsi="Century Gothic"/>
          <w:sz w:val="20"/>
        </w:rPr>
      </w:pPr>
    </w:p>
    <w:tbl>
      <w:tblPr>
        <w:tblW w:w="77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84"/>
        <w:gridCol w:w="4771"/>
        <w:gridCol w:w="1480"/>
      </w:tblGrid>
      <w:tr w:rsidR="009E7FBD" w:rsidRPr="005C664D" w14:paraId="208B5DAA" w14:textId="77777777" w:rsidTr="001A12BA">
        <w:trPr>
          <w:trHeight w:val="100"/>
        </w:trPr>
        <w:tc>
          <w:tcPr>
            <w:tcW w:w="1394" w:type="dxa"/>
            <w:vMerge w:val="restart"/>
            <w:shd w:val="clear" w:color="auto" w:fill="auto"/>
          </w:tcPr>
          <w:p w14:paraId="365A7C90" w14:textId="77777777" w:rsidR="009E7FBD" w:rsidRPr="005C664D" w:rsidRDefault="009E7FBD" w:rsidP="009E7FBD">
            <w:pPr>
              <w:spacing w:before="90" w:after="90" w:line="276" w:lineRule="auto"/>
              <w:rPr>
                <w:rFonts w:ascii="Century Gothic" w:hAnsi="Century Gothic" w:cs="Arial"/>
                <w:b/>
                <w:bCs/>
                <w:sz w:val="20"/>
              </w:rPr>
            </w:pPr>
            <w:r w:rsidRPr="005C664D">
              <w:rPr>
                <w:rFonts w:ascii="Century Gothic" w:hAnsi="Century Gothic" w:cs="Arial"/>
                <w:b/>
                <w:bCs/>
                <w:sz w:val="20"/>
              </w:rPr>
              <w:t>Functional capacity requirements</w:t>
            </w:r>
          </w:p>
          <w:p w14:paraId="48697CD9" w14:textId="77777777" w:rsidR="009E7FBD" w:rsidRPr="005C664D" w:rsidRDefault="009E7FBD" w:rsidP="009E7FBD">
            <w:pPr>
              <w:spacing w:before="90" w:after="90" w:line="276" w:lineRule="auto"/>
              <w:rPr>
                <w:rFonts w:ascii="Century Gothic" w:hAnsi="Century Gothic" w:cs="Arial"/>
                <w:b/>
                <w:bCs/>
                <w:sz w:val="20"/>
              </w:rPr>
            </w:pPr>
          </w:p>
        </w:tc>
        <w:tc>
          <w:tcPr>
            <w:tcW w:w="6341" w:type="dxa"/>
            <w:gridSpan w:val="2"/>
            <w:shd w:val="clear" w:color="auto" w:fill="auto"/>
          </w:tcPr>
          <w:p w14:paraId="0C8AABAB" w14:textId="401B252C" w:rsidR="009E7FBD" w:rsidRPr="005C664D" w:rsidRDefault="009E7FBD" w:rsidP="001A12BA">
            <w:pPr>
              <w:spacing w:before="60" w:after="60"/>
              <w:ind w:left="705" w:hanging="705"/>
              <w:rPr>
                <w:rFonts w:ascii="Century Gothic" w:hAnsi="Century Gothic" w:cs="Arial"/>
                <w:bCs/>
                <w:sz w:val="20"/>
              </w:rPr>
            </w:pPr>
            <w:r w:rsidRPr="005C664D">
              <w:rPr>
                <w:rFonts w:ascii="Century Gothic" w:hAnsi="Century Gothic" w:cs="Arial"/>
                <w:b/>
                <w:bCs/>
                <w:sz w:val="20"/>
              </w:rPr>
              <w:t>Note:</w:t>
            </w:r>
            <w:r w:rsidRPr="005C664D">
              <w:rPr>
                <w:rFonts w:ascii="Century Gothic" w:hAnsi="Century Gothic" w:cs="Arial"/>
                <w:bCs/>
                <w:sz w:val="20"/>
              </w:rPr>
              <w:tab/>
              <w:t>Frequency refers to an approximate percentage of time in a typical shift or period on duty:</w:t>
            </w:r>
          </w:p>
          <w:p w14:paraId="77D4248E" w14:textId="77777777" w:rsidR="009E7FBD" w:rsidRPr="005C664D" w:rsidRDefault="009E7FBD" w:rsidP="002977DE">
            <w:pPr>
              <w:tabs>
                <w:tab w:val="left" w:pos="705"/>
                <w:tab w:val="left" w:pos="2406"/>
                <w:tab w:val="left" w:pos="4816"/>
                <w:tab w:val="left" w:pos="6800"/>
              </w:tabs>
              <w:spacing w:before="60" w:after="60"/>
              <w:rPr>
                <w:rFonts w:ascii="Century Gothic" w:hAnsi="Century Gothic" w:cs="Arial"/>
                <w:bCs/>
                <w:sz w:val="20"/>
              </w:rPr>
            </w:pPr>
            <w:r w:rsidRPr="005C664D">
              <w:rPr>
                <w:rFonts w:ascii="Century Gothic" w:hAnsi="Century Gothic" w:cs="Arial"/>
                <w:bCs/>
                <w:sz w:val="20"/>
              </w:rPr>
              <w:tab/>
              <w:t>Rarely: Up to 7%</w:t>
            </w:r>
            <w:r w:rsidRPr="005C664D">
              <w:rPr>
                <w:rFonts w:ascii="Century Gothic" w:hAnsi="Century Gothic" w:cs="Arial"/>
                <w:bCs/>
                <w:sz w:val="20"/>
              </w:rPr>
              <w:tab/>
              <w:t>Occasionally: 8% to 33%</w:t>
            </w:r>
            <w:r w:rsidRPr="005C664D">
              <w:rPr>
                <w:rFonts w:ascii="Century Gothic" w:hAnsi="Century Gothic" w:cs="Arial"/>
                <w:bCs/>
                <w:sz w:val="20"/>
              </w:rPr>
              <w:tab/>
              <w:t>Often: 34% to 66%</w:t>
            </w:r>
            <w:r w:rsidRPr="005C664D">
              <w:rPr>
                <w:rFonts w:ascii="Century Gothic" w:hAnsi="Century Gothic" w:cs="Arial"/>
                <w:bCs/>
                <w:sz w:val="20"/>
              </w:rPr>
              <w:tab/>
              <w:t>Continuously: More than 66%</w:t>
            </w:r>
          </w:p>
        </w:tc>
      </w:tr>
      <w:tr w:rsidR="001A12BA" w:rsidRPr="005C664D" w14:paraId="37FD8CEA" w14:textId="77777777" w:rsidTr="001A12BA">
        <w:trPr>
          <w:trHeight w:val="100"/>
        </w:trPr>
        <w:tc>
          <w:tcPr>
            <w:tcW w:w="1394" w:type="dxa"/>
            <w:vMerge/>
            <w:shd w:val="clear" w:color="auto" w:fill="auto"/>
          </w:tcPr>
          <w:p w14:paraId="1D9502D3" w14:textId="77777777" w:rsidR="001A12BA" w:rsidRPr="005C664D" w:rsidRDefault="001A12BA" w:rsidP="001A12BA">
            <w:pPr>
              <w:spacing w:before="90" w:after="90" w:line="276" w:lineRule="auto"/>
              <w:rPr>
                <w:rFonts w:ascii="Century Gothic" w:hAnsi="Century Gothic" w:cs="Arial"/>
                <w:b/>
                <w:bCs/>
                <w:sz w:val="20"/>
              </w:rPr>
            </w:pPr>
          </w:p>
        </w:tc>
        <w:tc>
          <w:tcPr>
            <w:tcW w:w="5224" w:type="dxa"/>
            <w:shd w:val="clear" w:color="auto" w:fill="auto"/>
          </w:tcPr>
          <w:p w14:paraId="789A17BD" w14:textId="77777777"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Requirement</w:t>
            </w:r>
          </w:p>
        </w:tc>
        <w:tc>
          <w:tcPr>
            <w:tcW w:w="1117" w:type="dxa"/>
            <w:shd w:val="clear" w:color="auto" w:fill="auto"/>
          </w:tcPr>
          <w:p w14:paraId="4A8DAB9D" w14:textId="5769CD2E"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Occasionally</w:t>
            </w:r>
          </w:p>
        </w:tc>
      </w:tr>
      <w:tr w:rsidR="001A12BA" w:rsidRPr="005C664D" w14:paraId="420F36C7" w14:textId="77777777" w:rsidTr="001A12BA">
        <w:trPr>
          <w:trHeight w:val="100"/>
        </w:trPr>
        <w:tc>
          <w:tcPr>
            <w:tcW w:w="1394" w:type="dxa"/>
            <w:vMerge/>
            <w:shd w:val="clear" w:color="auto" w:fill="auto"/>
          </w:tcPr>
          <w:p w14:paraId="1513AF8C" w14:textId="77777777" w:rsidR="001A12BA" w:rsidRPr="005C664D" w:rsidRDefault="001A12BA" w:rsidP="001A12BA">
            <w:pPr>
              <w:spacing w:before="90" w:after="90" w:line="276" w:lineRule="auto"/>
              <w:rPr>
                <w:rFonts w:ascii="Century Gothic" w:hAnsi="Century Gothic" w:cs="Arial"/>
                <w:b/>
                <w:bCs/>
                <w:sz w:val="20"/>
              </w:rPr>
            </w:pPr>
          </w:p>
        </w:tc>
        <w:tc>
          <w:tcPr>
            <w:tcW w:w="5224" w:type="dxa"/>
            <w:shd w:val="clear" w:color="auto" w:fill="auto"/>
          </w:tcPr>
          <w:p w14:paraId="2F424CBA" w14:textId="77777777"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Resilience to time pressure/workload</w:t>
            </w:r>
          </w:p>
        </w:tc>
        <w:tc>
          <w:tcPr>
            <w:tcW w:w="1117" w:type="dxa"/>
            <w:shd w:val="clear" w:color="auto" w:fill="auto"/>
          </w:tcPr>
          <w:p w14:paraId="1D863E42" w14:textId="1206A139"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Continuously</w:t>
            </w:r>
          </w:p>
        </w:tc>
      </w:tr>
      <w:tr w:rsidR="001A12BA" w:rsidRPr="005C664D" w14:paraId="2C61611F" w14:textId="77777777" w:rsidTr="001A12BA">
        <w:trPr>
          <w:trHeight w:val="100"/>
        </w:trPr>
        <w:tc>
          <w:tcPr>
            <w:tcW w:w="1394" w:type="dxa"/>
            <w:vMerge/>
            <w:shd w:val="clear" w:color="auto" w:fill="auto"/>
          </w:tcPr>
          <w:p w14:paraId="5CB55119" w14:textId="77777777" w:rsidR="001A12BA" w:rsidRPr="005C664D" w:rsidRDefault="001A12BA" w:rsidP="001A12BA">
            <w:pPr>
              <w:spacing w:before="90" w:after="90" w:line="276" w:lineRule="auto"/>
              <w:rPr>
                <w:rFonts w:ascii="Century Gothic" w:hAnsi="Century Gothic" w:cs="Arial"/>
                <w:b/>
                <w:bCs/>
                <w:sz w:val="20"/>
              </w:rPr>
            </w:pPr>
          </w:p>
        </w:tc>
        <w:tc>
          <w:tcPr>
            <w:tcW w:w="5224" w:type="dxa"/>
            <w:shd w:val="clear" w:color="auto" w:fill="auto"/>
          </w:tcPr>
          <w:p w14:paraId="32F51FFF" w14:textId="77777777"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 xml:space="preserve">Sitting </w:t>
            </w:r>
          </w:p>
        </w:tc>
        <w:tc>
          <w:tcPr>
            <w:tcW w:w="1117" w:type="dxa"/>
            <w:shd w:val="clear" w:color="auto" w:fill="auto"/>
          </w:tcPr>
          <w:p w14:paraId="00D95368" w14:textId="46B72D3A"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Occasionally</w:t>
            </w:r>
          </w:p>
        </w:tc>
      </w:tr>
      <w:tr w:rsidR="001A12BA" w:rsidRPr="005C664D" w14:paraId="4D9A1043" w14:textId="77777777" w:rsidTr="001A12BA">
        <w:trPr>
          <w:trHeight w:val="100"/>
        </w:trPr>
        <w:tc>
          <w:tcPr>
            <w:tcW w:w="1394" w:type="dxa"/>
            <w:vMerge/>
            <w:shd w:val="clear" w:color="auto" w:fill="auto"/>
          </w:tcPr>
          <w:p w14:paraId="2ED7BFC6" w14:textId="77777777" w:rsidR="001A12BA" w:rsidRPr="005C664D" w:rsidRDefault="001A12BA" w:rsidP="001A12BA">
            <w:pPr>
              <w:spacing w:before="90" w:after="90" w:line="276" w:lineRule="auto"/>
              <w:rPr>
                <w:rFonts w:ascii="Century Gothic" w:hAnsi="Century Gothic" w:cs="Arial"/>
                <w:b/>
                <w:bCs/>
                <w:sz w:val="20"/>
              </w:rPr>
            </w:pPr>
          </w:p>
        </w:tc>
        <w:tc>
          <w:tcPr>
            <w:tcW w:w="5224" w:type="dxa"/>
            <w:shd w:val="clear" w:color="auto" w:fill="auto"/>
          </w:tcPr>
          <w:p w14:paraId="25E4E849" w14:textId="77777777"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 xml:space="preserve">Standing, Walking </w:t>
            </w:r>
          </w:p>
        </w:tc>
        <w:tc>
          <w:tcPr>
            <w:tcW w:w="1117" w:type="dxa"/>
            <w:shd w:val="clear" w:color="auto" w:fill="auto"/>
          </w:tcPr>
          <w:p w14:paraId="59AFF014" w14:textId="77738B5E"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Occasionally</w:t>
            </w:r>
          </w:p>
        </w:tc>
      </w:tr>
      <w:tr w:rsidR="001A12BA" w:rsidRPr="005C664D" w14:paraId="68461ABB" w14:textId="77777777" w:rsidTr="001A12BA">
        <w:trPr>
          <w:trHeight w:val="100"/>
        </w:trPr>
        <w:tc>
          <w:tcPr>
            <w:tcW w:w="1394" w:type="dxa"/>
            <w:vMerge/>
            <w:shd w:val="clear" w:color="auto" w:fill="auto"/>
          </w:tcPr>
          <w:p w14:paraId="2A6EA62B" w14:textId="77777777" w:rsidR="001A12BA" w:rsidRPr="005C664D" w:rsidRDefault="001A12BA" w:rsidP="001A12BA">
            <w:pPr>
              <w:spacing w:before="90" w:after="90" w:line="276" w:lineRule="auto"/>
              <w:rPr>
                <w:rFonts w:ascii="Century Gothic" w:hAnsi="Century Gothic" w:cs="Arial"/>
                <w:b/>
                <w:bCs/>
                <w:sz w:val="20"/>
              </w:rPr>
            </w:pPr>
          </w:p>
        </w:tc>
        <w:tc>
          <w:tcPr>
            <w:tcW w:w="5224" w:type="dxa"/>
            <w:shd w:val="clear" w:color="auto" w:fill="auto"/>
          </w:tcPr>
          <w:p w14:paraId="71E99290" w14:textId="77777777"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Pulling, pushing, lifting &lt;5kg, reaching, carrying</w:t>
            </w:r>
          </w:p>
        </w:tc>
        <w:tc>
          <w:tcPr>
            <w:tcW w:w="1117" w:type="dxa"/>
            <w:shd w:val="clear" w:color="auto" w:fill="auto"/>
          </w:tcPr>
          <w:p w14:paraId="28A8A170" w14:textId="389D21DF" w:rsidR="001A12BA" w:rsidRPr="005C664D" w:rsidRDefault="00B741F5" w:rsidP="001A12BA">
            <w:pPr>
              <w:spacing w:before="90" w:after="90" w:line="276" w:lineRule="auto"/>
              <w:rPr>
                <w:rFonts w:ascii="Century Gothic" w:hAnsi="Century Gothic" w:cs="Arial"/>
                <w:bCs/>
                <w:sz w:val="20"/>
              </w:rPr>
            </w:pPr>
            <w:r w:rsidRPr="005C664D">
              <w:rPr>
                <w:rFonts w:ascii="Century Gothic" w:hAnsi="Century Gothic" w:cs="Arial"/>
                <w:bCs/>
                <w:sz w:val="20"/>
              </w:rPr>
              <w:t>Rarely</w:t>
            </w:r>
          </w:p>
        </w:tc>
      </w:tr>
      <w:tr w:rsidR="001A12BA" w:rsidRPr="005C664D" w14:paraId="2C6D854C" w14:textId="77777777" w:rsidTr="001A12BA">
        <w:trPr>
          <w:trHeight w:val="100"/>
        </w:trPr>
        <w:tc>
          <w:tcPr>
            <w:tcW w:w="1394" w:type="dxa"/>
            <w:vMerge/>
            <w:shd w:val="clear" w:color="auto" w:fill="auto"/>
          </w:tcPr>
          <w:p w14:paraId="647C57FD" w14:textId="77777777" w:rsidR="001A12BA" w:rsidRPr="005C664D" w:rsidRDefault="001A12BA" w:rsidP="001A12BA">
            <w:pPr>
              <w:spacing w:before="90" w:after="90" w:line="276" w:lineRule="auto"/>
              <w:rPr>
                <w:rFonts w:ascii="Century Gothic" w:hAnsi="Century Gothic" w:cs="Arial"/>
                <w:b/>
                <w:bCs/>
                <w:sz w:val="20"/>
              </w:rPr>
            </w:pPr>
          </w:p>
        </w:tc>
        <w:tc>
          <w:tcPr>
            <w:tcW w:w="5224" w:type="dxa"/>
            <w:shd w:val="clear" w:color="auto" w:fill="auto"/>
          </w:tcPr>
          <w:p w14:paraId="11487FDF" w14:textId="77777777" w:rsidR="001A12BA" w:rsidRPr="005C664D" w:rsidRDefault="001A12BA" w:rsidP="001A12BA">
            <w:pPr>
              <w:spacing w:before="90" w:after="90" w:line="276" w:lineRule="auto"/>
              <w:rPr>
                <w:rFonts w:ascii="Century Gothic" w:hAnsi="Century Gothic" w:cs="Arial"/>
                <w:bCs/>
                <w:sz w:val="20"/>
              </w:rPr>
            </w:pPr>
            <w:r w:rsidRPr="005C664D">
              <w:rPr>
                <w:rFonts w:ascii="Century Gothic" w:hAnsi="Century Gothic" w:cs="Arial"/>
                <w:bCs/>
                <w:sz w:val="20"/>
              </w:rPr>
              <w:t>Fine motor skills – keyboarding, writing</w:t>
            </w:r>
          </w:p>
        </w:tc>
        <w:tc>
          <w:tcPr>
            <w:tcW w:w="1117" w:type="dxa"/>
            <w:shd w:val="clear" w:color="auto" w:fill="auto"/>
          </w:tcPr>
          <w:p w14:paraId="255E4443" w14:textId="058A75D6" w:rsidR="001A12BA" w:rsidRPr="005C664D" w:rsidRDefault="005C664D" w:rsidP="001A12BA">
            <w:pPr>
              <w:spacing w:before="90" w:after="90" w:line="276" w:lineRule="auto"/>
              <w:rPr>
                <w:rFonts w:ascii="Century Gothic" w:hAnsi="Century Gothic" w:cs="Arial"/>
                <w:bCs/>
                <w:sz w:val="20"/>
              </w:rPr>
            </w:pPr>
            <w:r>
              <w:rPr>
                <w:rFonts w:ascii="Century Gothic" w:hAnsi="Century Gothic" w:cs="Arial"/>
                <w:bCs/>
                <w:sz w:val="20"/>
              </w:rPr>
              <w:t>Continuously</w:t>
            </w:r>
          </w:p>
        </w:tc>
      </w:tr>
    </w:tbl>
    <w:p w14:paraId="1F3FEE95" w14:textId="77777777" w:rsidR="00087C15" w:rsidRPr="005C664D" w:rsidRDefault="00087C15">
      <w:pPr>
        <w:rPr>
          <w:rFonts w:ascii="Century Gothic" w:hAnsi="Century Gothic"/>
          <w:sz w:val="20"/>
        </w:rPr>
      </w:pPr>
    </w:p>
    <w:sectPr w:rsidR="00087C15" w:rsidRPr="005C664D" w:rsidSect="009514BE">
      <w:headerReference w:type="default" r:id="rId8"/>
      <w:footerReference w:type="default" r:id="rId9"/>
      <w:headerReference w:type="first" r:id="rId10"/>
      <w:pgSz w:w="11906" w:h="16838" w:code="9"/>
      <w:pgMar w:top="1440" w:right="851" w:bottom="1134"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4E445" w14:textId="77777777" w:rsidR="00B2384B" w:rsidRDefault="00B2384B" w:rsidP="00884D94">
      <w:pPr>
        <w:spacing w:after="0" w:line="240" w:lineRule="auto"/>
      </w:pPr>
      <w:r>
        <w:separator/>
      </w:r>
    </w:p>
  </w:endnote>
  <w:endnote w:type="continuationSeparator" w:id="0">
    <w:p w14:paraId="5501CCBE" w14:textId="77777777" w:rsidR="00B2384B" w:rsidRDefault="00B2384B" w:rsidP="0088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86B6" w14:textId="77777777" w:rsidR="00884D94" w:rsidRPr="00FF2867" w:rsidRDefault="00884D94" w:rsidP="00884D94">
    <w:pPr>
      <w:pStyle w:val="Footer"/>
      <w:tabs>
        <w:tab w:val="right" w:pos="9923"/>
      </w:tabs>
      <w:rPr>
        <w:sz w:val="16"/>
        <w:szCs w:val="16"/>
      </w:rPr>
    </w:pPr>
    <w:r w:rsidRPr="002E4FF5">
      <w:rPr>
        <w:rStyle w:val="PageNumber"/>
        <w:noProof/>
        <w:sz w:val="16"/>
        <w:szCs w:val="16"/>
      </w:rPr>
      <w:tab/>
    </w:r>
    <w:r w:rsidRPr="002E4FF5">
      <w:rPr>
        <w:rStyle w:val="PageNumber"/>
        <w:noProof/>
        <w:sz w:val="16"/>
        <w:szCs w:val="16"/>
      </w:rPr>
      <w:tab/>
    </w:r>
    <w:r w:rsidRPr="002E4FF5">
      <w:rPr>
        <w:rStyle w:val="PageNumber"/>
        <w:sz w:val="16"/>
        <w:szCs w:val="16"/>
      </w:rPr>
      <w:t xml:space="preserve">Page </w:t>
    </w:r>
    <w:r w:rsidRPr="002E4FF5">
      <w:rPr>
        <w:rStyle w:val="PageNumber"/>
        <w:sz w:val="16"/>
        <w:szCs w:val="16"/>
      </w:rPr>
      <w:fldChar w:fldCharType="begin"/>
    </w:r>
    <w:r w:rsidRPr="002E4FF5">
      <w:rPr>
        <w:rStyle w:val="PageNumber"/>
        <w:sz w:val="16"/>
        <w:szCs w:val="16"/>
      </w:rPr>
      <w:instrText xml:space="preserve"> PAGE </w:instrText>
    </w:r>
    <w:r w:rsidRPr="002E4FF5">
      <w:rPr>
        <w:rStyle w:val="PageNumber"/>
        <w:sz w:val="16"/>
        <w:szCs w:val="16"/>
      </w:rPr>
      <w:fldChar w:fldCharType="separate"/>
    </w:r>
    <w:r>
      <w:rPr>
        <w:rStyle w:val="PageNumber"/>
        <w:sz w:val="16"/>
        <w:szCs w:val="16"/>
      </w:rPr>
      <w:t>1</w:t>
    </w:r>
    <w:r w:rsidRPr="002E4FF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D81E" w14:textId="77777777" w:rsidR="00B2384B" w:rsidRDefault="00B2384B" w:rsidP="00884D94">
      <w:pPr>
        <w:spacing w:after="0" w:line="240" w:lineRule="auto"/>
      </w:pPr>
      <w:r>
        <w:separator/>
      </w:r>
    </w:p>
  </w:footnote>
  <w:footnote w:type="continuationSeparator" w:id="0">
    <w:p w14:paraId="3B2B7D80" w14:textId="77777777" w:rsidR="00B2384B" w:rsidRDefault="00B2384B" w:rsidP="0088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BA5B" w14:textId="4D3B30B5" w:rsidR="00884D94" w:rsidRPr="00884D94" w:rsidRDefault="00884D94" w:rsidP="00884D94">
    <w:pPr>
      <w:pStyle w:val="Header"/>
      <w:rPr>
        <w:sz w:val="18"/>
        <w:szCs w:val="18"/>
      </w:rPr>
    </w:pPr>
    <w:r w:rsidRPr="00884D94">
      <w:rPr>
        <w:sz w:val="18"/>
        <w:szCs w:val="18"/>
      </w:rPr>
      <w:t>Position Profile</w:t>
    </w:r>
    <w:r w:rsidR="00DD330A">
      <w:rPr>
        <w:sz w:val="18"/>
        <w:szCs w:val="18"/>
      </w:rPr>
      <w:t xml:space="preserve">: </w:t>
    </w:r>
    <w:r w:rsidR="001C421C">
      <w:rPr>
        <w:sz w:val="18"/>
        <w:szCs w:val="18"/>
      </w:rPr>
      <w:t>Corporate Partnerships Manager (October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4828"/>
      <w:gridCol w:w="4953"/>
    </w:tblGrid>
    <w:tr w:rsidR="00884D94" w14:paraId="58632E53" w14:textId="77777777" w:rsidTr="009514BE">
      <w:trPr>
        <w:trHeight w:val="567"/>
      </w:trPr>
      <w:tc>
        <w:tcPr>
          <w:tcW w:w="4828" w:type="dxa"/>
          <w:vAlign w:val="center"/>
        </w:tcPr>
        <w:p w14:paraId="6FC2FE92" w14:textId="77777777" w:rsidR="00884D94" w:rsidRPr="00DD4DFB" w:rsidRDefault="00884D94" w:rsidP="00884D94">
          <w:pPr>
            <w:pStyle w:val="Header"/>
            <w:rPr>
              <w:rFonts w:ascii="Arial Narrow" w:hAnsi="Arial Narrow"/>
              <w:b/>
              <w:bCs/>
              <w:sz w:val="36"/>
              <w:szCs w:val="36"/>
            </w:rPr>
          </w:pPr>
          <w:r w:rsidRPr="00DD4DFB">
            <w:rPr>
              <w:rFonts w:ascii="Arial Narrow" w:hAnsi="Arial Narrow"/>
              <w:b/>
              <w:bCs/>
              <w:sz w:val="36"/>
              <w:szCs w:val="36"/>
            </w:rPr>
            <w:t>Position Profile</w:t>
          </w:r>
        </w:p>
      </w:tc>
      <w:tc>
        <w:tcPr>
          <w:tcW w:w="4953" w:type="dxa"/>
          <w:vAlign w:val="bottom"/>
        </w:tcPr>
        <w:p w14:paraId="26AD109D" w14:textId="77777777" w:rsidR="00884D94" w:rsidRDefault="00884D94" w:rsidP="00884D94">
          <w:pPr>
            <w:pStyle w:val="Header"/>
            <w:jc w:val="right"/>
          </w:pPr>
          <w:r w:rsidRPr="006D658B">
            <w:rPr>
              <w:noProof/>
            </w:rPr>
            <w:drawing>
              <wp:inline distT="0" distB="0" distL="0" distR="0" wp14:anchorId="5C9F9AE5" wp14:editId="72063B73">
                <wp:extent cx="1198800" cy="446400"/>
                <wp:effectExtent l="0" t="0" r="1905" b="0"/>
                <wp:docPr id="2" name="Picture 2" descr="https://kit.aspect.org.au/shared/comms/Shared%20Documents/Brand%20Materials/Logos/Autism%20Spectrum%20Aust%20Logos/Aspect%20Horizontal%20Logos/JPG/300dpi/Autism-Spectrum_Logo_Horizontal_300dpi_RGB.jpg">
                  <a:extLst xmlns:a="http://schemas.openxmlformats.org/drawingml/2006/main">
                    <a:ext uri="{FF2B5EF4-FFF2-40B4-BE49-F238E27FC236}">
                      <a16:creationId xmlns:a16="http://schemas.microsoft.com/office/drawing/2014/main" id="{47611C90-A831-4632-AAF9-DD6AD41083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s://kit.aspect.org.au/shared/comms/Shared%20Documents/Brand%20Materials/Logos/Autism%20Spectrum%20Aust%20Logos/Aspect%20Horizontal%20Logos/JPG/300dpi/Autism-Spectrum_Logo_Horizontal_300dpi_RGB.jpg">
                          <a:extLst>
                            <a:ext uri="{FF2B5EF4-FFF2-40B4-BE49-F238E27FC236}">
                              <a16:creationId xmlns:a16="http://schemas.microsoft.com/office/drawing/2014/main" id="{47611C90-A831-4632-AAF9-DD6AD41083A5}"/>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8800" cy="446400"/>
                        </a:xfrm>
                        <a:prstGeom prst="rect">
                          <a:avLst/>
                        </a:prstGeom>
                        <a:noFill/>
                        <a:extLst/>
                      </pic:spPr>
                    </pic:pic>
                  </a:graphicData>
                </a:graphic>
              </wp:inline>
            </w:drawing>
          </w:r>
        </w:p>
      </w:tc>
    </w:tr>
  </w:tbl>
  <w:p w14:paraId="6FF51771" w14:textId="77777777" w:rsidR="00884D94" w:rsidRDefault="0088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04BF"/>
    <w:multiLevelType w:val="hybridMultilevel"/>
    <w:tmpl w:val="7DB4F87C"/>
    <w:lvl w:ilvl="0" w:tplc="A9A6FAC0">
      <w:start w:val="12"/>
      <w:numFmt w:val="bullet"/>
      <w:lvlText w:val="-"/>
      <w:lvlJc w:val="left"/>
      <w:pPr>
        <w:ind w:left="720" w:hanging="36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00BFE"/>
    <w:multiLevelType w:val="multilevel"/>
    <w:tmpl w:val="9DA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4FE6"/>
    <w:multiLevelType w:val="hybridMultilevel"/>
    <w:tmpl w:val="E130695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57855"/>
    <w:multiLevelType w:val="multilevel"/>
    <w:tmpl w:val="56F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A49B7"/>
    <w:multiLevelType w:val="hybridMultilevel"/>
    <w:tmpl w:val="8F6EDE78"/>
    <w:lvl w:ilvl="0" w:tplc="4C06F260">
      <w:start w:val="1"/>
      <w:numFmt w:val="bullet"/>
      <w:lvlText w:val="‒"/>
      <w:lvlJc w:val="left"/>
      <w:pPr>
        <w:tabs>
          <w:tab w:val="num" w:pos="720"/>
        </w:tabs>
        <w:ind w:left="720" w:hanging="360"/>
      </w:pPr>
      <w:rPr>
        <w:rFonts w:ascii="Calibri" w:hAnsi="Calibri" w:hint="default"/>
      </w:rPr>
    </w:lvl>
    <w:lvl w:ilvl="1" w:tplc="08282582">
      <w:start w:val="1"/>
      <w:numFmt w:val="bullet"/>
      <w:lvlText w:val="‒"/>
      <w:lvlJc w:val="left"/>
      <w:pPr>
        <w:tabs>
          <w:tab w:val="num" w:pos="1440"/>
        </w:tabs>
        <w:ind w:left="1440" w:hanging="360"/>
      </w:pPr>
      <w:rPr>
        <w:rFonts w:ascii="Calibri" w:hAnsi="Calibri" w:hint="default"/>
      </w:rPr>
    </w:lvl>
    <w:lvl w:ilvl="2" w:tplc="6EC85790" w:tentative="1">
      <w:start w:val="1"/>
      <w:numFmt w:val="bullet"/>
      <w:lvlText w:val="‒"/>
      <w:lvlJc w:val="left"/>
      <w:pPr>
        <w:tabs>
          <w:tab w:val="num" w:pos="2160"/>
        </w:tabs>
        <w:ind w:left="2160" w:hanging="360"/>
      </w:pPr>
      <w:rPr>
        <w:rFonts w:ascii="Calibri" w:hAnsi="Calibri" w:hint="default"/>
      </w:rPr>
    </w:lvl>
    <w:lvl w:ilvl="3" w:tplc="B27E0D2A" w:tentative="1">
      <w:start w:val="1"/>
      <w:numFmt w:val="bullet"/>
      <w:lvlText w:val="‒"/>
      <w:lvlJc w:val="left"/>
      <w:pPr>
        <w:tabs>
          <w:tab w:val="num" w:pos="2880"/>
        </w:tabs>
        <w:ind w:left="2880" w:hanging="360"/>
      </w:pPr>
      <w:rPr>
        <w:rFonts w:ascii="Calibri" w:hAnsi="Calibri" w:hint="default"/>
      </w:rPr>
    </w:lvl>
    <w:lvl w:ilvl="4" w:tplc="43E64FF0" w:tentative="1">
      <w:start w:val="1"/>
      <w:numFmt w:val="bullet"/>
      <w:lvlText w:val="‒"/>
      <w:lvlJc w:val="left"/>
      <w:pPr>
        <w:tabs>
          <w:tab w:val="num" w:pos="3600"/>
        </w:tabs>
        <w:ind w:left="3600" w:hanging="360"/>
      </w:pPr>
      <w:rPr>
        <w:rFonts w:ascii="Calibri" w:hAnsi="Calibri" w:hint="default"/>
      </w:rPr>
    </w:lvl>
    <w:lvl w:ilvl="5" w:tplc="34FC1878" w:tentative="1">
      <w:start w:val="1"/>
      <w:numFmt w:val="bullet"/>
      <w:lvlText w:val="‒"/>
      <w:lvlJc w:val="left"/>
      <w:pPr>
        <w:tabs>
          <w:tab w:val="num" w:pos="4320"/>
        </w:tabs>
        <w:ind w:left="4320" w:hanging="360"/>
      </w:pPr>
      <w:rPr>
        <w:rFonts w:ascii="Calibri" w:hAnsi="Calibri" w:hint="default"/>
      </w:rPr>
    </w:lvl>
    <w:lvl w:ilvl="6" w:tplc="F52675C8" w:tentative="1">
      <w:start w:val="1"/>
      <w:numFmt w:val="bullet"/>
      <w:lvlText w:val="‒"/>
      <w:lvlJc w:val="left"/>
      <w:pPr>
        <w:tabs>
          <w:tab w:val="num" w:pos="5040"/>
        </w:tabs>
        <w:ind w:left="5040" w:hanging="360"/>
      </w:pPr>
      <w:rPr>
        <w:rFonts w:ascii="Calibri" w:hAnsi="Calibri" w:hint="default"/>
      </w:rPr>
    </w:lvl>
    <w:lvl w:ilvl="7" w:tplc="10642BFE" w:tentative="1">
      <w:start w:val="1"/>
      <w:numFmt w:val="bullet"/>
      <w:lvlText w:val="‒"/>
      <w:lvlJc w:val="left"/>
      <w:pPr>
        <w:tabs>
          <w:tab w:val="num" w:pos="5760"/>
        </w:tabs>
        <w:ind w:left="5760" w:hanging="360"/>
      </w:pPr>
      <w:rPr>
        <w:rFonts w:ascii="Calibri" w:hAnsi="Calibri" w:hint="default"/>
      </w:rPr>
    </w:lvl>
    <w:lvl w:ilvl="8" w:tplc="12C69F8A"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D6E478B"/>
    <w:multiLevelType w:val="hybridMultilevel"/>
    <w:tmpl w:val="C46E3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57672"/>
    <w:multiLevelType w:val="hybridMultilevel"/>
    <w:tmpl w:val="914C8422"/>
    <w:lvl w:ilvl="0" w:tplc="04090001">
      <w:start w:val="1"/>
      <w:numFmt w:val="bullet"/>
      <w:lvlText w:val=""/>
      <w:lvlJc w:val="left"/>
      <w:pPr>
        <w:ind w:left="720" w:hanging="360"/>
      </w:pPr>
      <w:rPr>
        <w:rFonts w:ascii="Symbol" w:hAnsi="Symbol" w:hint="default"/>
      </w:rPr>
    </w:lvl>
    <w:lvl w:ilvl="1" w:tplc="ABA6AED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735B1"/>
    <w:multiLevelType w:val="hybridMultilevel"/>
    <w:tmpl w:val="E73A6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7C4FC6"/>
    <w:multiLevelType w:val="multilevel"/>
    <w:tmpl w:val="6DF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420FF"/>
    <w:multiLevelType w:val="multilevel"/>
    <w:tmpl w:val="12B0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94173"/>
    <w:multiLevelType w:val="multilevel"/>
    <w:tmpl w:val="126E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102B1"/>
    <w:multiLevelType w:val="hybridMultilevel"/>
    <w:tmpl w:val="F2FC635C"/>
    <w:lvl w:ilvl="0" w:tplc="04090001">
      <w:start w:val="1"/>
      <w:numFmt w:val="bullet"/>
      <w:lvlText w:val=""/>
      <w:lvlJc w:val="left"/>
      <w:pPr>
        <w:ind w:left="720" w:hanging="360"/>
      </w:pPr>
      <w:rPr>
        <w:rFonts w:ascii="Symbol" w:hAnsi="Symbol" w:hint="default"/>
      </w:rPr>
    </w:lvl>
    <w:lvl w:ilvl="1" w:tplc="F03E136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14032"/>
    <w:multiLevelType w:val="hybridMultilevel"/>
    <w:tmpl w:val="422844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A1D6512"/>
    <w:multiLevelType w:val="multilevel"/>
    <w:tmpl w:val="668A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A32B75"/>
    <w:multiLevelType w:val="hybridMultilevel"/>
    <w:tmpl w:val="B02E72F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3D2064"/>
    <w:multiLevelType w:val="hybridMultilevel"/>
    <w:tmpl w:val="8DAEA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620D0A"/>
    <w:multiLevelType w:val="hybridMultilevel"/>
    <w:tmpl w:val="2C369FC2"/>
    <w:lvl w:ilvl="0" w:tplc="0C090001">
      <w:start w:val="1"/>
      <w:numFmt w:val="bullet"/>
      <w:lvlText w:val=""/>
      <w:lvlJc w:val="left"/>
      <w:pPr>
        <w:ind w:left="720" w:hanging="360"/>
      </w:pPr>
      <w:rPr>
        <w:rFonts w:ascii="Symbol" w:hAnsi="Symbol" w:hint="default"/>
      </w:rPr>
    </w:lvl>
    <w:lvl w:ilvl="1" w:tplc="ABA6AED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D23CF"/>
    <w:multiLevelType w:val="multilevel"/>
    <w:tmpl w:val="06DA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00469"/>
    <w:multiLevelType w:val="hybridMultilevel"/>
    <w:tmpl w:val="3DBA7804"/>
    <w:lvl w:ilvl="0" w:tplc="A9A6FAC0">
      <w:start w:val="12"/>
      <w:numFmt w:val="bullet"/>
      <w:lvlText w:val="-"/>
      <w:lvlJc w:val="left"/>
      <w:pPr>
        <w:ind w:left="720" w:hanging="360"/>
      </w:pPr>
      <w:rPr>
        <w:rFonts w:ascii="Century Gothic" w:eastAsia="Times New Roman"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24161"/>
    <w:multiLevelType w:val="multilevel"/>
    <w:tmpl w:val="D1B2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97D7D"/>
    <w:multiLevelType w:val="multilevel"/>
    <w:tmpl w:val="F226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83C9C"/>
    <w:multiLevelType w:val="multilevel"/>
    <w:tmpl w:val="B3D6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A5151"/>
    <w:multiLevelType w:val="hybridMultilevel"/>
    <w:tmpl w:val="8B3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72F89"/>
    <w:multiLevelType w:val="hybridMultilevel"/>
    <w:tmpl w:val="8F9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C75D01"/>
    <w:multiLevelType w:val="multilevel"/>
    <w:tmpl w:val="4F9A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C7BAD"/>
    <w:multiLevelType w:val="hybridMultilevel"/>
    <w:tmpl w:val="CC7A22C2"/>
    <w:lvl w:ilvl="0" w:tplc="B29A6010">
      <w:start w:val="1"/>
      <w:numFmt w:val="bullet"/>
      <w:lvlText w:val="‒"/>
      <w:lvlJc w:val="left"/>
      <w:pPr>
        <w:tabs>
          <w:tab w:val="num" w:pos="720"/>
        </w:tabs>
        <w:ind w:left="720" w:hanging="360"/>
      </w:pPr>
      <w:rPr>
        <w:rFonts w:ascii="Calibri" w:hAnsi="Calibri" w:hint="default"/>
      </w:rPr>
    </w:lvl>
    <w:lvl w:ilvl="1" w:tplc="DEFE3AD6">
      <w:start w:val="1"/>
      <w:numFmt w:val="bullet"/>
      <w:lvlText w:val="‒"/>
      <w:lvlJc w:val="left"/>
      <w:pPr>
        <w:tabs>
          <w:tab w:val="num" w:pos="1440"/>
        </w:tabs>
        <w:ind w:left="1440" w:hanging="360"/>
      </w:pPr>
      <w:rPr>
        <w:rFonts w:ascii="Calibri" w:hAnsi="Calibri" w:hint="default"/>
      </w:rPr>
    </w:lvl>
    <w:lvl w:ilvl="2" w:tplc="8BB8AD38" w:tentative="1">
      <w:start w:val="1"/>
      <w:numFmt w:val="bullet"/>
      <w:lvlText w:val="‒"/>
      <w:lvlJc w:val="left"/>
      <w:pPr>
        <w:tabs>
          <w:tab w:val="num" w:pos="2160"/>
        </w:tabs>
        <w:ind w:left="2160" w:hanging="360"/>
      </w:pPr>
      <w:rPr>
        <w:rFonts w:ascii="Calibri" w:hAnsi="Calibri" w:hint="default"/>
      </w:rPr>
    </w:lvl>
    <w:lvl w:ilvl="3" w:tplc="C6564466" w:tentative="1">
      <w:start w:val="1"/>
      <w:numFmt w:val="bullet"/>
      <w:lvlText w:val="‒"/>
      <w:lvlJc w:val="left"/>
      <w:pPr>
        <w:tabs>
          <w:tab w:val="num" w:pos="2880"/>
        </w:tabs>
        <w:ind w:left="2880" w:hanging="360"/>
      </w:pPr>
      <w:rPr>
        <w:rFonts w:ascii="Calibri" w:hAnsi="Calibri" w:hint="default"/>
      </w:rPr>
    </w:lvl>
    <w:lvl w:ilvl="4" w:tplc="67406B2E" w:tentative="1">
      <w:start w:val="1"/>
      <w:numFmt w:val="bullet"/>
      <w:lvlText w:val="‒"/>
      <w:lvlJc w:val="left"/>
      <w:pPr>
        <w:tabs>
          <w:tab w:val="num" w:pos="3600"/>
        </w:tabs>
        <w:ind w:left="3600" w:hanging="360"/>
      </w:pPr>
      <w:rPr>
        <w:rFonts w:ascii="Calibri" w:hAnsi="Calibri" w:hint="default"/>
      </w:rPr>
    </w:lvl>
    <w:lvl w:ilvl="5" w:tplc="22ACA2C6" w:tentative="1">
      <w:start w:val="1"/>
      <w:numFmt w:val="bullet"/>
      <w:lvlText w:val="‒"/>
      <w:lvlJc w:val="left"/>
      <w:pPr>
        <w:tabs>
          <w:tab w:val="num" w:pos="4320"/>
        </w:tabs>
        <w:ind w:left="4320" w:hanging="360"/>
      </w:pPr>
      <w:rPr>
        <w:rFonts w:ascii="Calibri" w:hAnsi="Calibri" w:hint="default"/>
      </w:rPr>
    </w:lvl>
    <w:lvl w:ilvl="6" w:tplc="F138B80C" w:tentative="1">
      <w:start w:val="1"/>
      <w:numFmt w:val="bullet"/>
      <w:lvlText w:val="‒"/>
      <w:lvlJc w:val="left"/>
      <w:pPr>
        <w:tabs>
          <w:tab w:val="num" w:pos="5040"/>
        </w:tabs>
        <w:ind w:left="5040" w:hanging="360"/>
      </w:pPr>
      <w:rPr>
        <w:rFonts w:ascii="Calibri" w:hAnsi="Calibri" w:hint="default"/>
      </w:rPr>
    </w:lvl>
    <w:lvl w:ilvl="7" w:tplc="3CF29888" w:tentative="1">
      <w:start w:val="1"/>
      <w:numFmt w:val="bullet"/>
      <w:lvlText w:val="‒"/>
      <w:lvlJc w:val="left"/>
      <w:pPr>
        <w:tabs>
          <w:tab w:val="num" w:pos="5760"/>
        </w:tabs>
        <w:ind w:left="5760" w:hanging="360"/>
      </w:pPr>
      <w:rPr>
        <w:rFonts w:ascii="Calibri" w:hAnsi="Calibri" w:hint="default"/>
      </w:rPr>
    </w:lvl>
    <w:lvl w:ilvl="8" w:tplc="117401FC"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88E10B7"/>
    <w:multiLevelType w:val="multilevel"/>
    <w:tmpl w:val="F0E2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55116"/>
    <w:multiLevelType w:val="hybridMultilevel"/>
    <w:tmpl w:val="06288876"/>
    <w:lvl w:ilvl="0" w:tplc="0C09000F">
      <w:start w:val="1"/>
      <w:numFmt w:val="decimal"/>
      <w:lvlText w:val="%1."/>
      <w:lvlJc w:val="left"/>
      <w:pPr>
        <w:ind w:left="785" w:hanging="360"/>
      </w:p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28" w15:restartNumberingAfterBreak="0">
    <w:nsid w:val="5C6B44EE"/>
    <w:multiLevelType w:val="multilevel"/>
    <w:tmpl w:val="326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0706B"/>
    <w:multiLevelType w:val="hybridMultilevel"/>
    <w:tmpl w:val="1DE09DD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05374"/>
    <w:multiLevelType w:val="multilevel"/>
    <w:tmpl w:val="A616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D72245"/>
    <w:multiLevelType w:val="hybridMultilevel"/>
    <w:tmpl w:val="B144063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CD0F54"/>
    <w:multiLevelType w:val="hybridMultilevel"/>
    <w:tmpl w:val="53FA28B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1246E4"/>
    <w:multiLevelType w:val="multilevel"/>
    <w:tmpl w:val="DDB0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01876"/>
    <w:multiLevelType w:val="multilevel"/>
    <w:tmpl w:val="4CC8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12AE7"/>
    <w:multiLevelType w:val="hybridMultilevel"/>
    <w:tmpl w:val="21D2BBA6"/>
    <w:lvl w:ilvl="0" w:tplc="7EB8D8C8">
      <w:start w:val="1"/>
      <w:numFmt w:val="bullet"/>
      <w:lvlText w:val="•"/>
      <w:lvlJc w:val="left"/>
      <w:pPr>
        <w:tabs>
          <w:tab w:val="num" w:pos="720"/>
        </w:tabs>
        <w:ind w:left="720" w:hanging="360"/>
      </w:pPr>
      <w:rPr>
        <w:rFonts w:ascii="Times New Roman" w:hAnsi="Times New Roman" w:hint="default"/>
      </w:rPr>
    </w:lvl>
    <w:lvl w:ilvl="1" w:tplc="28E8C998">
      <w:start w:val="1"/>
      <w:numFmt w:val="bullet"/>
      <w:lvlText w:val="•"/>
      <w:lvlJc w:val="left"/>
      <w:pPr>
        <w:tabs>
          <w:tab w:val="num" w:pos="1440"/>
        </w:tabs>
        <w:ind w:left="1440" w:hanging="360"/>
      </w:pPr>
      <w:rPr>
        <w:rFonts w:ascii="Times New Roman" w:hAnsi="Times New Roman" w:hint="default"/>
      </w:rPr>
    </w:lvl>
    <w:lvl w:ilvl="2" w:tplc="6E1EF6FC" w:tentative="1">
      <w:start w:val="1"/>
      <w:numFmt w:val="bullet"/>
      <w:lvlText w:val="•"/>
      <w:lvlJc w:val="left"/>
      <w:pPr>
        <w:tabs>
          <w:tab w:val="num" w:pos="2160"/>
        </w:tabs>
        <w:ind w:left="2160" w:hanging="360"/>
      </w:pPr>
      <w:rPr>
        <w:rFonts w:ascii="Times New Roman" w:hAnsi="Times New Roman" w:hint="default"/>
      </w:rPr>
    </w:lvl>
    <w:lvl w:ilvl="3" w:tplc="CA5814F6" w:tentative="1">
      <w:start w:val="1"/>
      <w:numFmt w:val="bullet"/>
      <w:lvlText w:val="•"/>
      <w:lvlJc w:val="left"/>
      <w:pPr>
        <w:tabs>
          <w:tab w:val="num" w:pos="2880"/>
        </w:tabs>
        <w:ind w:left="2880" w:hanging="360"/>
      </w:pPr>
      <w:rPr>
        <w:rFonts w:ascii="Times New Roman" w:hAnsi="Times New Roman" w:hint="default"/>
      </w:rPr>
    </w:lvl>
    <w:lvl w:ilvl="4" w:tplc="64A0B006" w:tentative="1">
      <w:start w:val="1"/>
      <w:numFmt w:val="bullet"/>
      <w:lvlText w:val="•"/>
      <w:lvlJc w:val="left"/>
      <w:pPr>
        <w:tabs>
          <w:tab w:val="num" w:pos="3600"/>
        </w:tabs>
        <w:ind w:left="3600" w:hanging="360"/>
      </w:pPr>
      <w:rPr>
        <w:rFonts w:ascii="Times New Roman" w:hAnsi="Times New Roman" w:hint="default"/>
      </w:rPr>
    </w:lvl>
    <w:lvl w:ilvl="5" w:tplc="6688EAC4" w:tentative="1">
      <w:start w:val="1"/>
      <w:numFmt w:val="bullet"/>
      <w:lvlText w:val="•"/>
      <w:lvlJc w:val="left"/>
      <w:pPr>
        <w:tabs>
          <w:tab w:val="num" w:pos="4320"/>
        </w:tabs>
        <w:ind w:left="4320" w:hanging="360"/>
      </w:pPr>
      <w:rPr>
        <w:rFonts w:ascii="Times New Roman" w:hAnsi="Times New Roman" w:hint="default"/>
      </w:rPr>
    </w:lvl>
    <w:lvl w:ilvl="6" w:tplc="F5CE8BF6" w:tentative="1">
      <w:start w:val="1"/>
      <w:numFmt w:val="bullet"/>
      <w:lvlText w:val="•"/>
      <w:lvlJc w:val="left"/>
      <w:pPr>
        <w:tabs>
          <w:tab w:val="num" w:pos="5040"/>
        </w:tabs>
        <w:ind w:left="5040" w:hanging="360"/>
      </w:pPr>
      <w:rPr>
        <w:rFonts w:ascii="Times New Roman" w:hAnsi="Times New Roman" w:hint="default"/>
      </w:rPr>
    </w:lvl>
    <w:lvl w:ilvl="7" w:tplc="DAE4D5E0" w:tentative="1">
      <w:start w:val="1"/>
      <w:numFmt w:val="bullet"/>
      <w:lvlText w:val="•"/>
      <w:lvlJc w:val="left"/>
      <w:pPr>
        <w:tabs>
          <w:tab w:val="num" w:pos="5760"/>
        </w:tabs>
        <w:ind w:left="5760" w:hanging="360"/>
      </w:pPr>
      <w:rPr>
        <w:rFonts w:ascii="Times New Roman" w:hAnsi="Times New Roman" w:hint="default"/>
      </w:rPr>
    </w:lvl>
    <w:lvl w:ilvl="8" w:tplc="7F2E9C7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F414E50"/>
    <w:multiLevelType w:val="hybridMultilevel"/>
    <w:tmpl w:val="326220B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33CF8"/>
    <w:multiLevelType w:val="multilevel"/>
    <w:tmpl w:val="7D54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D9414C"/>
    <w:multiLevelType w:val="hybridMultilevel"/>
    <w:tmpl w:val="7A8A68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EB5350E"/>
    <w:multiLevelType w:val="hybridMultilevel"/>
    <w:tmpl w:val="41DC02F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6226D9"/>
    <w:multiLevelType w:val="hybridMultilevel"/>
    <w:tmpl w:val="31A4EF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1"/>
  </w:num>
  <w:num w:numId="4">
    <w:abstractNumId w:val="35"/>
  </w:num>
  <w:num w:numId="5">
    <w:abstractNumId w:val="4"/>
  </w:num>
  <w:num w:numId="6">
    <w:abstractNumId w:val="25"/>
  </w:num>
  <w:num w:numId="7">
    <w:abstractNumId w:val="23"/>
  </w:num>
  <w:num w:numId="8">
    <w:abstractNumId w:val="16"/>
  </w:num>
  <w:num w:numId="9">
    <w:abstractNumId w:val="22"/>
  </w:num>
  <w:num w:numId="10">
    <w:abstractNumId w:val="17"/>
  </w:num>
  <w:num w:numId="11">
    <w:abstractNumId w:val="6"/>
  </w:num>
  <w:num w:numId="12">
    <w:abstractNumId w:val="5"/>
  </w:num>
  <w:num w:numId="13">
    <w:abstractNumId w:val="15"/>
  </w:num>
  <w:num w:numId="14">
    <w:abstractNumId w:val="7"/>
  </w:num>
  <w:num w:numId="15">
    <w:abstractNumId w:val="7"/>
  </w:num>
  <w:num w:numId="16">
    <w:abstractNumId w:val="12"/>
  </w:num>
  <w:num w:numId="17">
    <w:abstractNumId w:val="3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20"/>
  </w:num>
  <w:num w:numId="21">
    <w:abstractNumId w:val="8"/>
  </w:num>
  <w:num w:numId="22">
    <w:abstractNumId w:val="18"/>
  </w:num>
  <w:num w:numId="23">
    <w:abstractNumId w:val="10"/>
  </w:num>
  <w:num w:numId="24">
    <w:abstractNumId w:val="33"/>
  </w:num>
  <w:num w:numId="25">
    <w:abstractNumId w:val="28"/>
  </w:num>
  <w:num w:numId="26">
    <w:abstractNumId w:val="19"/>
  </w:num>
  <w:num w:numId="27">
    <w:abstractNumId w:val="1"/>
  </w:num>
  <w:num w:numId="28">
    <w:abstractNumId w:val="9"/>
  </w:num>
  <w:num w:numId="29">
    <w:abstractNumId w:val="37"/>
  </w:num>
  <w:num w:numId="30">
    <w:abstractNumId w:val="34"/>
  </w:num>
  <w:num w:numId="31">
    <w:abstractNumId w:val="21"/>
  </w:num>
  <w:num w:numId="32">
    <w:abstractNumId w:val="26"/>
  </w:num>
  <w:num w:numId="33">
    <w:abstractNumId w:val="24"/>
  </w:num>
  <w:num w:numId="34">
    <w:abstractNumId w:val="13"/>
  </w:num>
  <w:num w:numId="35">
    <w:abstractNumId w:val="30"/>
  </w:num>
  <w:num w:numId="36">
    <w:abstractNumId w:val="27"/>
  </w:num>
  <w:num w:numId="37">
    <w:abstractNumId w:val="0"/>
  </w:num>
  <w:num w:numId="38">
    <w:abstractNumId w:val="39"/>
  </w:num>
  <w:num w:numId="39">
    <w:abstractNumId w:val="36"/>
  </w:num>
  <w:num w:numId="40">
    <w:abstractNumId w:val="2"/>
  </w:num>
  <w:num w:numId="41">
    <w:abstractNumId w:val="40"/>
  </w:num>
  <w:num w:numId="42">
    <w:abstractNumId w:val="14"/>
  </w:num>
  <w:num w:numId="43">
    <w:abstractNumId w:val="31"/>
  </w:num>
  <w:num w:numId="44">
    <w:abstractNumId w:val="2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4"/>
    <w:rsid w:val="00001AA9"/>
    <w:rsid w:val="00002D29"/>
    <w:rsid w:val="000103DF"/>
    <w:rsid w:val="00016B4F"/>
    <w:rsid w:val="00023D4F"/>
    <w:rsid w:val="00027A2D"/>
    <w:rsid w:val="00031C16"/>
    <w:rsid w:val="00032533"/>
    <w:rsid w:val="000401E2"/>
    <w:rsid w:val="00041521"/>
    <w:rsid w:val="000715CA"/>
    <w:rsid w:val="00071EFC"/>
    <w:rsid w:val="000760FC"/>
    <w:rsid w:val="00076274"/>
    <w:rsid w:val="000769FB"/>
    <w:rsid w:val="00085C31"/>
    <w:rsid w:val="00087C15"/>
    <w:rsid w:val="00087F8D"/>
    <w:rsid w:val="000962D3"/>
    <w:rsid w:val="000A2471"/>
    <w:rsid w:val="000C759A"/>
    <w:rsid w:val="000D2DA4"/>
    <w:rsid w:val="000D6682"/>
    <w:rsid w:val="000F2386"/>
    <w:rsid w:val="0010546D"/>
    <w:rsid w:val="0010639C"/>
    <w:rsid w:val="001071B0"/>
    <w:rsid w:val="0011528F"/>
    <w:rsid w:val="00120291"/>
    <w:rsid w:val="001205E6"/>
    <w:rsid w:val="001258BD"/>
    <w:rsid w:val="0013570A"/>
    <w:rsid w:val="00151C49"/>
    <w:rsid w:val="001558DD"/>
    <w:rsid w:val="001776D7"/>
    <w:rsid w:val="001A12BA"/>
    <w:rsid w:val="001A5484"/>
    <w:rsid w:val="001A6193"/>
    <w:rsid w:val="001B1D00"/>
    <w:rsid w:val="001B38AC"/>
    <w:rsid w:val="001B79F2"/>
    <w:rsid w:val="001B7AA7"/>
    <w:rsid w:val="001C421C"/>
    <w:rsid w:val="001D57BA"/>
    <w:rsid w:val="001D6EE3"/>
    <w:rsid w:val="001D74C6"/>
    <w:rsid w:val="001E5FFC"/>
    <w:rsid w:val="001E7F33"/>
    <w:rsid w:val="001F1B45"/>
    <w:rsid w:val="001F58F9"/>
    <w:rsid w:val="00202F7B"/>
    <w:rsid w:val="00207099"/>
    <w:rsid w:val="002108D6"/>
    <w:rsid w:val="002113C4"/>
    <w:rsid w:val="00211925"/>
    <w:rsid w:val="00237AE4"/>
    <w:rsid w:val="00237E5C"/>
    <w:rsid w:val="00243486"/>
    <w:rsid w:val="00251D26"/>
    <w:rsid w:val="00261C60"/>
    <w:rsid w:val="00262C39"/>
    <w:rsid w:val="00274D56"/>
    <w:rsid w:val="00281458"/>
    <w:rsid w:val="00282BDA"/>
    <w:rsid w:val="002A38B0"/>
    <w:rsid w:val="002A5F09"/>
    <w:rsid w:val="002C42AC"/>
    <w:rsid w:val="002C6807"/>
    <w:rsid w:val="002E3340"/>
    <w:rsid w:val="002E5B55"/>
    <w:rsid w:val="002E6741"/>
    <w:rsid w:val="002F1F7F"/>
    <w:rsid w:val="002F453C"/>
    <w:rsid w:val="00304947"/>
    <w:rsid w:val="00312168"/>
    <w:rsid w:val="00324798"/>
    <w:rsid w:val="003316C6"/>
    <w:rsid w:val="003328A1"/>
    <w:rsid w:val="00352158"/>
    <w:rsid w:val="00357B6B"/>
    <w:rsid w:val="00367333"/>
    <w:rsid w:val="00370B7B"/>
    <w:rsid w:val="003711CF"/>
    <w:rsid w:val="00377E81"/>
    <w:rsid w:val="0038288D"/>
    <w:rsid w:val="00382C92"/>
    <w:rsid w:val="00383B8F"/>
    <w:rsid w:val="003918B9"/>
    <w:rsid w:val="003A4681"/>
    <w:rsid w:val="003A715E"/>
    <w:rsid w:val="003A7FA0"/>
    <w:rsid w:val="003B1434"/>
    <w:rsid w:val="003B2EA1"/>
    <w:rsid w:val="003B3589"/>
    <w:rsid w:val="003B6563"/>
    <w:rsid w:val="003D34D2"/>
    <w:rsid w:val="003D4134"/>
    <w:rsid w:val="003D4BF9"/>
    <w:rsid w:val="003E0BD3"/>
    <w:rsid w:val="003F0AA5"/>
    <w:rsid w:val="00407997"/>
    <w:rsid w:val="00410393"/>
    <w:rsid w:val="00414414"/>
    <w:rsid w:val="0041706E"/>
    <w:rsid w:val="0041728C"/>
    <w:rsid w:val="00423BC8"/>
    <w:rsid w:val="0043679C"/>
    <w:rsid w:val="004378EB"/>
    <w:rsid w:val="00453CB9"/>
    <w:rsid w:val="0045658C"/>
    <w:rsid w:val="00466047"/>
    <w:rsid w:val="004672B1"/>
    <w:rsid w:val="004708F9"/>
    <w:rsid w:val="00472221"/>
    <w:rsid w:val="004862D8"/>
    <w:rsid w:val="00486A51"/>
    <w:rsid w:val="00497CFD"/>
    <w:rsid w:val="004A4182"/>
    <w:rsid w:val="004A44B0"/>
    <w:rsid w:val="004A7D83"/>
    <w:rsid w:val="004B4CF4"/>
    <w:rsid w:val="004C3419"/>
    <w:rsid w:val="004C7CD1"/>
    <w:rsid w:val="004D3415"/>
    <w:rsid w:val="0050331C"/>
    <w:rsid w:val="00504A03"/>
    <w:rsid w:val="005076C4"/>
    <w:rsid w:val="0051027C"/>
    <w:rsid w:val="00522D27"/>
    <w:rsid w:val="0053140E"/>
    <w:rsid w:val="005350A5"/>
    <w:rsid w:val="0054208E"/>
    <w:rsid w:val="00542659"/>
    <w:rsid w:val="005433AC"/>
    <w:rsid w:val="00552F2B"/>
    <w:rsid w:val="0058629D"/>
    <w:rsid w:val="005A7F7A"/>
    <w:rsid w:val="005B08D2"/>
    <w:rsid w:val="005C0ECA"/>
    <w:rsid w:val="005C664D"/>
    <w:rsid w:val="005D37FA"/>
    <w:rsid w:val="005E260C"/>
    <w:rsid w:val="005E2AB5"/>
    <w:rsid w:val="005E5703"/>
    <w:rsid w:val="005E5DFD"/>
    <w:rsid w:val="005E671D"/>
    <w:rsid w:val="005F7566"/>
    <w:rsid w:val="00603CC1"/>
    <w:rsid w:val="006271B0"/>
    <w:rsid w:val="00640DE9"/>
    <w:rsid w:val="0064171F"/>
    <w:rsid w:val="00642DC4"/>
    <w:rsid w:val="006458EA"/>
    <w:rsid w:val="0065773B"/>
    <w:rsid w:val="006603D7"/>
    <w:rsid w:val="006613CB"/>
    <w:rsid w:val="00681EFE"/>
    <w:rsid w:val="0068723F"/>
    <w:rsid w:val="00691759"/>
    <w:rsid w:val="00693F62"/>
    <w:rsid w:val="006A31DC"/>
    <w:rsid w:val="006A4CD9"/>
    <w:rsid w:val="006B021F"/>
    <w:rsid w:val="006B7E14"/>
    <w:rsid w:val="006C7E4C"/>
    <w:rsid w:val="006D1B27"/>
    <w:rsid w:val="006D1F12"/>
    <w:rsid w:val="006E5085"/>
    <w:rsid w:val="00707408"/>
    <w:rsid w:val="00711EF2"/>
    <w:rsid w:val="00713BCC"/>
    <w:rsid w:val="00715054"/>
    <w:rsid w:val="00724F35"/>
    <w:rsid w:val="00742981"/>
    <w:rsid w:val="007433F7"/>
    <w:rsid w:val="00746422"/>
    <w:rsid w:val="00752508"/>
    <w:rsid w:val="00753654"/>
    <w:rsid w:val="00762E85"/>
    <w:rsid w:val="0077649B"/>
    <w:rsid w:val="00796B9D"/>
    <w:rsid w:val="007A0A69"/>
    <w:rsid w:val="007B24D9"/>
    <w:rsid w:val="007B3BD6"/>
    <w:rsid w:val="007B46F7"/>
    <w:rsid w:val="007B4928"/>
    <w:rsid w:val="007C0E3F"/>
    <w:rsid w:val="007C0F4E"/>
    <w:rsid w:val="007C3594"/>
    <w:rsid w:val="007E3546"/>
    <w:rsid w:val="007E3E51"/>
    <w:rsid w:val="007E7899"/>
    <w:rsid w:val="007E7DBA"/>
    <w:rsid w:val="007F7E33"/>
    <w:rsid w:val="00805B97"/>
    <w:rsid w:val="00806499"/>
    <w:rsid w:val="00811F92"/>
    <w:rsid w:val="00815BB9"/>
    <w:rsid w:val="00823AD4"/>
    <w:rsid w:val="00833CC3"/>
    <w:rsid w:val="0084728D"/>
    <w:rsid w:val="00847C34"/>
    <w:rsid w:val="008506D6"/>
    <w:rsid w:val="00867A94"/>
    <w:rsid w:val="008701C7"/>
    <w:rsid w:val="00884062"/>
    <w:rsid w:val="00884D94"/>
    <w:rsid w:val="0088612B"/>
    <w:rsid w:val="00887DCC"/>
    <w:rsid w:val="00890528"/>
    <w:rsid w:val="00891991"/>
    <w:rsid w:val="0089375E"/>
    <w:rsid w:val="0089759E"/>
    <w:rsid w:val="008A04DF"/>
    <w:rsid w:val="008A2460"/>
    <w:rsid w:val="008A4205"/>
    <w:rsid w:val="008B1AAA"/>
    <w:rsid w:val="008B29F0"/>
    <w:rsid w:val="008B48F0"/>
    <w:rsid w:val="008C5E31"/>
    <w:rsid w:val="008C5E69"/>
    <w:rsid w:val="008D0C64"/>
    <w:rsid w:val="008D18B8"/>
    <w:rsid w:val="008D5B9A"/>
    <w:rsid w:val="008D6087"/>
    <w:rsid w:val="008E0345"/>
    <w:rsid w:val="008E5614"/>
    <w:rsid w:val="008F1619"/>
    <w:rsid w:val="008F1CDE"/>
    <w:rsid w:val="008F784A"/>
    <w:rsid w:val="008F79A6"/>
    <w:rsid w:val="009004BF"/>
    <w:rsid w:val="00906AE1"/>
    <w:rsid w:val="00924D1A"/>
    <w:rsid w:val="00925644"/>
    <w:rsid w:val="00944483"/>
    <w:rsid w:val="0094482C"/>
    <w:rsid w:val="00945E3D"/>
    <w:rsid w:val="00947702"/>
    <w:rsid w:val="009514BE"/>
    <w:rsid w:val="009548AB"/>
    <w:rsid w:val="00964E45"/>
    <w:rsid w:val="00965389"/>
    <w:rsid w:val="00972FAE"/>
    <w:rsid w:val="00974F91"/>
    <w:rsid w:val="00980742"/>
    <w:rsid w:val="0099611D"/>
    <w:rsid w:val="009C5349"/>
    <w:rsid w:val="009D0BF8"/>
    <w:rsid w:val="009D485C"/>
    <w:rsid w:val="009D4E58"/>
    <w:rsid w:val="009D73C0"/>
    <w:rsid w:val="009D77B4"/>
    <w:rsid w:val="009E12A0"/>
    <w:rsid w:val="009E1795"/>
    <w:rsid w:val="009E3655"/>
    <w:rsid w:val="009E4330"/>
    <w:rsid w:val="009E5C7C"/>
    <w:rsid w:val="009E7FBD"/>
    <w:rsid w:val="009F3AFA"/>
    <w:rsid w:val="00A16E08"/>
    <w:rsid w:val="00A24387"/>
    <w:rsid w:val="00A32510"/>
    <w:rsid w:val="00A42D40"/>
    <w:rsid w:val="00A438A6"/>
    <w:rsid w:val="00A47934"/>
    <w:rsid w:val="00A574C1"/>
    <w:rsid w:val="00A638B8"/>
    <w:rsid w:val="00A638C6"/>
    <w:rsid w:val="00A652CF"/>
    <w:rsid w:val="00A6693F"/>
    <w:rsid w:val="00A715BC"/>
    <w:rsid w:val="00A7679F"/>
    <w:rsid w:val="00A85941"/>
    <w:rsid w:val="00A93477"/>
    <w:rsid w:val="00A93898"/>
    <w:rsid w:val="00A95031"/>
    <w:rsid w:val="00AD08D7"/>
    <w:rsid w:val="00AD5C52"/>
    <w:rsid w:val="00AD685F"/>
    <w:rsid w:val="00AE20B2"/>
    <w:rsid w:val="00AE30A5"/>
    <w:rsid w:val="00AE37B7"/>
    <w:rsid w:val="00B109A0"/>
    <w:rsid w:val="00B2384B"/>
    <w:rsid w:val="00B314AB"/>
    <w:rsid w:val="00B358D3"/>
    <w:rsid w:val="00B40B6A"/>
    <w:rsid w:val="00B417BA"/>
    <w:rsid w:val="00B42462"/>
    <w:rsid w:val="00B50CDA"/>
    <w:rsid w:val="00B5374D"/>
    <w:rsid w:val="00B564D7"/>
    <w:rsid w:val="00B741F5"/>
    <w:rsid w:val="00B8660A"/>
    <w:rsid w:val="00B87C08"/>
    <w:rsid w:val="00B94D99"/>
    <w:rsid w:val="00BA4FF3"/>
    <w:rsid w:val="00BA5A06"/>
    <w:rsid w:val="00BB4050"/>
    <w:rsid w:val="00BC798E"/>
    <w:rsid w:val="00BD0002"/>
    <w:rsid w:val="00BD143B"/>
    <w:rsid w:val="00BE0F76"/>
    <w:rsid w:val="00BE6511"/>
    <w:rsid w:val="00BF5287"/>
    <w:rsid w:val="00C07121"/>
    <w:rsid w:val="00C07D27"/>
    <w:rsid w:val="00C10016"/>
    <w:rsid w:val="00C13A68"/>
    <w:rsid w:val="00C24141"/>
    <w:rsid w:val="00C2552C"/>
    <w:rsid w:val="00C30133"/>
    <w:rsid w:val="00C32D04"/>
    <w:rsid w:val="00C37F00"/>
    <w:rsid w:val="00C43225"/>
    <w:rsid w:val="00C66349"/>
    <w:rsid w:val="00C77C4E"/>
    <w:rsid w:val="00C862D1"/>
    <w:rsid w:val="00C944F0"/>
    <w:rsid w:val="00C95665"/>
    <w:rsid w:val="00CC3932"/>
    <w:rsid w:val="00CC52E2"/>
    <w:rsid w:val="00CD2795"/>
    <w:rsid w:val="00CD71D5"/>
    <w:rsid w:val="00CE1F4F"/>
    <w:rsid w:val="00CE431D"/>
    <w:rsid w:val="00CE48F0"/>
    <w:rsid w:val="00CF7D15"/>
    <w:rsid w:val="00D005F5"/>
    <w:rsid w:val="00D07FCC"/>
    <w:rsid w:val="00D10046"/>
    <w:rsid w:val="00D108B0"/>
    <w:rsid w:val="00D16A28"/>
    <w:rsid w:val="00D259EB"/>
    <w:rsid w:val="00D35F27"/>
    <w:rsid w:val="00D429E4"/>
    <w:rsid w:val="00D42ED0"/>
    <w:rsid w:val="00D4483D"/>
    <w:rsid w:val="00D65486"/>
    <w:rsid w:val="00D727C7"/>
    <w:rsid w:val="00D80CD6"/>
    <w:rsid w:val="00D876C6"/>
    <w:rsid w:val="00DA54F6"/>
    <w:rsid w:val="00DB2E81"/>
    <w:rsid w:val="00DC0F8F"/>
    <w:rsid w:val="00DD330A"/>
    <w:rsid w:val="00DE15F5"/>
    <w:rsid w:val="00DF3C2B"/>
    <w:rsid w:val="00E0590B"/>
    <w:rsid w:val="00E07AD0"/>
    <w:rsid w:val="00E30D90"/>
    <w:rsid w:val="00E3732C"/>
    <w:rsid w:val="00E61036"/>
    <w:rsid w:val="00E63543"/>
    <w:rsid w:val="00E63A54"/>
    <w:rsid w:val="00E746CF"/>
    <w:rsid w:val="00E75407"/>
    <w:rsid w:val="00E82E27"/>
    <w:rsid w:val="00E85263"/>
    <w:rsid w:val="00E856B0"/>
    <w:rsid w:val="00E92F1C"/>
    <w:rsid w:val="00E97927"/>
    <w:rsid w:val="00EA1BB4"/>
    <w:rsid w:val="00EB0ACB"/>
    <w:rsid w:val="00EB1F68"/>
    <w:rsid w:val="00EC0184"/>
    <w:rsid w:val="00EC450D"/>
    <w:rsid w:val="00EC4E93"/>
    <w:rsid w:val="00ED1D71"/>
    <w:rsid w:val="00ED599A"/>
    <w:rsid w:val="00ED784D"/>
    <w:rsid w:val="00EE6C5A"/>
    <w:rsid w:val="00EF6658"/>
    <w:rsid w:val="00F04A1B"/>
    <w:rsid w:val="00F206F6"/>
    <w:rsid w:val="00F37D30"/>
    <w:rsid w:val="00F520B0"/>
    <w:rsid w:val="00F56F57"/>
    <w:rsid w:val="00F57622"/>
    <w:rsid w:val="00F716D3"/>
    <w:rsid w:val="00F773E5"/>
    <w:rsid w:val="00F974F9"/>
    <w:rsid w:val="00FA05C1"/>
    <w:rsid w:val="00FA1E96"/>
    <w:rsid w:val="00FA220C"/>
    <w:rsid w:val="00FA2621"/>
    <w:rsid w:val="00FA3276"/>
    <w:rsid w:val="00FB0F7E"/>
    <w:rsid w:val="00FB5570"/>
    <w:rsid w:val="00FB7A31"/>
    <w:rsid w:val="00FC144E"/>
    <w:rsid w:val="00FC5BF6"/>
    <w:rsid w:val="00FC7D89"/>
    <w:rsid w:val="00FD1399"/>
    <w:rsid w:val="00FD58D8"/>
    <w:rsid w:val="00FD74A6"/>
    <w:rsid w:val="00FF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B42FC4"/>
  <w15:chartTrackingRefBased/>
  <w15:docId w15:val="{F8CE5C09-AD70-4B18-9EF7-1608DC59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D94"/>
    <w:pPr>
      <w:spacing w:after="240" w:line="360" w:lineRule="auto"/>
    </w:pPr>
    <w:rPr>
      <w:rFonts w:ascii="Arial" w:eastAsia="Times New Roman" w:hAnsi="Arial"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4D94"/>
    <w:pPr>
      <w:spacing w:after="240" w:line="36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4D94"/>
    <w:pPr>
      <w:ind w:left="720"/>
      <w:contextualSpacing/>
    </w:pPr>
  </w:style>
  <w:style w:type="character" w:styleId="Hyperlink">
    <w:name w:val="Hyperlink"/>
    <w:basedOn w:val="DefaultParagraphFont"/>
    <w:rsid w:val="00884D94"/>
    <w:rPr>
      <w:color w:val="0563C1" w:themeColor="hyperlink"/>
      <w:u w:val="single"/>
    </w:rPr>
  </w:style>
  <w:style w:type="paragraph" w:styleId="Header">
    <w:name w:val="header"/>
    <w:basedOn w:val="Normal"/>
    <w:link w:val="HeaderChar"/>
    <w:unhideWhenUsed/>
    <w:rsid w:val="0088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94"/>
    <w:rPr>
      <w:rFonts w:ascii="Arial" w:eastAsia="Times New Roman" w:hAnsi="Arial" w:cs="Times New Roman"/>
      <w:szCs w:val="20"/>
      <w:lang w:val="en-AU"/>
    </w:rPr>
  </w:style>
  <w:style w:type="paragraph" w:styleId="Footer">
    <w:name w:val="footer"/>
    <w:basedOn w:val="Normal"/>
    <w:link w:val="FooterChar"/>
    <w:unhideWhenUsed/>
    <w:rsid w:val="0088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94"/>
    <w:rPr>
      <w:rFonts w:ascii="Arial" w:eastAsia="Times New Roman" w:hAnsi="Arial" w:cs="Times New Roman"/>
      <w:szCs w:val="20"/>
      <w:lang w:val="en-AU"/>
    </w:rPr>
  </w:style>
  <w:style w:type="character" w:styleId="PageNumber">
    <w:name w:val="page number"/>
    <w:basedOn w:val="DefaultParagraphFont"/>
    <w:rsid w:val="00884D94"/>
  </w:style>
  <w:style w:type="paragraph" w:customStyle="1" w:styleId="Default">
    <w:name w:val="Default"/>
    <w:rsid w:val="00E9792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C944F0"/>
    <w:rPr>
      <w:rFonts w:ascii="Arial" w:eastAsia="Times New Roman" w:hAnsi="Arial" w:cs="Times New Roman"/>
      <w:szCs w:val="20"/>
      <w:lang w:val="en-AU"/>
    </w:rPr>
  </w:style>
  <w:style w:type="paragraph" w:styleId="NormalWeb">
    <w:name w:val="Normal (Web)"/>
    <w:basedOn w:val="Normal"/>
    <w:uiPriority w:val="99"/>
    <w:semiHidden/>
    <w:unhideWhenUsed/>
    <w:rsid w:val="009D77B4"/>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unhideWhenUsed/>
    <w:rsid w:val="00642DC4"/>
    <w:rPr>
      <w:sz w:val="16"/>
      <w:szCs w:val="16"/>
    </w:rPr>
  </w:style>
  <w:style w:type="paragraph" w:styleId="CommentText">
    <w:name w:val="annotation text"/>
    <w:basedOn w:val="Normal"/>
    <w:link w:val="CommentTextChar"/>
    <w:uiPriority w:val="99"/>
    <w:semiHidden/>
    <w:unhideWhenUsed/>
    <w:rsid w:val="00642DC4"/>
    <w:pPr>
      <w:spacing w:line="240" w:lineRule="auto"/>
    </w:pPr>
    <w:rPr>
      <w:sz w:val="20"/>
    </w:rPr>
  </w:style>
  <w:style w:type="character" w:customStyle="1" w:styleId="CommentTextChar">
    <w:name w:val="Comment Text Char"/>
    <w:basedOn w:val="DefaultParagraphFont"/>
    <w:link w:val="CommentText"/>
    <w:uiPriority w:val="99"/>
    <w:semiHidden/>
    <w:rsid w:val="00642DC4"/>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642DC4"/>
    <w:rPr>
      <w:b/>
      <w:bCs/>
    </w:rPr>
  </w:style>
  <w:style w:type="character" w:customStyle="1" w:styleId="CommentSubjectChar">
    <w:name w:val="Comment Subject Char"/>
    <w:basedOn w:val="CommentTextChar"/>
    <w:link w:val="CommentSubject"/>
    <w:uiPriority w:val="99"/>
    <w:semiHidden/>
    <w:rsid w:val="00642DC4"/>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642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DC4"/>
    <w:rPr>
      <w:rFonts w:ascii="Segoe UI" w:eastAsia="Times New Roman" w:hAnsi="Segoe UI" w:cs="Segoe UI"/>
      <w:sz w:val="18"/>
      <w:szCs w:val="18"/>
      <w:lang w:val="en-AU"/>
    </w:rPr>
  </w:style>
  <w:style w:type="character" w:styleId="Strong">
    <w:name w:val="Strong"/>
    <w:basedOn w:val="DefaultParagraphFont"/>
    <w:uiPriority w:val="22"/>
    <w:qFormat/>
    <w:rsid w:val="008A2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5228">
      <w:bodyDiv w:val="1"/>
      <w:marLeft w:val="0"/>
      <w:marRight w:val="0"/>
      <w:marTop w:val="0"/>
      <w:marBottom w:val="0"/>
      <w:divBdr>
        <w:top w:val="none" w:sz="0" w:space="0" w:color="auto"/>
        <w:left w:val="none" w:sz="0" w:space="0" w:color="auto"/>
        <w:bottom w:val="none" w:sz="0" w:space="0" w:color="auto"/>
        <w:right w:val="none" w:sz="0" w:space="0" w:color="auto"/>
      </w:divBdr>
    </w:div>
    <w:div w:id="95759373">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2">
          <w:marLeft w:val="144"/>
          <w:marRight w:val="0"/>
          <w:marTop w:val="30"/>
          <w:marBottom w:val="10"/>
          <w:divBdr>
            <w:top w:val="none" w:sz="0" w:space="0" w:color="auto"/>
            <w:left w:val="none" w:sz="0" w:space="0" w:color="auto"/>
            <w:bottom w:val="none" w:sz="0" w:space="0" w:color="auto"/>
            <w:right w:val="none" w:sz="0" w:space="0" w:color="auto"/>
          </w:divBdr>
        </w:div>
        <w:div w:id="965433387">
          <w:marLeft w:val="144"/>
          <w:marRight w:val="0"/>
          <w:marTop w:val="0"/>
          <w:marBottom w:val="10"/>
          <w:divBdr>
            <w:top w:val="none" w:sz="0" w:space="0" w:color="auto"/>
            <w:left w:val="none" w:sz="0" w:space="0" w:color="auto"/>
            <w:bottom w:val="none" w:sz="0" w:space="0" w:color="auto"/>
            <w:right w:val="none" w:sz="0" w:space="0" w:color="auto"/>
          </w:divBdr>
        </w:div>
        <w:div w:id="417602138">
          <w:marLeft w:val="144"/>
          <w:marRight w:val="0"/>
          <w:marTop w:val="0"/>
          <w:marBottom w:val="10"/>
          <w:divBdr>
            <w:top w:val="none" w:sz="0" w:space="0" w:color="auto"/>
            <w:left w:val="none" w:sz="0" w:space="0" w:color="auto"/>
            <w:bottom w:val="none" w:sz="0" w:space="0" w:color="auto"/>
            <w:right w:val="none" w:sz="0" w:space="0" w:color="auto"/>
          </w:divBdr>
        </w:div>
        <w:div w:id="1494375851">
          <w:marLeft w:val="144"/>
          <w:marRight w:val="0"/>
          <w:marTop w:val="0"/>
          <w:marBottom w:val="10"/>
          <w:divBdr>
            <w:top w:val="none" w:sz="0" w:space="0" w:color="auto"/>
            <w:left w:val="none" w:sz="0" w:space="0" w:color="auto"/>
            <w:bottom w:val="none" w:sz="0" w:space="0" w:color="auto"/>
            <w:right w:val="none" w:sz="0" w:space="0" w:color="auto"/>
          </w:divBdr>
        </w:div>
      </w:divsChild>
    </w:div>
    <w:div w:id="171530822">
      <w:bodyDiv w:val="1"/>
      <w:marLeft w:val="0"/>
      <w:marRight w:val="0"/>
      <w:marTop w:val="0"/>
      <w:marBottom w:val="0"/>
      <w:divBdr>
        <w:top w:val="none" w:sz="0" w:space="0" w:color="auto"/>
        <w:left w:val="none" w:sz="0" w:space="0" w:color="auto"/>
        <w:bottom w:val="none" w:sz="0" w:space="0" w:color="auto"/>
        <w:right w:val="none" w:sz="0" w:space="0" w:color="auto"/>
      </w:divBdr>
    </w:div>
    <w:div w:id="188495271">
      <w:bodyDiv w:val="1"/>
      <w:marLeft w:val="0"/>
      <w:marRight w:val="0"/>
      <w:marTop w:val="0"/>
      <w:marBottom w:val="0"/>
      <w:divBdr>
        <w:top w:val="none" w:sz="0" w:space="0" w:color="auto"/>
        <w:left w:val="none" w:sz="0" w:space="0" w:color="auto"/>
        <w:bottom w:val="none" w:sz="0" w:space="0" w:color="auto"/>
        <w:right w:val="none" w:sz="0" w:space="0" w:color="auto"/>
      </w:divBdr>
    </w:div>
    <w:div w:id="201284901">
      <w:bodyDiv w:val="1"/>
      <w:marLeft w:val="0"/>
      <w:marRight w:val="0"/>
      <w:marTop w:val="0"/>
      <w:marBottom w:val="0"/>
      <w:divBdr>
        <w:top w:val="none" w:sz="0" w:space="0" w:color="auto"/>
        <w:left w:val="none" w:sz="0" w:space="0" w:color="auto"/>
        <w:bottom w:val="none" w:sz="0" w:space="0" w:color="auto"/>
        <w:right w:val="none" w:sz="0" w:space="0" w:color="auto"/>
      </w:divBdr>
    </w:div>
    <w:div w:id="248738161">
      <w:bodyDiv w:val="1"/>
      <w:marLeft w:val="0"/>
      <w:marRight w:val="0"/>
      <w:marTop w:val="0"/>
      <w:marBottom w:val="0"/>
      <w:divBdr>
        <w:top w:val="none" w:sz="0" w:space="0" w:color="auto"/>
        <w:left w:val="none" w:sz="0" w:space="0" w:color="auto"/>
        <w:bottom w:val="none" w:sz="0" w:space="0" w:color="auto"/>
        <w:right w:val="none" w:sz="0" w:space="0" w:color="auto"/>
      </w:divBdr>
    </w:div>
    <w:div w:id="339242704">
      <w:bodyDiv w:val="1"/>
      <w:marLeft w:val="0"/>
      <w:marRight w:val="0"/>
      <w:marTop w:val="0"/>
      <w:marBottom w:val="0"/>
      <w:divBdr>
        <w:top w:val="none" w:sz="0" w:space="0" w:color="auto"/>
        <w:left w:val="none" w:sz="0" w:space="0" w:color="auto"/>
        <w:bottom w:val="none" w:sz="0" w:space="0" w:color="auto"/>
        <w:right w:val="none" w:sz="0" w:space="0" w:color="auto"/>
      </w:divBdr>
    </w:div>
    <w:div w:id="349456613">
      <w:bodyDiv w:val="1"/>
      <w:marLeft w:val="0"/>
      <w:marRight w:val="0"/>
      <w:marTop w:val="0"/>
      <w:marBottom w:val="0"/>
      <w:divBdr>
        <w:top w:val="none" w:sz="0" w:space="0" w:color="auto"/>
        <w:left w:val="none" w:sz="0" w:space="0" w:color="auto"/>
        <w:bottom w:val="none" w:sz="0" w:space="0" w:color="auto"/>
        <w:right w:val="none" w:sz="0" w:space="0" w:color="auto"/>
      </w:divBdr>
    </w:div>
    <w:div w:id="350303246">
      <w:bodyDiv w:val="1"/>
      <w:marLeft w:val="0"/>
      <w:marRight w:val="0"/>
      <w:marTop w:val="0"/>
      <w:marBottom w:val="0"/>
      <w:divBdr>
        <w:top w:val="none" w:sz="0" w:space="0" w:color="auto"/>
        <w:left w:val="none" w:sz="0" w:space="0" w:color="auto"/>
        <w:bottom w:val="none" w:sz="0" w:space="0" w:color="auto"/>
        <w:right w:val="none" w:sz="0" w:space="0" w:color="auto"/>
      </w:divBdr>
    </w:div>
    <w:div w:id="351996330">
      <w:bodyDiv w:val="1"/>
      <w:marLeft w:val="0"/>
      <w:marRight w:val="0"/>
      <w:marTop w:val="0"/>
      <w:marBottom w:val="0"/>
      <w:divBdr>
        <w:top w:val="none" w:sz="0" w:space="0" w:color="auto"/>
        <w:left w:val="none" w:sz="0" w:space="0" w:color="auto"/>
        <w:bottom w:val="none" w:sz="0" w:space="0" w:color="auto"/>
        <w:right w:val="none" w:sz="0" w:space="0" w:color="auto"/>
      </w:divBdr>
    </w:div>
    <w:div w:id="406876576">
      <w:bodyDiv w:val="1"/>
      <w:marLeft w:val="0"/>
      <w:marRight w:val="0"/>
      <w:marTop w:val="0"/>
      <w:marBottom w:val="0"/>
      <w:divBdr>
        <w:top w:val="none" w:sz="0" w:space="0" w:color="auto"/>
        <w:left w:val="none" w:sz="0" w:space="0" w:color="auto"/>
        <w:bottom w:val="none" w:sz="0" w:space="0" w:color="auto"/>
        <w:right w:val="none" w:sz="0" w:space="0" w:color="auto"/>
      </w:divBdr>
    </w:div>
    <w:div w:id="517230424">
      <w:bodyDiv w:val="1"/>
      <w:marLeft w:val="0"/>
      <w:marRight w:val="0"/>
      <w:marTop w:val="0"/>
      <w:marBottom w:val="0"/>
      <w:divBdr>
        <w:top w:val="none" w:sz="0" w:space="0" w:color="auto"/>
        <w:left w:val="none" w:sz="0" w:space="0" w:color="auto"/>
        <w:bottom w:val="none" w:sz="0" w:space="0" w:color="auto"/>
        <w:right w:val="none" w:sz="0" w:space="0" w:color="auto"/>
      </w:divBdr>
    </w:div>
    <w:div w:id="546334321">
      <w:bodyDiv w:val="1"/>
      <w:marLeft w:val="0"/>
      <w:marRight w:val="0"/>
      <w:marTop w:val="0"/>
      <w:marBottom w:val="0"/>
      <w:divBdr>
        <w:top w:val="none" w:sz="0" w:space="0" w:color="auto"/>
        <w:left w:val="none" w:sz="0" w:space="0" w:color="auto"/>
        <w:bottom w:val="none" w:sz="0" w:space="0" w:color="auto"/>
        <w:right w:val="none" w:sz="0" w:space="0" w:color="auto"/>
      </w:divBdr>
    </w:div>
    <w:div w:id="554199736">
      <w:bodyDiv w:val="1"/>
      <w:marLeft w:val="0"/>
      <w:marRight w:val="0"/>
      <w:marTop w:val="0"/>
      <w:marBottom w:val="0"/>
      <w:divBdr>
        <w:top w:val="none" w:sz="0" w:space="0" w:color="auto"/>
        <w:left w:val="none" w:sz="0" w:space="0" w:color="auto"/>
        <w:bottom w:val="none" w:sz="0" w:space="0" w:color="auto"/>
        <w:right w:val="none" w:sz="0" w:space="0" w:color="auto"/>
      </w:divBdr>
    </w:div>
    <w:div w:id="692340152">
      <w:bodyDiv w:val="1"/>
      <w:marLeft w:val="0"/>
      <w:marRight w:val="0"/>
      <w:marTop w:val="0"/>
      <w:marBottom w:val="0"/>
      <w:divBdr>
        <w:top w:val="none" w:sz="0" w:space="0" w:color="auto"/>
        <w:left w:val="none" w:sz="0" w:space="0" w:color="auto"/>
        <w:bottom w:val="none" w:sz="0" w:space="0" w:color="auto"/>
        <w:right w:val="none" w:sz="0" w:space="0" w:color="auto"/>
      </w:divBdr>
    </w:div>
    <w:div w:id="722411672">
      <w:bodyDiv w:val="1"/>
      <w:marLeft w:val="0"/>
      <w:marRight w:val="0"/>
      <w:marTop w:val="0"/>
      <w:marBottom w:val="0"/>
      <w:divBdr>
        <w:top w:val="none" w:sz="0" w:space="0" w:color="auto"/>
        <w:left w:val="none" w:sz="0" w:space="0" w:color="auto"/>
        <w:bottom w:val="none" w:sz="0" w:space="0" w:color="auto"/>
        <w:right w:val="none" w:sz="0" w:space="0" w:color="auto"/>
      </w:divBdr>
    </w:div>
    <w:div w:id="765617723">
      <w:bodyDiv w:val="1"/>
      <w:marLeft w:val="0"/>
      <w:marRight w:val="0"/>
      <w:marTop w:val="0"/>
      <w:marBottom w:val="0"/>
      <w:divBdr>
        <w:top w:val="none" w:sz="0" w:space="0" w:color="auto"/>
        <w:left w:val="none" w:sz="0" w:space="0" w:color="auto"/>
        <w:bottom w:val="none" w:sz="0" w:space="0" w:color="auto"/>
        <w:right w:val="none" w:sz="0" w:space="0" w:color="auto"/>
      </w:divBdr>
    </w:div>
    <w:div w:id="790131912">
      <w:bodyDiv w:val="1"/>
      <w:marLeft w:val="0"/>
      <w:marRight w:val="0"/>
      <w:marTop w:val="0"/>
      <w:marBottom w:val="0"/>
      <w:divBdr>
        <w:top w:val="none" w:sz="0" w:space="0" w:color="auto"/>
        <w:left w:val="none" w:sz="0" w:space="0" w:color="auto"/>
        <w:bottom w:val="none" w:sz="0" w:space="0" w:color="auto"/>
        <w:right w:val="none" w:sz="0" w:space="0" w:color="auto"/>
      </w:divBdr>
    </w:div>
    <w:div w:id="830606095">
      <w:bodyDiv w:val="1"/>
      <w:marLeft w:val="0"/>
      <w:marRight w:val="0"/>
      <w:marTop w:val="0"/>
      <w:marBottom w:val="0"/>
      <w:divBdr>
        <w:top w:val="none" w:sz="0" w:space="0" w:color="auto"/>
        <w:left w:val="none" w:sz="0" w:space="0" w:color="auto"/>
        <w:bottom w:val="none" w:sz="0" w:space="0" w:color="auto"/>
        <w:right w:val="none" w:sz="0" w:space="0" w:color="auto"/>
      </w:divBdr>
    </w:div>
    <w:div w:id="862475060">
      <w:bodyDiv w:val="1"/>
      <w:marLeft w:val="0"/>
      <w:marRight w:val="0"/>
      <w:marTop w:val="0"/>
      <w:marBottom w:val="0"/>
      <w:divBdr>
        <w:top w:val="none" w:sz="0" w:space="0" w:color="auto"/>
        <w:left w:val="none" w:sz="0" w:space="0" w:color="auto"/>
        <w:bottom w:val="none" w:sz="0" w:space="0" w:color="auto"/>
        <w:right w:val="none" w:sz="0" w:space="0" w:color="auto"/>
      </w:divBdr>
    </w:div>
    <w:div w:id="945891320">
      <w:bodyDiv w:val="1"/>
      <w:marLeft w:val="0"/>
      <w:marRight w:val="0"/>
      <w:marTop w:val="0"/>
      <w:marBottom w:val="0"/>
      <w:divBdr>
        <w:top w:val="none" w:sz="0" w:space="0" w:color="auto"/>
        <w:left w:val="none" w:sz="0" w:space="0" w:color="auto"/>
        <w:bottom w:val="none" w:sz="0" w:space="0" w:color="auto"/>
        <w:right w:val="none" w:sz="0" w:space="0" w:color="auto"/>
      </w:divBdr>
    </w:div>
    <w:div w:id="962416937">
      <w:bodyDiv w:val="1"/>
      <w:marLeft w:val="0"/>
      <w:marRight w:val="0"/>
      <w:marTop w:val="0"/>
      <w:marBottom w:val="0"/>
      <w:divBdr>
        <w:top w:val="none" w:sz="0" w:space="0" w:color="auto"/>
        <w:left w:val="none" w:sz="0" w:space="0" w:color="auto"/>
        <w:bottom w:val="none" w:sz="0" w:space="0" w:color="auto"/>
        <w:right w:val="none" w:sz="0" w:space="0" w:color="auto"/>
      </w:divBdr>
    </w:div>
    <w:div w:id="987562408">
      <w:bodyDiv w:val="1"/>
      <w:marLeft w:val="0"/>
      <w:marRight w:val="0"/>
      <w:marTop w:val="0"/>
      <w:marBottom w:val="0"/>
      <w:divBdr>
        <w:top w:val="none" w:sz="0" w:space="0" w:color="auto"/>
        <w:left w:val="none" w:sz="0" w:space="0" w:color="auto"/>
        <w:bottom w:val="none" w:sz="0" w:space="0" w:color="auto"/>
        <w:right w:val="none" w:sz="0" w:space="0" w:color="auto"/>
      </w:divBdr>
      <w:divsChild>
        <w:div w:id="100999303">
          <w:marLeft w:val="173"/>
          <w:marRight w:val="0"/>
          <w:marTop w:val="30"/>
          <w:marBottom w:val="10"/>
          <w:divBdr>
            <w:top w:val="none" w:sz="0" w:space="0" w:color="auto"/>
            <w:left w:val="none" w:sz="0" w:space="0" w:color="auto"/>
            <w:bottom w:val="none" w:sz="0" w:space="0" w:color="auto"/>
            <w:right w:val="none" w:sz="0" w:space="0" w:color="auto"/>
          </w:divBdr>
        </w:div>
        <w:div w:id="1484587843">
          <w:marLeft w:val="173"/>
          <w:marRight w:val="0"/>
          <w:marTop w:val="0"/>
          <w:marBottom w:val="10"/>
          <w:divBdr>
            <w:top w:val="none" w:sz="0" w:space="0" w:color="auto"/>
            <w:left w:val="none" w:sz="0" w:space="0" w:color="auto"/>
            <w:bottom w:val="none" w:sz="0" w:space="0" w:color="auto"/>
            <w:right w:val="none" w:sz="0" w:space="0" w:color="auto"/>
          </w:divBdr>
        </w:div>
        <w:div w:id="1477985943">
          <w:marLeft w:val="173"/>
          <w:marRight w:val="0"/>
          <w:marTop w:val="0"/>
          <w:marBottom w:val="10"/>
          <w:divBdr>
            <w:top w:val="none" w:sz="0" w:space="0" w:color="auto"/>
            <w:left w:val="none" w:sz="0" w:space="0" w:color="auto"/>
            <w:bottom w:val="none" w:sz="0" w:space="0" w:color="auto"/>
            <w:right w:val="none" w:sz="0" w:space="0" w:color="auto"/>
          </w:divBdr>
        </w:div>
      </w:divsChild>
    </w:div>
    <w:div w:id="1030689645">
      <w:bodyDiv w:val="1"/>
      <w:marLeft w:val="0"/>
      <w:marRight w:val="0"/>
      <w:marTop w:val="0"/>
      <w:marBottom w:val="0"/>
      <w:divBdr>
        <w:top w:val="none" w:sz="0" w:space="0" w:color="auto"/>
        <w:left w:val="none" w:sz="0" w:space="0" w:color="auto"/>
        <w:bottom w:val="none" w:sz="0" w:space="0" w:color="auto"/>
        <w:right w:val="none" w:sz="0" w:space="0" w:color="auto"/>
      </w:divBdr>
    </w:div>
    <w:div w:id="1036656769">
      <w:bodyDiv w:val="1"/>
      <w:marLeft w:val="0"/>
      <w:marRight w:val="0"/>
      <w:marTop w:val="0"/>
      <w:marBottom w:val="0"/>
      <w:divBdr>
        <w:top w:val="none" w:sz="0" w:space="0" w:color="auto"/>
        <w:left w:val="none" w:sz="0" w:space="0" w:color="auto"/>
        <w:bottom w:val="none" w:sz="0" w:space="0" w:color="auto"/>
        <w:right w:val="none" w:sz="0" w:space="0" w:color="auto"/>
      </w:divBdr>
    </w:div>
    <w:div w:id="1044406971">
      <w:bodyDiv w:val="1"/>
      <w:marLeft w:val="0"/>
      <w:marRight w:val="0"/>
      <w:marTop w:val="0"/>
      <w:marBottom w:val="0"/>
      <w:divBdr>
        <w:top w:val="none" w:sz="0" w:space="0" w:color="auto"/>
        <w:left w:val="none" w:sz="0" w:space="0" w:color="auto"/>
        <w:bottom w:val="none" w:sz="0" w:space="0" w:color="auto"/>
        <w:right w:val="none" w:sz="0" w:space="0" w:color="auto"/>
      </w:divBdr>
    </w:div>
    <w:div w:id="1205167939">
      <w:bodyDiv w:val="1"/>
      <w:marLeft w:val="0"/>
      <w:marRight w:val="0"/>
      <w:marTop w:val="0"/>
      <w:marBottom w:val="0"/>
      <w:divBdr>
        <w:top w:val="none" w:sz="0" w:space="0" w:color="auto"/>
        <w:left w:val="none" w:sz="0" w:space="0" w:color="auto"/>
        <w:bottom w:val="none" w:sz="0" w:space="0" w:color="auto"/>
        <w:right w:val="none" w:sz="0" w:space="0" w:color="auto"/>
      </w:divBdr>
    </w:div>
    <w:div w:id="1245839430">
      <w:bodyDiv w:val="1"/>
      <w:marLeft w:val="0"/>
      <w:marRight w:val="0"/>
      <w:marTop w:val="0"/>
      <w:marBottom w:val="0"/>
      <w:divBdr>
        <w:top w:val="none" w:sz="0" w:space="0" w:color="auto"/>
        <w:left w:val="none" w:sz="0" w:space="0" w:color="auto"/>
        <w:bottom w:val="none" w:sz="0" w:space="0" w:color="auto"/>
        <w:right w:val="none" w:sz="0" w:space="0" w:color="auto"/>
      </w:divBdr>
    </w:div>
    <w:div w:id="1326399377">
      <w:bodyDiv w:val="1"/>
      <w:marLeft w:val="0"/>
      <w:marRight w:val="0"/>
      <w:marTop w:val="0"/>
      <w:marBottom w:val="0"/>
      <w:divBdr>
        <w:top w:val="none" w:sz="0" w:space="0" w:color="auto"/>
        <w:left w:val="none" w:sz="0" w:space="0" w:color="auto"/>
        <w:bottom w:val="none" w:sz="0" w:space="0" w:color="auto"/>
        <w:right w:val="none" w:sz="0" w:space="0" w:color="auto"/>
      </w:divBdr>
      <w:divsChild>
        <w:div w:id="2073888190">
          <w:marLeft w:val="173"/>
          <w:marRight w:val="0"/>
          <w:marTop w:val="30"/>
          <w:marBottom w:val="30"/>
          <w:divBdr>
            <w:top w:val="none" w:sz="0" w:space="0" w:color="auto"/>
            <w:left w:val="none" w:sz="0" w:space="0" w:color="auto"/>
            <w:bottom w:val="none" w:sz="0" w:space="0" w:color="auto"/>
            <w:right w:val="none" w:sz="0" w:space="0" w:color="auto"/>
          </w:divBdr>
        </w:div>
        <w:div w:id="923799115">
          <w:marLeft w:val="173"/>
          <w:marRight w:val="0"/>
          <w:marTop w:val="30"/>
          <w:marBottom w:val="30"/>
          <w:divBdr>
            <w:top w:val="none" w:sz="0" w:space="0" w:color="auto"/>
            <w:left w:val="none" w:sz="0" w:space="0" w:color="auto"/>
            <w:bottom w:val="none" w:sz="0" w:space="0" w:color="auto"/>
            <w:right w:val="none" w:sz="0" w:space="0" w:color="auto"/>
          </w:divBdr>
        </w:div>
        <w:div w:id="1238978259">
          <w:marLeft w:val="173"/>
          <w:marRight w:val="0"/>
          <w:marTop w:val="30"/>
          <w:marBottom w:val="30"/>
          <w:divBdr>
            <w:top w:val="none" w:sz="0" w:space="0" w:color="auto"/>
            <w:left w:val="none" w:sz="0" w:space="0" w:color="auto"/>
            <w:bottom w:val="none" w:sz="0" w:space="0" w:color="auto"/>
            <w:right w:val="none" w:sz="0" w:space="0" w:color="auto"/>
          </w:divBdr>
        </w:div>
        <w:div w:id="163126716">
          <w:marLeft w:val="173"/>
          <w:marRight w:val="0"/>
          <w:marTop w:val="30"/>
          <w:marBottom w:val="30"/>
          <w:divBdr>
            <w:top w:val="none" w:sz="0" w:space="0" w:color="auto"/>
            <w:left w:val="none" w:sz="0" w:space="0" w:color="auto"/>
            <w:bottom w:val="none" w:sz="0" w:space="0" w:color="auto"/>
            <w:right w:val="none" w:sz="0" w:space="0" w:color="auto"/>
          </w:divBdr>
        </w:div>
      </w:divsChild>
    </w:div>
    <w:div w:id="1566407804">
      <w:bodyDiv w:val="1"/>
      <w:marLeft w:val="0"/>
      <w:marRight w:val="0"/>
      <w:marTop w:val="0"/>
      <w:marBottom w:val="0"/>
      <w:divBdr>
        <w:top w:val="none" w:sz="0" w:space="0" w:color="auto"/>
        <w:left w:val="none" w:sz="0" w:space="0" w:color="auto"/>
        <w:bottom w:val="none" w:sz="0" w:space="0" w:color="auto"/>
        <w:right w:val="none" w:sz="0" w:space="0" w:color="auto"/>
      </w:divBdr>
    </w:div>
    <w:div w:id="1631862423">
      <w:bodyDiv w:val="1"/>
      <w:marLeft w:val="0"/>
      <w:marRight w:val="0"/>
      <w:marTop w:val="0"/>
      <w:marBottom w:val="0"/>
      <w:divBdr>
        <w:top w:val="none" w:sz="0" w:space="0" w:color="auto"/>
        <w:left w:val="none" w:sz="0" w:space="0" w:color="auto"/>
        <w:bottom w:val="none" w:sz="0" w:space="0" w:color="auto"/>
        <w:right w:val="none" w:sz="0" w:space="0" w:color="auto"/>
      </w:divBdr>
    </w:div>
    <w:div w:id="1701130859">
      <w:bodyDiv w:val="1"/>
      <w:marLeft w:val="0"/>
      <w:marRight w:val="0"/>
      <w:marTop w:val="0"/>
      <w:marBottom w:val="0"/>
      <w:divBdr>
        <w:top w:val="none" w:sz="0" w:space="0" w:color="auto"/>
        <w:left w:val="none" w:sz="0" w:space="0" w:color="auto"/>
        <w:bottom w:val="none" w:sz="0" w:space="0" w:color="auto"/>
        <w:right w:val="none" w:sz="0" w:space="0" w:color="auto"/>
      </w:divBdr>
    </w:div>
    <w:div w:id="1792362862">
      <w:bodyDiv w:val="1"/>
      <w:marLeft w:val="0"/>
      <w:marRight w:val="0"/>
      <w:marTop w:val="0"/>
      <w:marBottom w:val="0"/>
      <w:divBdr>
        <w:top w:val="none" w:sz="0" w:space="0" w:color="auto"/>
        <w:left w:val="none" w:sz="0" w:space="0" w:color="auto"/>
        <w:bottom w:val="none" w:sz="0" w:space="0" w:color="auto"/>
        <w:right w:val="none" w:sz="0" w:space="0" w:color="auto"/>
      </w:divBdr>
    </w:div>
    <w:div w:id="1810393126">
      <w:bodyDiv w:val="1"/>
      <w:marLeft w:val="0"/>
      <w:marRight w:val="0"/>
      <w:marTop w:val="0"/>
      <w:marBottom w:val="0"/>
      <w:divBdr>
        <w:top w:val="none" w:sz="0" w:space="0" w:color="auto"/>
        <w:left w:val="none" w:sz="0" w:space="0" w:color="auto"/>
        <w:bottom w:val="none" w:sz="0" w:space="0" w:color="auto"/>
        <w:right w:val="none" w:sz="0" w:space="0" w:color="auto"/>
      </w:divBdr>
    </w:div>
    <w:div w:id="20769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9F61-6199-4E44-BC97-8D3A2229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Rushton</dc:creator>
  <cp:keywords/>
  <dc:description/>
  <cp:lastModifiedBy>Lauren Roebuck</cp:lastModifiedBy>
  <cp:revision>2</cp:revision>
  <cp:lastPrinted>2024-08-07T02:00:00Z</cp:lastPrinted>
  <dcterms:created xsi:type="dcterms:W3CDTF">2024-10-17T01:02:00Z</dcterms:created>
  <dcterms:modified xsi:type="dcterms:W3CDTF">2024-10-17T01:02:00Z</dcterms:modified>
</cp:coreProperties>
</file>