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C5825" w14:textId="53ACB4BF" w:rsidR="008460B6" w:rsidRPr="00FF66FD" w:rsidRDefault="00A16F5D">
      <w:pPr>
        <w:jc w:val="right"/>
      </w:pPr>
      <w:r w:rsidRPr="00FF66FD">
        <w:rPr>
          <w:noProof/>
        </w:rPr>
        <w:drawing>
          <wp:anchor distT="0" distB="0" distL="114300" distR="114300" simplePos="0" relativeHeight="251658240" behindDoc="0" locked="0" layoutInCell="1" allowOverlap="1" wp14:anchorId="778572D5" wp14:editId="55933EE0">
            <wp:simplePos x="0" y="0"/>
            <wp:positionH relativeFrom="column">
              <wp:posOffset>5046345</wp:posOffset>
            </wp:positionH>
            <wp:positionV relativeFrom="paragraph">
              <wp:posOffset>-690880</wp:posOffset>
            </wp:positionV>
            <wp:extent cx="1714500" cy="659765"/>
            <wp:effectExtent l="19050" t="0" r="0" b="0"/>
            <wp:wrapNone/>
            <wp:docPr id="8" name="Picture 8" descr="Stannah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tannah_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65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7649" w:rsidRPr="00FF66FD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CE00DFD" wp14:editId="02C17B88">
                <wp:simplePos x="0" y="0"/>
                <wp:positionH relativeFrom="column">
                  <wp:posOffset>17145</wp:posOffset>
                </wp:positionH>
                <wp:positionV relativeFrom="paragraph">
                  <wp:posOffset>-5080</wp:posOffset>
                </wp:positionV>
                <wp:extent cx="4916805" cy="22860"/>
                <wp:effectExtent l="32385" t="30480" r="32385" b="32385"/>
                <wp:wrapNone/>
                <wp:docPr id="24007597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6805" cy="2286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3EE92F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-.4pt" to="388.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" strokeweight="4.5pt"/>
            </w:pict>
          </mc:Fallback>
        </mc:AlternateContent>
      </w:r>
    </w:p>
    <w:p w14:paraId="4CCE66A5" w14:textId="77777777" w:rsidR="002C689C" w:rsidRPr="00FF66FD" w:rsidRDefault="002C689C">
      <w:pPr>
        <w:jc w:val="right"/>
      </w:pPr>
    </w:p>
    <w:p w14:paraId="2544B4AA" w14:textId="6B0AFC80" w:rsidR="006903B8" w:rsidRPr="00FF66FD" w:rsidRDefault="003519E7" w:rsidP="008B5796">
      <w:pPr>
        <w:pStyle w:val="Heading8"/>
        <w:rPr>
          <w:rFonts w:ascii="Arial" w:hAnsi="Arial"/>
          <w:color w:val="auto"/>
          <w:sz w:val="24"/>
        </w:rPr>
      </w:pPr>
      <w:r w:rsidRPr="00FF66FD">
        <w:rPr>
          <w:rFonts w:ascii="Arial" w:hAnsi="Arial"/>
          <w:color w:val="auto"/>
          <w:sz w:val="24"/>
        </w:rPr>
        <w:t xml:space="preserve">Company: </w:t>
      </w:r>
      <w:r w:rsidRPr="00FF66FD">
        <w:rPr>
          <w:rFonts w:ascii="Arial" w:hAnsi="Arial"/>
          <w:color w:val="auto"/>
          <w:sz w:val="24"/>
        </w:rPr>
        <w:tab/>
        <w:t>Lifts Ltd</w:t>
      </w:r>
    </w:p>
    <w:p w14:paraId="57D3A6BD" w14:textId="6EDB3B36" w:rsidR="008B5796" w:rsidRPr="00FF66FD" w:rsidRDefault="008B5796" w:rsidP="008B5796">
      <w:pPr>
        <w:pStyle w:val="Heading8"/>
        <w:rPr>
          <w:rFonts w:ascii="Arial" w:hAnsi="Arial"/>
          <w:color w:val="auto"/>
          <w:sz w:val="24"/>
        </w:rPr>
      </w:pPr>
      <w:r w:rsidRPr="00FF66FD">
        <w:rPr>
          <w:rFonts w:ascii="Arial" w:hAnsi="Arial"/>
          <w:color w:val="auto"/>
          <w:sz w:val="24"/>
        </w:rPr>
        <w:t>Function:</w:t>
      </w:r>
      <w:r w:rsidRPr="00FF66FD">
        <w:rPr>
          <w:rFonts w:ascii="Arial" w:hAnsi="Arial"/>
          <w:color w:val="auto"/>
          <w:sz w:val="24"/>
        </w:rPr>
        <w:tab/>
      </w:r>
      <w:r w:rsidR="00D87A3F" w:rsidRPr="00FF66FD">
        <w:rPr>
          <w:rFonts w:ascii="Arial" w:hAnsi="Arial"/>
          <w:color w:val="auto"/>
          <w:sz w:val="24"/>
        </w:rPr>
        <w:t xml:space="preserve">Sales </w:t>
      </w:r>
    </w:p>
    <w:p w14:paraId="6DB0775A" w14:textId="5C4D2ABC" w:rsidR="008B5796" w:rsidRPr="00FF66FD" w:rsidRDefault="008B5796" w:rsidP="008B5796">
      <w:pPr>
        <w:pStyle w:val="Heading8"/>
        <w:rPr>
          <w:rFonts w:ascii="Arial" w:hAnsi="Arial"/>
          <w:color w:val="auto"/>
          <w:sz w:val="24"/>
        </w:rPr>
      </w:pPr>
      <w:r w:rsidRPr="00FF66FD">
        <w:rPr>
          <w:rFonts w:ascii="Arial" w:hAnsi="Arial"/>
          <w:color w:val="auto"/>
          <w:sz w:val="24"/>
        </w:rPr>
        <w:t>Reports to:</w:t>
      </w:r>
      <w:r w:rsidRPr="00FF66FD">
        <w:rPr>
          <w:rFonts w:ascii="Arial" w:hAnsi="Arial"/>
          <w:color w:val="auto"/>
          <w:sz w:val="24"/>
        </w:rPr>
        <w:tab/>
      </w:r>
      <w:r w:rsidR="007E1A46" w:rsidRPr="00FF66FD">
        <w:rPr>
          <w:rFonts w:ascii="Arial" w:hAnsi="Arial"/>
          <w:color w:val="auto"/>
          <w:sz w:val="24"/>
        </w:rPr>
        <w:t xml:space="preserve">Sales </w:t>
      </w:r>
      <w:r w:rsidR="00850D58" w:rsidRPr="00FF66FD">
        <w:rPr>
          <w:rFonts w:ascii="Arial" w:hAnsi="Arial"/>
          <w:color w:val="auto"/>
          <w:sz w:val="24"/>
        </w:rPr>
        <w:t>Drawing Office</w:t>
      </w:r>
      <w:r w:rsidR="007E1A46" w:rsidRPr="00FF66FD">
        <w:rPr>
          <w:rFonts w:ascii="Arial" w:hAnsi="Arial"/>
          <w:color w:val="auto"/>
          <w:sz w:val="24"/>
        </w:rPr>
        <w:t xml:space="preserve"> </w:t>
      </w:r>
      <w:r w:rsidR="0022682F" w:rsidRPr="00FF66FD">
        <w:rPr>
          <w:rFonts w:ascii="Arial" w:hAnsi="Arial"/>
          <w:color w:val="auto"/>
          <w:sz w:val="24"/>
        </w:rPr>
        <w:t>Manager</w:t>
      </w:r>
    </w:p>
    <w:p w14:paraId="25DF979B" w14:textId="77777777" w:rsidR="008B5796" w:rsidRPr="00FF66FD" w:rsidRDefault="008B5796" w:rsidP="008B5796"/>
    <w:p w14:paraId="0DC7DBF8" w14:textId="77777777" w:rsidR="008B5796" w:rsidRPr="00FF66FD" w:rsidRDefault="008B5796" w:rsidP="008B5796">
      <w:pPr>
        <w:jc w:val="right"/>
      </w:pPr>
    </w:p>
    <w:p w14:paraId="474E7795" w14:textId="77777777" w:rsidR="008B5796" w:rsidRPr="00FF66FD" w:rsidRDefault="008B5796" w:rsidP="008B5796">
      <w:pPr>
        <w:pStyle w:val="Heading1"/>
        <w:jc w:val="left"/>
      </w:pPr>
      <w:r w:rsidRPr="00FF66FD">
        <w:t>Purpose</w:t>
      </w:r>
    </w:p>
    <w:p w14:paraId="284E7BB4" w14:textId="77777777" w:rsidR="008B5796" w:rsidRPr="00FF66FD" w:rsidRDefault="008B5796" w:rsidP="008B5796"/>
    <w:p w14:paraId="65EC636F" w14:textId="5A4E6277" w:rsidR="00BC7430" w:rsidRPr="00FF66FD" w:rsidRDefault="00BC7430" w:rsidP="00BC7430">
      <w:pPr>
        <w:pStyle w:val="BodyText"/>
        <w:rPr>
          <w:rFonts w:ascii="Arial" w:eastAsiaTheme="majorEastAsia" w:hAnsi="Arial" w:cstheme="majorBidi"/>
          <w:sz w:val="24"/>
        </w:rPr>
      </w:pPr>
      <w:r w:rsidRPr="00FF66FD">
        <w:rPr>
          <w:rFonts w:ascii="Arial" w:eastAsiaTheme="majorEastAsia" w:hAnsi="Arial" w:cstheme="majorBidi"/>
          <w:sz w:val="24"/>
        </w:rPr>
        <w:t xml:space="preserve">To produce builders work </w:t>
      </w:r>
      <w:r w:rsidR="00877C6B" w:rsidRPr="00FF66FD">
        <w:rPr>
          <w:rFonts w:ascii="Arial" w:eastAsiaTheme="majorEastAsia" w:hAnsi="Arial" w:cstheme="majorBidi"/>
          <w:sz w:val="24"/>
        </w:rPr>
        <w:t xml:space="preserve">drawings </w:t>
      </w:r>
      <w:r w:rsidR="00373D7E" w:rsidRPr="00FF66FD">
        <w:rPr>
          <w:rFonts w:ascii="Arial" w:eastAsiaTheme="majorEastAsia" w:hAnsi="Arial" w:cstheme="majorBidi"/>
          <w:sz w:val="24"/>
        </w:rPr>
        <w:t xml:space="preserve">and order products </w:t>
      </w:r>
      <w:r w:rsidRPr="00FF66FD">
        <w:rPr>
          <w:rFonts w:ascii="Arial" w:eastAsiaTheme="majorEastAsia" w:hAnsi="Arial" w:cstheme="majorBidi"/>
          <w:sz w:val="24"/>
        </w:rPr>
        <w:t>in line with agreed timescales. Respond to questions and queries from customers. Assist the Sales Team with</w:t>
      </w:r>
      <w:r w:rsidR="00D02D33" w:rsidRPr="00FF66FD">
        <w:rPr>
          <w:rFonts w:ascii="Arial" w:eastAsiaTheme="majorEastAsia" w:hAnsi="Arial" w:cstheme="majorBidi"/>
          <w:sz w:val="24"/>
        </w:rPr>
        <w:t xml:space="preserve"> product</w:t>
      </w:r>
      <w:r w:rsidRPr="00FF66FD">
        <w:rPr>
          <w:rFonts w:ascii="Arial" w:eastAsiaTheme="majorEastAsia" w:hAnsi="Arial" w:cstheme="majorBidi"/>
          <w:sz w:val="24"/>
        </w:rPr>
        <w:t xml:space="preserve"> technical queries and support site surveys</w:t>
      </w:r>
      <w:r w:rsidR="00373D7E" w:rsidRPr="00FF66FD">
        <w:rPr>
          <w:rFonts w:ascii="Arial" w:eastAsiaTheme="majorEastAsia" w:hAnsi="Arial" w:cstheme="majorBidi"/>
          <w:sz w:val="24"/>
        </w:rPr>
        <w:t xml:space="preserve"> </w:t>
      </w:r>
      <w:r w:rsidRPr="00FF66FD">
        <w:rPr>
          <w:rFonts w:ascii="Arial" w:eastAsiaTheme="majorEastAsia" w:hAnsi="Arial" w:cstheme="majorBidi"/>
          <w:sz w:val="24"/>
        </w:rPr>
        <w:t xml:space="preserve">/ visits to customers when requested. </w:t>
      </w:r>
    </w:p>
    <w:p w14:paraId="38AF7842" w14:textId="77777777" w:rsidR="008B5796" w:rsidRPr="00FF66FD" w:rsidRDefault="008B5796" w:rsidP="008B5796"/>
    <w:p w14:paraId="3EA55B23" w14:textId="77777777" w:rsidR="008B5796" w:rsidRPr="00FF66FD" w:rsidRDefault="008B5796" w:rsidP="008B5796">
      <w:pPr>
        <w:rPr>
          <w:b/>
        </w:rPr>
      </w:pPr>
      <w:r w:rsidRPr="00FF66FD">
        <w:rPr>
          <w:b/>
        </w:rPr>
        <w:t xml:space="preserve">Key Responsibilities </w:t>
      </w:r>
    </w:p>
    <w:p w14:paraId="68A61B6A" w14:textId="77777777" w:rsidR="008B5796" w:rsidRPr="00FF66FD" w:rsidRDefault="008B5796" w:rsidP="008B5796"/>
    <w:p w14:paraId="47769935" w14:textId="46AB879D" w:rsidR="00BC7430" w:rsidRPr="00FF66FD" w:rsidRDefault="00BC7430" w:rsidP="003F756B">
      <w:pPr>
        <w:pStyle w:val="ListParagraph"/>
        <w:numPr>
          <w:ilvl w:val="0"/>
          <w:numId w:val="15"/>
        </w:numPr>
        <w:suppressAutoHyphens/>
        <w:spacing w:after="240"/>
        <w:rPr>
          <w:rFonts w:eastAsiaTheme="majorEastAsia" w:cstheme="majorBidi"/>
        </w:rPr>
      </w:pPr>
      <w:r w:rsidRPr="00FF66FD">
        <w:rPr>
          <w:rFonts w:eastAsiaTheme="majorEastAsia" w:cstheme="majorBidi"/>
          <w:b/>
        </w:rPr>
        <w:t>Produce builders work drawings</w:t>
      </w:r>
      <w:r w:rsidRPr="00FF66FD">
        <w:rPr>
          <w:rFonts w:eastAsiaTheme="majorEastAsia" w:cstheme="majorBidi"/>
        </w:rPr>
        <w:t xml:space="preserve"> </w:t>
      </w:r>
      <w:r w:rsidR="003F756B" w:rsidRPr="00FF66FD">
        <w:rPr>
          <w:rFonts w:eastAsiaTheme="majorEastAsia" w:cstheme="majorBidi"/>
        </w:rPr>
        <w:t>–</w:t>
      </w:r>
      <w:r w:rsidRPr="00FF66FD">
        <w:rPr>
          <w:rFonts w:eastAsiaTheme="majorEastAsia" w:cstheme="majorBidi"/>
        </w:rPr>
        <w:t xml:space="preserve"> The</w:t>
      </w:r>
      <w:r w:rsidR="003F756B" w:rsidRPr="00FF66FD">
        <w:rPr>
          <w:rFonts w:eastAsiaTheme="majorEastAsia" w:cstheme="majorBidi"/>
        </w:rPr>
        <w:t xml:space="preserve"> </w:t>
      </w:r>
      <w:r w:rsidRPr="00FF66FD">
        <w:rPr>
          <w:rFonts w:eastAsiaTheme="majorEastAsia" w:cstheme="majorBidi"/>
        </w:rPr>
        <w:t>BWD serves as a ‘working contract’ with our customer. Produce builders work drawings efficiently and correctly</w:t>
      </w:r>
      <w:r w:rsidR="002B5F52" w:rsidRPr="00FF66FD">
        <w:rPr>
          <w:rFonts w:eastAsiaTheme="majorEastAsia" w:cstheme="majorBidi"/>
        </w:rPr>
        <w:t xml:space="preserve"> </w:t>
      </w:r>
      <w:r w:rsidR="00631E09" w:rsidRPr="00FF66FD">
        <w:rPr>
          <w:rFonts w:eastAsiaTheme="majorEastAsia" w:cstheme="majorBidi"/>
        </w:rPr>
        <w:t>to meet the business SLA’</w:t>
      </w:r>
      <w:r w:rsidRPr="00FF66FD">
        <w:rPr>
          <w:rFonts w:eastAsiaTheme="majorEastAsia" w:cstheme="majorBidi"/>
        </w:rPr>
        <w:t xml:space="preserve">. Resolve any issues with the customer and revise BWD’s accordingly. Communicate and document all changes agreed with the customer. </w:t>
      </w:r>
    </w:p>
    <w:p w14:paraId="5C9295E7" w14:textId="00C27187" w:rsidR="00332AF3" w:rsidRPr="00FF66FD" w:rsidRDefault="00332AF3" w:rsidP="003F756B">
      <w:pPr>
        <w:pStyle w:val="ListParagraph"/>
        <w:numPr>
          <w:ilvl w:val="0"/>
          <w:numId w:val="15"/>
        </w:numPr>
        <w:suppressAutoHyphens/>
        <w:spacing w:after="240"/>
        <w:rPr>
          <w:rFonts w:eastAsiaTheme="majorEastAsia" w:cstheme="majorBidi"/>
          <w:bCs/>
        </w:rPr>
      </w:pPr>
      <w:r w:rsidRPr="00FF66FD">
        <w:rPr>
          <w:rFonts w:eastAsiaTheme="majorEastAsia" w:cstheme="majorBidi"/>
          <w:bCs/>
        </w:rPr>
        <w:t>Order products from OEM – Issue PO’s and instructions to purchase products</w:t>
      </w:r>
      <w:r w:rsidR="008E0893" w:rsidRPr="00FF66FD">
        <w:rPr>
          <w:rFonts w:eastAsiaTheme="majorEastAsia" w:cstheme="majorBidi"/>
          <w:bCs/>
        </w:rPr>
        <w:t xml:space="preserve">. Ensuring approvals and revisions are </w:t>
      </w:r>
      <w:r w:rsidR="000F5935" w:rsidRPr="00FF66FD">
        <w:rPr>
          <w:rFonts w:eastAsiaTheme="majorEastAsia" w:cstheme="majorBidi"/>
          <w:bCs/>
        </w:rPr>
        <w:t>reflected in the instructions given to both.</w:t>
      </w:r>
    </w:p>
    <w:p w14:paraId="5C123086" w14:textId="77777777" w:rsidR="00A33409" w:rsidRPr="00FF66FD" w:rsidRDefault="00A33409" w:rsidP="003F756B">
      <w:pPr>
        <w:pStyle w:val="ListParagraph"/>
        <w:numPr>
          <w:ilvl w:val="0"/>
          <w:numId w:val="15"/>
        </w:numPr>
        <w:suppressAutoHyphens/>
        <w:spacing w:after="240"/>
        <w:rPr>
          <w:rFonts w:eastAsiaTheme="majorEastAsia" w:cstheme="majorBidi"/>
        </w:rPr>
      </w:pPr>
      <w:r w:rsidRPr="00FF66FD">
        <w:rPr>
          <w:rFonts w:eastAsiaTheme="majorEastAsia" w:cstheme="majorBidi"/>
        </w:rPr>
        <w:t>Review the As Sold / Sales Selector Sheet, Survey and/or architect’s details and work with the Sales Team and/or the Customer to detail the product arrangement to be provided. Ensure everyone is clear on the product Stannah is providing.</w:t>
      </w:r>
    </w:p>
    <w:p w14:paraId="40DC71DA" w14:textId="0F053A3B" w:rsidR="00D642B0" w:rsidRPr="00FF66FD" w:rsidRDefault="00D642B0" w:rsidP="003F756B">
      <w:pPr>
        <w:pStyle w:val="ListParagraph"/>
        <w:numPr>
          <w:ilvl w:val="0"/>
          <w:numId w:val="15"/>
        </w:numPr>
        <w:spacing w:after="240"/>
        <w:rPr>
          <w:rFonts w:eastAsiaTheme="majorEastAsia" w:cstheme="majorBidi"/>
        </w:rPr>
      </w:pPr>
      <w:r w:rsidRPr="00FF66FD">
        <w:rPr>
          <w:rFonts w:eastAsiaTheme="majorEastAsia" w:cstheme="majorBidi"/>
        </w:rPr>
        <w:t>Communicate and clearly document all changes to the product to the customer</w:t>
      </w:r>
      <w:r w:rsidR="00A85D0E" w:rsidRPr="00FF66FD">
        <w:rPr>
          <w:rFonts w:eastAsiaTheme="majorEastAsia" w:cstheme="majorBidi"/>
        </w:rPr>
        <w:t>/stakeholders</w:t>
      </w:r>
      <w:r w:rsidRPr="00FF66FD">
        <w:rPr>
          <w:rFonts w:eastAsiaTheme="majorEastAsia" w:cstheme="majorBidi"/>
        </w:rPr>
        <w:t xml:space="preserve">. </w:t>
      </w:r>
    </w:p>
    <w:p w14:paraId="6408849F" w14:textId="1FDD806C" w:rsidR="00D642B0" w:rsidRPr="00FF66FD" w:rsidRDefault="00D642B0" w:rsidP="003F756B">
      <w:pPr>
        <w:pStyle w:val="ListParagraph"/>
        <w:numPr>
          <w:ilvl w:val="0"/>
          <w:numId w:val="15"/>
        </w:numPr>
        <w:spacing w:after="240"/>
        <w:rPr>
          <w:rFonts w:eastAsiaTheme="majorEastAsia" w:cstheme="majorBidi"/>
        </w:rPr>
      </w:pPr>
      <w:r w:rsidRPr="00FF66FD">
        <w:rPr>
          <w:rFonts w:eastAsiaTheme="majorEastAsia" w:cstheme="majorBidi"/>
        </w:rPr>
        <w:t>Issue BWD and revisions</w:t>
      </w:r>
      <w:r w:rsidR="00651C39" w:rsidRPr="00FF66FD">
        <w:rPr>
          <w:rFonts w:eastAsiaTheme="majorEastAsia" w:cstheme="majorBidi"/>
        </w:rPr>
        <w:t xml:space="preserve"> (including visiting</w:t>
      </w:r>
      <w:r w:rsidR="00C3492A" w:rsidRPr="00FF66FD">
        <w:rPr>
          <w:rFonts w:eastAsiaTheme="majorEastAsia" w:cstheme="majorBidi"/>
        </w:rPr>
        <w:t xml:space="preserve"> online configurators to amend and download drawings</w:t>
      </w:r>
      <w:r w:rsidR="00651C39" w:rsidRPr="00FF66FD">
        <w:rPr>
          <w:rFonts w:eastAsiaTheme="majorEastAsia" w:cstheme="majorBidi"/>
        </w:rPr>
        <w:t>)</w:t>
      </w:r>
      <w:r w:rsidRPr="00FF66FD">
        <w:rPr>
          <w:rFonts w:eastAsiaTheme="majorEastAsia" w:cstheme="majorBidi"/>
        </w:rPr>
        <w:t xml:space="preserve"> to the customer</w:t>
      </w:r>
      <w:r w:rsidR="002D609A" w:rsidRPr="00FF66FD">
        <w:rPr>
          <w:rFonts w:eastAsiaTheme="majorEastAsia" w:cstheme="majorBidi"/>
        </w:rPr>
        <w:t>.</w:t>
      </w:r>
    </w:p>
    <w:p w14:paraId="35D4AC17" w14:textId="61E0CF6A" w:rsidR="00D642B0" w:rsidRPr="00FF66FD" w:rsidRDefault="00D642B0" w:rsidP="003F756B">
      <w:pPr>
        <w:pStyle w:val="ListParagraph"/>
        <w:numPr>
          <w:ilvl w:val="0"/>
          <w:numId w:val="15"/>
        </w:numPr>
        <w:spacing w:after="240"/>
        <w:rPr>
          <w:rFonts w:eastAsiaTheme="majorEastAsia" w:cstheme="majorBidi"/>
        </w:rPr>
      </w:pPr>
      <w:r w:rsidRPr="00FF66FD">
        <w:rPr>
          <w:rFonts w:eastAsiaTheme="majorEastAsia" w:cstheme="majorBidi"/>
        </w:rPr>
        <w:t>Work with the S</w:t>
      </w:r>
      <w:r w:rsidR="003F756B" w:rsidRPr="00FF66FD">
        <w:rPr>
          <w:rFonts w:eastAsiaTheme="majorEastAsia" w:cstheme="majorBidi"/>
        </w:rPr>
        <w:t xml:space="preserve">ales and </w:t>
      </w:r>
      <w:r w:rsidRPr="00FF66FD">
        <w:rPr>
          <w:rFonts w:eastAsiaTheme="majorEastAsia" w:cstheme="majorBidi"/>
        </w:rPr>
        <w:t>O</w:t>
      </w:r>
      <w:r w:rsidR="003F756B" w:rsidRPr="00FF66FD">
        <w:rPr>
          <w:rFonts w:eastAsiaTheme="majorEastAsia" w:cstheme="majorBidi"/>
        </w:rPr>
        <w:t>perations</w:t>
      </w:r>
      <w:r w:rsidRPr="00FF66FD">
        <w:rPr>
          <w:rFonts w:eastAsiaTheme="majorEastAsia" w:cstheme="majorBidi"/>
        </w:rPr>
        <w:t xml:space="preserve"> Team</w:t>
      </w:r>
      <w:r w:rsidR="003F756B" w:rsidRPr="00FF66FD">
        <w:rPr>
          <w:rFonts w:eastAsiaTheme="majorEastAsia" w:cstheme="majorBidi"/>
        </w:rPr>
        <w:t>s</w:t>
      </w:r>
      <w:r w:rsidRPr="00FF66FD">
        <w:rPr>
          <w:rFonts w:eastAsiaTheme="majorEastAsia" w:cstheme="majorBidi"/>
        </w:rPr>
        <w:t xml:space="preserve"> and Scheduler so that any potential delays are picked up early and resolved swiftly</w:t>
      </w:r>
      <w:r w:rsidR="007E04FD" w:rsidRPr="00FF66FD">
        <w:rPr>
          <w:rFonts w:eastAsiaTheme="majorEastAsia" w:cstheme="majorBidi"/>
        </w:rPr>
        <w:t xml:space="preserve">, taking ownership </w:t>
      </w:r>
      <w:r w:rsidR="00D76A81" w:rsidRPr="00FF66FD">
        <w:rPr>
          <w:rFonts w:eastAsiaTheme="majorEastAsia" w:cstheme="majorBidi"/>
        </w:rPr>
        <w:t>of SDO responsibilities</w:t>
      </w:r>
      <w:r w:rsidRPr="00FF66FD">
        <w:rPr>
          <w:rFonts w:eastAsiaTheme="majorEastAsia" w:cstheme="majorBidi"/>
        </w:rPr>
        <w:t xml:space="preserve">. </w:t>
      </w:r>
    </w:p>
    <w:p w14:paraId="7BF106A6" w14:textId="51EF714A" w:rsidR="00952C44" w:rsidRPr="00FF66FD" w:rsidRDefault="00952C44" w:rsidP="003F756B">
      <w:pPr>
        <w:pStyle w:val="ListParagraph"/>
        <w:numPr>
          <w:ilvl w:val="0"/>
          <w:numId w:val="15"/>
        </w:numPr>
        <w:spacing w:after="240"/>
        <w:rPr>
          <w:rFonts w:eastAsiaTheme="majorEastAsia" w:cstheme="majorBidi"/>
        </w:rPr>
      </w:pPr>
      <w:r w:rsidRPr="00FF66FD">
        <w:rPr>
          <w:rFonts w:eastAsiaTheme="majorEastAsia" w:cstheme="majorBidi"/>
        </w:rPr>
        <w:t>Carry out site surveys to ensure the correct product has been specified.</w:t>
      </w:r>
    </w:p>
    <w:p w14:paraId="2ACA42CF" w14:textId="45A84EC8" w:rsidR="00B65507" w:rsidRPr="00FF66FD" w:rsidRDefault="00B65507" w:rsidP="003F756B">
      <w:pPr>
        <w:pStyle w:val="ListParagraph"/>
        <w:numPr>
          <w:ilvl w:val="0"/>
          <w:numId w:val="15"/>
        </w:numPr>
        <w:spacing w:after="240"/>
        <w:rPr>
          <w:rFonts w:eastAsiaTheme="majorEastAsia" w:cstheme="majorBidi"/>
        </w:rPr>
      </w:pPr>
      <w:r w:rsidRPr="00FF66FD">
        <w:rPr>
          <w:rFonts w:eastAsiaTheme="majorEastAsia" w:cstheme="majorBidi"/>
        </w:rPr>
        <w:t xml:space="preserve">Attend site meetings </w:t>
      </w:r>
      <w:r w:rsidR="008C4CEE" w:rsidRPr="00FF66FD">
        <w:rPr>
          <w:rFonts w:eastAsiaTheme="majorEastAsia" w:cstheme="majorBidi"/>
        </w:rPr>
        <w:t xml:space="preserve">on behalf of the sales team to discuss the technical aspects of the proposed solution and </w:t>
      </w:r>
      <w:r w:rsidR="00952C44" w:rsidRPr="00FF66FD">
        <w:rPr>
          <w:rFonts w:eastAsiaTheme="majorEastAsia" w:cstheme="majorBidi"/>
        </w:rPr>
        <w:t>advise on the BWD where required</w:t>
      </w:r>
    </w:p>
    <w:p w14:paraId="3ADAD083" w14:textId="79955CEF" w:rsidR="00D642B0" w:rsidRPr="00FF66FD" w:rsidRDefault="00D642B0" w:rsidP="003F756B">
      <w:pPr>
        <w:pStyle w:val="ListParagraph"/>
        <w:numPr>
          <w:ilvl w:val="0"/>
          <w:numId w:val="15"/>
        </w:numPr>
        <w:suppressAutoHyphens/>
        <w:spacing w:after="240"/>
        <w:rPr>
          <w:rFonts w:eastAsiaTheme="majorEastAsia" w:cstheme="majorBidi"/>
        </w:rPr>
      </w:pPr>
      <w:r w:rsidRPr="00FF66FD">
        <w:rPr>
          <w:rFonts w:eastAsiaTheme="majorEastAsia" w:cstheme="majorBidi"/>
        </w:rPr>
        <w:t xml:space="preserve">Work with a </w:t>
      </w:r>
      <w:r w:rsidR="007C6363" w:rsidRPr="00FF66FD">
        <w:rPr>
          <w:rFonts w:eastAsiaTheme="majorEastAsia" w:cstheme="majorBidi"/>
        </w:rPr>
        <w:t>small, dedicated</w:t>
      </w:r>
      <w:r w:rsidRPr="00FF66FD">
        <w:rPr>
          <w:rFonts w:eastAsiaTheme="majorEastAsia" w:cstheme="majorBidi"/>
        </w:rPr>
        <w:t xml:space="preserve"> team to ensure </w:t>
      </w:r>
      <w:r w:rsidR="00157928" w:rsidRPr="00FF66FD">
        <w:rPr>
          <w:rFonts w:eastAsiaTheme="majorEastAsia" w:cstheme="majorBidi"/>
        </w:rPr>
        <w:t>the customer’s</w:t>
      </w:r>
      <w:r w:rsidRPr="00FF66FD">
        <w:rPr>
          <w:rFonts w:eastAsiaTheme="majorEastAsia" w:cstheme="majorBidi"/>
        </w:rPr>
        <w:t xml:space="preserve"> deadlines are achieved.</w:t>
      </w:r>
    </w:p>
    <w:p w14:paraId="393E8FFF" w14:textId="6697F14F" w:rsidR="00330695" w:rsidRPr="00FF66FD" w:rsidRDefault="00330695" w:rsidP="00330695">
      <w:pPr>
        <w:rPr>
          <w:i/>
        </w:rPr>
      </w:pPr>
      <w:r w:rsidRPr="00FF66FD">
        <w:rPr>
          <w:i/>
        </w:rPr>
        <w:t xml:space="preserve">This list is not exhaustive and the jobholder will be expected to undertake any duties within their capacity to meet the needs of the business and/or the </w:t>
      </w:r>
      <w:r w:rsidR="008B73A8" w:rsidRPr="00FF66FD">
        <w:rPr>
          <w:i/>
        </w:rPr>
        <w:t>S</w:t>
      </w:r>
      <w:r w:rsidR="00D642B0" w:rsidRPr="00FF66FD">
        <w:rPr>
          <w:i/>
        </w:rPr>
        <w:t>DO</w:t>
      </w:r>
      <w:r w:rsidRPr="00FF66FD">
        <w:rPr>
          <w:i/>
        </w:rPr>
        <w:t xml:space="preserve"> function.</w:t>
      </w:r>
    </w:p>
    <w:p w14:paraId="3026FB16" w14:textId="77777777" w:rsidR="00330695" w:rsidRPr="00FF66FD" w:rsidRDefault="00330695" w:rsidP="003F756B"/>
    <w:p w14:paraId="627B3F7A" w14:textId="77777777" w:rsidR="008B5796" w:rsidRPr="00FF66FD" w:rsidRDefault="008B5796" w:rsidP="008B5796">
      <w:pPr>
        <w:spacing w:after="240"/>
        <w:rPr>
          <w:b/>
        </w:rPr>
      </w:pPr>
      <w:r w:rsidRPr="00FF66FD">
        <w:rPr>
          <w:b/>
        </w:rPr>
        <w:t>Skills and Experience</w:t>
      </w:r>
    </w:p>
    <w:p w14:paraId="67F21D8A" w14:textId="1FA1585F" w:rsidR="008E2C6D" w:rsidRPr="00FF66FD" w:rsidRDefault="008E2C6D" w:rsidP="00831775">
      <w:pPr>
        <w:pStyle w:val="ListParagraph"/>
        <w:numPr>
          <w:ilvl w:val="0"/>
          <w:numId w:val="18"/>
        </w:numPr>
        <w:rPr>
          <w:rFonts w:eastAsiaTheme="majorEastAsia" w:cstheme="majorBidi"/>
        </w:rPr>
      </w:pPr>
      <w:r w:rsidRPr="00FF66FD">
        <w:rPr>
          <w:rFonts w:eastAsiaTheme="majorEastAsia" w:cstheme="majorBidi"/>
        </w:rPr>
        <w:t xml:space="preserve">Knowledge of vertical transportation systems, i.e. </w:t>
      </w:r>
      <w:r w:rsidR="00A37283" w:rsidRPr="00FF66FD">
        <w:rPr>
          <w:rFonts w:eastAsiaTheme="majorEastAsia" w:cstheme="majorBidi"/>
        </w:rPr>
        <w:t xml:space="preserve">Platform Lifts, </w:t>
      </w:r>
      <w:r w:rsidR="00E85A29" w:rsidRPr="00FF66FD">
        <w:rPr>
          <w:rFonts w:eastAsiaTheme="majorEastAsia" w:cstheme="majorBidi"/>
        </w:rPr>
        <w:t xml:space="preserve">Goods Lifts, </w:t>
      </w:r>
      <w:r w:rsidR="00A37283" w:rsidRPr="00FF66FD">
        <w:rPr>
          <w:rFonts w:eastAsiaTheme="majorEastAsia" w:cstheme="majorBidi"/>
        </w:rPr>
        <w:t xml:space="preserve">Micolifts, </w:t>
      </w:r>
      <w:r w:rsidR="00E85A29" w:rsidRPr="00FF66FD">
        <w:rPr>
          <w:rFonts w:eastAsiaTheme="majorEastAsia" w:cstheme="majorBidi"/>
        </w:rPr>
        <w:t xml:space="preserve">Passenger </w:t>
      </w:r>
      <w:r w:rsidR="00A37283" w:rsidRPr="00FF66FD">
        <w:rPr>
          <w:rFonts w:eastAsiaTheme="majorEastAsia" w:cstheme="majorBidi"/>
        </w:rPr>
        <w:t>Lifts</w:t>
      </w:r>
      <w:r w:rsidR="00887723" w:rsidRPr="00FF66FD">
        <w:rPr>
          <w:rFonts w:eastAsiaTheme="majorEastAsia" w:cstheme="majorBidi"/>
        </w:rPr>
        <w:t xml:space="preserve">. </w:t>
      </w:r>
    </w:p>
    <w:p w14:paraId="2D3F05E9" w14:textId="12C69941" w:rsidR="00831775" w:rsidRPr="00FF66FD" w:rsidRDefault="00831775" w:rsidP="00831775">
      <w:pPr>
        <w:pStyle w:val="ListParagraph"/>
        <w:numPr>
          <w:ilvl w:val="0"/>
          <w:numId w:val="18"/>
        </w:numPr>
        <w:rPr>
          <w:rFonts w:eastAsiaTheme="majorEastAsia" w:cstheme="majorBidi"/>
        </w:rPr>
      </w:pPr>
      <w:r w:rsidRPr="00FF66FD">
        <w:rPr>
          <w:rFonts w:eastAsiaTheme="majorEastAsia" w:cstheme="majorBidi"/>
        </w:rPr>
        <w:lastRenderedPageBreak/>
        <w:t xml:space="preserve">Ability to interpret engineering drawings and skilled in the use of a number of CAD packages. </w:t>
      </w:r>
    </w:p>
    <w:p w14:paraId="65D28645" w14:textId="77777777" w:rsidR="00831775" w:rsidRPr="00FF66FD" w:rsidRDefault="00831775" w:rsidP="00831775">
      <w:pPr>
        <w:pStyle w:val="ListParagraph"/>
        <w:numPr>
          <w:ilvl w:val="0"/>
          <w:numId w:val="18"/>
        </w:numPr>
        <w:rPr>
          <w:rFonts w:eastAsiaTheme="majorEastAsia" w:cstheme="majorBidi"/>
        </w:rPr>
      </w:pPr>
      <w:r w:rsidRPr="00FF66FD">
        <w:rPr>
          <w:rFonts w:eastAsiaTheme="majorEastAsia" w:cstheme="majorBidi"/>
        </w:rPr>
        <w:t xml:space="preserve">Ability to communicate well with people at all levels and with a broad range of customers –Architects/ small regional builders/ specifiers. Good understanding of the construction industry. </w:t>
      </w:r>
    </w:p>
    <w:p w14:paraId="587601F8" w14:textId="55FD49B4" w:rsidR="00831775" w:rsidRPr="00FF66FD" w:rsidRDefault="00C63828" w:rsidP="00C63828">
      <w:pPr>
        <w:pStyle w:val="ListParagraph"/>
        <w:numPr>
          <w:ilvl w:val="0"/>
          <w:numId w:val="18"/>
        </w:numPr>
        <w:rPr>
          <w:rFonts w:eastAsiaTheme="majorEastAsia" w:cstheme="majorBidi"/>
        </w:rPr>
      </w:pPr>
      <w:r w:rsidRPr="00FF66FD">
        <w:rPr>
          <w:rFonts w:eastAsiaTheme="majorEastAsia" w:cstheme="majorBidi"/>
        </w:rPr>
        <w:t>Good IT skills – Word, Excel, Lotus Notes</w:t>
      </w:r>
      <w:r w:rsidR="008411AD" w:rsidRPr="00FF66FD">
        <w:rPr>
          <w:rFonts w:eastAsiaTheme="majorEastAsia" w:cstheme="majorBidi"/>
        </w:rPr>
        <w:t xml:space="preserve">, </w:t>
      </w:r>
      <w:r w:rsidRPr="00FF66FD">
        <w:rPr>
          <w:rFonts w:eastAsiaTheme="majorEastAsia" w:cstheme="majorBidi"/>
        </w:rPr>
        <w:t>Microsoft Project</w:t>
      </w:r>
      <w:r w:rsidR="008411AD" w:rsidRPr="00FF66FD">
        <w:rPr>
          <w:rFonts w:eastAsiaTheme="majorEastAsia" w:cstheme="majorBidi"/>
        </w:rPr>
        <w:t xml:space="preserve"> </w:t>
      </w:r>
      <w:r w:rsidR="005137DC" w:rsidRPr="00FF66FD">
        <w:rPr>
          <w:rFonts w:eastAsiaTheme="majorEastAsia" w:cstheme="majorBidi"/>
        </w:rPr>
        <w:t>and Adobe PDF Pro</w:t>
      </w:r>
      <w:r w:rsidRPr="00FF66FD">
        <w:rPr>
          <w:rFonts w:eastAsiaTheme="majorEastAsia" w:cstheme="majorBidi"/>
        </w:rPr>
        <w:t>.</w:t>
      </w:r>
    </w:p>
    <w:p w14:paraId="4257F5F6" w14:textId="47E979A3" w:rsidR="00751163" w:rsidRPr="00FF66FD" w:rsidRDefault="004E545E" w:rsidP="00C63828">
      <w:pPr>
        <w:pStyle w:val="ListParagraph"/>
        <w:numPr>
          <w:ilvl w:val="0"/>
          <w:numId w:val="18"/>
        </w:numPr>
        <w:rPr>
          <w:rFonts w:eastAsiaTheme="majorEastAsia" w:cstheme="majorBidi"/>
        </w:rPr>
      </w:pPr>
      <w:r w:rsidRPr="00FF66FD">
        <w:rPr>
          <w:rFonts w:eastAsiaTheme="majorEastAsia" w:cstheme="majorBidi"/>
        </w:rPr>
        <w:t>Understanding of online portals, i.e. 4projects, BIM360, Trimble</w:t>
      </w:r>
    </w:p>
    <w:p w14:paraId="5012EE31" w14:textId="05AACEE1" w:rsidR="00BB180B" w:rsidRPr="00FF66FD" w:rsidRDefault="00BB180B" w:rsidP="003F756B"/>
    <w:p w14:paraId="04CF2F16" w14:textId="77777777" w:rsidR="003F756B" w:rsidRPr="00FF66FD" w:rsidRDefault="003F756B" w:rsidP="003F756B"/>
    <w:p w14:paraId="0148A180" w14:textId="77777777" w:rsidR="008B5796" w:rsidRPr="00FF66FD" w:rsidRDefault="008B5796" w:rsidP="008B5796">
      <w:pPr>
        <w:rPr>
          <w:b/>
        </w:rPr>
      </w:pPr>
      <w:r w:rsidRPr="00FF66FD">
        <w:rPr>
          <w:b/>
        </w:rPr>
        <w:t>Personal Attributes and Behaviours</w:t>
      </w:r>
    </w:p>
    <w:p w14:paraId="5A685ADA" w14:textId="77777777" w:rsidR="008B5796" w:rsidRPr="00FF66FD" w:rsidRDefault="008B5796" w:rsidP="008B5796"/>
    <w:p w14:paraId="7072559B" w14:textId="77777777" w:rsidR="007B5170" w:rsidRPr="00FF66FD" w:rsidRDefault="00831775" w:rsidP="00831775">
      <w:pPr>
        <w:numPr>
          <w:ilvl w:val="0"/>
          <w:numId w:val="19"/>
        </w:numPr>
        <w:rPr>
          <w:rFonts w:eastAsiaTheme="majorEastAsia" w:cstheme="majorBidi"/>
        </w:rPr>
      </w:pPr>
      <w:r w:rsidRPr="00FF66FD">
        <w:rPr>
          <w:rFonts w:eastAsiaTheme="majorEastAsia" w:cstheme="majorBidi"/>
        </w:rPr>
        <w:t xml:space="preserve">Organised, proactive and efficient – used to working with minimum supervision. </w:t>
      </w:r>
    </w:p>
    <w:p w14:paraId="6D4AFCA3" w14:textId="77777777" w:rsidR="007B5170" w:rsidRPr="00FF66FD" w:rsidRDefault="007B5170" w:rsidP="00831775">
      <w:pPr>
        <w:numPr>
          <w:ilvl w:val="0"/>
          <w:numId w:val="19"/>
        </w:numPr>
        <w:rPr>
          <w:rFonts w:eastAsiaTheme="majorEastAsia" w:cstheme="majorBidi"/>
        </w:rPr>
      </w:pPr>
      <w:r w:rsidRPr="00FF66FD">
        <w:rPr>
          <w:rFonts w:eastAsiaTheme="majorEastAsia" w:cstheme="majorBidi"/>
        </w:rPr>
        <w:t xml:space="preserve">Ability to prioritise simultaneous activities to challenging timescales. </w:t>
      </w:r>
    </w:p>
    <w:p w14:paraId="70CAF79E" w14:textId="77777777" w:rsidR="00831775" w:rsidRPr="00FF66FD" w:rsidRDefault="007B5170" w:rsidP="00831775">
      <w:pPr>
        <w:numPr>
          <w:ilvl w:val="0"/>
          <w:numId w:val="19"/>
        </w:numPr>
        <w:rPr>
          <w:rFonts w:eastAsiaTheme="majorEastAsia" w:cstheme="majorBidi"/>
        </w:rPr>
      </w:pPr>
      <w:r w:rsidRPr="00FF66FD">
        <w:rPr>
          <w:rFonts w:eastAsiaTheme="majorEastAsia" w:cstheme="majorBidi"/>
        </w:rPr>
        <w:t xml:space="preserve">Eye for detail. A completer finisher. </w:t>
      </w:r>
    </w:p>
    <w:p w14:paraId="358A52B9" w14:textId="77777777" w:rsidR="00C064D4" w:rsidRPr="00FF66FD" w:rsidRDefault="00C064D4" w:rsidP="00831775">
      <w:pPr>
        <w:numPr>
          <w:ilvl w:val="0"/>
          <w:numId w:val="19"/>
        </w:numPr>
        <w:rPr>
          <w:rFonts w:eastAsiaTheme="majorEastAsia" w:cstheme="majorBidi"/>
        </w:rPr>
      </w:pPr>
      <w:r w:rsidRPr="00FF66FD">
        <w:rPr>
          <w:rFonts w:eastAsiaTheme="majorEastAsia" w:cstheme="majorBidi"/>
        </w:rPr>
        <w:t xml:space="preserve">Structured approach – putting things first and not creating wasted or duplicated effort. </w:t>
      </w:r>
    </w:p>
    <w:p w14:paraId="16945375" w14:textId="3E7AC740" w:rsidR="00C064D4" w:rsidRPr="00FF66FD" w:rsidRDefault="00C064D4" w:rsidP="00831775">
      <w:pPr>
        <w:numPr>
          <w:ilvl w:val="0"/>
          <w:numId w:val="19"/>
        </w:numPr>
        <w:rPr>
          <w:rFonts w:eastAsiaTheme="majorEastAsia" w:cstheme="majorBidi"/>
        </w:rPr>
      </w:pPr>
      <w:r w:rsidRPr="00FF66FD">
        <w:rPr>
          <w:rFonts w:eastAsiaTheme="majorEastAsia" w:cstheme="majorBidi"/>
        </w:rPr>
        <w:t>‘Can do’</w:t>
      </w:r>
      <w:r w:rsidR="00146FB7" w:rsidRPr="00FF66FD">
        <w:rPr>
          <w:rFonts w:eastAsiaTheme="majorEastAsia" w:cstheme="majorBidi"/>
        </w:rPr>
        <w:t xml:space="preserve"> and</w:t>
      </w:r>
      <w:r w:rsidR="0051204A" w:rsidRPr="00FF66FD">
        <w:rPr>
          <w:rFonts w:eastAsiaTheme="majorEastAsia" w:cstheme="majorBidi"/>
        </w:rPr>
        <w:t xml:space="preserve"> </w:t>
      </w:r>
      <w:r w:rsidR="00146FB7" w:rsidRPr="00FF66FD">
        <w:rPr>
          <w:rFonts w:eastAsiaTheme="majorEastAsia" w:cstheme="majorBidi"/>
        </w:rPr>
        <w:t>‘take ownership’</w:t>
      </w:r>
      <w:r w:rsidRPr="00FF66FD">
        <w:rPr>
          <w:rFonts w:eastAsiaTheme="majorEastAsia" w:cstheme="majorBidi"/>
        </w:rPr>
        <w:t xml:space="preserve"> attitude. </w:t>
      </w:r>
    </w:p>
    <w:p w14:paraId="53527796" w14:textId="77777777" w:rsidR="00C064D4" w:rsidRPr="00FF66FD" w:rsidRDefault="00C064D4" w:rsidP="00831775">
      <w:pPr>
        <w:numPr>
          <w:ilvl w:val="0"/>
          <w:numId w:val="19"/>
        </w:numPr>
        <w:rPr>
          <w:rFonts w:eastAsiaTheme="majorEastAsia" w:cstheme="majorBidi"/>
        </w:rPr>
      </w:pPr>
      <w:r w:rsidRPr="00FF66FD">
        <w:rPr>
          <w:rFonts w:eastAsiaTheme="majorEastAsia" w:cstheme="majorBidi"/>
        </w:rPr>
        <w:t xml:space="preserve">Unflappable – ability to work to tight deadlines and deal with pressure. </w:t>
      </w:r>
    </w:p>
    <w:p w14:paraId="1DC2854B" w14:textId="77777777" w:rsidR="003259BD" w:rsidRPr="00FF66FD" w:rsidRDefault="003259BD" w:rsidP="00831775">
      <w:pPr>
        <w:numPr>
          <w:ilvl w:val="0"/>
          <w:numId w:val="19"/>
        </w:numPr>
        <w:rPr>
          <w:rFonts w:eastAsiaTheme="majorEastAsia" w:cstheme="majorBidi"/>
        </w:rPr>
      </w:pPr>
      <w:r w:rsidRPr="00FF66FD">
        <w:rPr>
          <w:rFonts w:eastAsiaTheme="majorEastAsia" w:cstheme="majorBidi"/>
        </w:rPr>
        <w:t>Cool head and patient – methodical in approach.</w:t>
      </w:r>
    </w:p>
    <w:p w14:paraId="4A8052E1" w14:textId="77777777" w:rsidR="003259BD" w:rsidRPr="00FF66FD" w:rsidRDefault="003259BD" w:rsidP="00831775">
      <w:pPr>
        <w:numPr>
          <w:ilvl w:val="0"/>
          <w:numId w:val="19"/>
        </w:numPr>
        <w:rPr>
          <w:rFonts w:eastAsiaTheme="majorEastAsia" w:cstheme="majorBidi"/>
        </w:rPr>
      </w:pPr>
      <w:r w:rsidRPr="00FF66FD">
        <w:rPr>
          <w:rFonts w:eastAsiaTheme="majorEastAsia" w:cstheme="majorBidi"/>
        </w:rPr>
        <w:t xml:space="preserve">Questioning mind – </w:t>
      </w:r>
      <w:r w:rsidR="00C63828" w:rsidRPr="00FF66FD">
        <w:rPr>
          <w:rFonts w:eastAsiaTheme="majorEastAsia" w:cstheme="majorBidi"/>
        </w:rPr>
        <w:t>not taking things for granted or accepting things at ‘face value’.</w:t>
      </w:r>
    </w:p>
    <w:p w14:paraId="37F86A44" w14:textId="77777777" w:rsidR="00883009" w:rsidRPr="00FF66FD" w:rsidRDefault="00883009" w:rsidP="00831775">
      <w:pPr>
        <w:numPr>
          <w:ilvl w:val="0"/>
          <w:numId w:val="19"/>
        </w:numPr>
        <w:rPr>
          <w:rFonts w:eastAsiaTheme="majorEastAsia" w:cstheme="majorBidi"/>
        </w:rPr>
      </w:pPr>
      <w:r w:rsidRPr="00FF66FD">
        <w:rPr>
          <w:rFonts w:eastAsiaTheme="majorEastAsia" w:cstheme="majorBidi"/>
        </w:rPr>
        <w:t>Persuasive – ability to gain ‘buy in’ / workable agreements in difficult negotiations.</w:t>
      </w:r>
    </w:p>
    <w:p w14:paraId="48C5CAA6" w14:textId="77777777" w:rsidR="00522D2A" w:rsidRPr="00FF66FD" w:rsidRDefault="00522D2A" w:rsidP="008B5796">
      <w:pPr>
        <w:tabs>
          <w:tab w:val="left" w:pos="567"/>
        </w:tabs>
      </w:pPr>
    </w:p>
    <w:p w14:paraId="66FC0D3B" w14:textId="77777777" w:rsidR="001A34C7" w:rsidRPr="00FF66FD" w:rsidRDefault="001A34C7" w:rsidP="001A34C7">
      <w:pPr>
        <w:rPr>
          <w:b/>
        </w:rPr>
      </w:pPr>
      <w:r w:rsidRPr="00FF66FD">
        <w:rPr>
          <w:b/>
        </w:rPr>
        <w:t>Relationships</w:t>
      </w:r>
    </w:p>
    <w:p w14:paraId="6E9482D9" w14:textId="77777777" w:rsidR="001A34C7" w:rsidRPr="00FF66FD" w:rsidRDefault="001A34C7" w:rsidP="001A34C7">
      <w:pPr>
        <w:rPr>
          <w:b/>
        </w:rPr>
      </w:pPr>
    </w:p>
    <w:p w14:paraId="526CA6AF" w14:textId="77777777" w:rsidR="001A34C7" w:rsidRPr="00FF66FD" w:rsidRDefault="001A34C7" w:rsidP="001A34C7">
      <w:pPr>
        <w:rPr>
          <w:u w:val="single"/>
        </w:rPr>
      </w:pPr>
      <w:r w:rsidRPr="00FF66FD">
        <w:rPr>
          <w:u w:val="single"/>
        </w:rPr>
        <w:t xml:space="preserve">Internal </w:t>
      </w:r>
    </w:p>
    <w:p w14:paraId="2D435820" w14:textId="77777777" w:rsidR="001A34C7" w:rsidRPr="00FF66FD" w:rsidRDefault="001A34C7" w:rsidP="001A34C7">
      <w:pPr>
        <w:rPr>
          <w:b/>
        </w:rPr>
      </w:pPr>
    </w:p>
    <w:p w14:paraId="0B988138" w14:textId="77777777" w:rsidR="001A34C7" w:rsidRPr="00FF66FD" w:rsidRDefault="001A34C7" w:rsidP="001A34C7">
      <w:pPr>
        <w:rPr>
          <w:b/>
          <w:szCs w:val="24"/>
        </w:rPr>
      </w:pPr>
      <w:r w:rsidRPr="00FF66FD">
        <w:rPr>
          <w:szCs w:val="24"/>
        </w:rPr>
        <w:t xml:space="preserve">The jobholder will be expected to maintain close and effective personal working relationships at all levels of the organisation. The communication skills required include the </w:t>
      </w:r>
      <w:r w:rsidR="00BE28A7" w:rsidRPr="00FF66FD">
        <w:rPr>
          <w:szCs w:val="24"/>
        </w:rPr>
        <w:t xml:space="preserve">ability to communicate technical complex and </w:t>
      </w:r>
      <w:r w:rsidRPr="00FF66FD">
        <w:rPr>
          <w:szCs w:val="24"/>
        </w:rPr>
        <w:t>sensitive information</w:t>
      </w:r>
      <w:r w:rsidR="0050315C" w:rsidRPr="00FF66FD">
        <w:rPr>
          <w:szCs w:val="24"/>
        </w:rPr>
        <w:t>.</w:t>
      </w:r>
    </w:p>
    <w:p w14:paraId="74A200A8" w14:textId="77777777" w:rsidR="001A34C7" w:rsidRPr="00FF66FD" w:rsidRDefault="001A34C7" w:rsidP="001A34C7">
      <w:pPr>
        <w:rPr>
          <w:b/>
          <w:szCs w:val="24"/>
        </w:rPr>
      </w:pPr>
    </w:p>
    <w:p w14:paraId="06001988" w14:textId="77777777" w:rsidR="001A34C7" w:rsidRPr="00FF66FD" w:rsidRDefault="001A34C7" w:rsidP="001A34C7">
      <w:pPr>
        <w:rPr>
          <w:szCs w:val="24"/>
          <w:u w:val="single"/>
        </w:rPr>
      </w:pPr>
      <w:r w:rsidRPr="00FF66FD">
        <w:rPr>
          <w:szCs w:val="24"/>
          <w:u w:val="single"/>
        </w:rPr>
        <w:t xml:space="preserve">External </w:t>
      </w:r>
    </w:p>
    <w:p w14:paraId="4CE02A7B" w14:textId="77777777" w:rsidR="001A34C7" w:rsidRPr="00FF66FD" w:rsidRDefault="001A34C7" w:rsidP="001A34C7">
      <w:pPr>
        <w:pStyle w:val="Default"/>
        <w:rPr>
          <w:color w:val="auto"/>
        </w:rPr>
      </w:pPr>
    </w:p>
    <w:p w14:paraId="4ECA93BD" w14:textId="77777777" w:rsidR="00BE28A7" w:rsidRPr="00FF66FD" w:rsidRDefault="00DF50C8" w:rsidP="00DF50C8">
      <w:pPr>
        <w:pStyle w:val="Default"/>
        <w:rPr>
          <w:rFonts w:ascii="Arial" w:hAnsi="Arial" w:cs="Arial"/>
          <w:color w:val="auto"/>
        </w:rPr>
      </w:pPr>
      <w:r w:rsidRPr="00FF66FD">
        <w:rPr>
          <w:rFonts w:ascii="Arial" w:hAnsi="Arial" w:cs="Arial"/>
          <w:color w:val="auto"/>
        </w:rPr>
        <w:t xml:space="preserve">External agencies including </w:t>
      </w:r>
      <w:r w:rsidR="00BE28A7" w:rsidRPr="00FF66FD">
        <w:rPr>
          <w:rFonts w:ascii="Arial" w:hAnsi="Arial" w:cs="Arial"/>
          <w:color w:val="auto"/>
        </w:rPr>
        <w:t>suppliers</w:t>
      </w:r>
      <w:r w:rsidR="008D109B" w:rsidRPr="00FF66FD">
        <w:rPr>
          <w:rFonts w:ascii="Arial" w:hAnsi="Arial" w:cs="Arial"/>
          <w:color w:val="auto"/>
        </w:rPr>
        <w:t xml:space="preserve"> and</w:t>
      </w:r>
      <w:r w:rsidRPr="00FF66FD">
        <w:rPr>
          <w:rFonts w:ascii="Arial" w:hAnsi="Arial" w:cs="Arial"/>
          <w:color w:val="auto"/>
        </w:rPr>
        <w:t xml:space="preserve"> </w:t>
      </w:r>
      <w:r w:rsidR="00BE28A7" w:rsidRPr="00FF66FD">
        <w:rPr>
          <w:rFonts w:ascii="Arial" w:hAnsi="Arial" w:cs="Arial"/>
          <w:color w:val="auto"/>
        </w:rPr>
        <w:t>customers.</w:t>
      </w:r>
    </w:p>
    <w:p w14:paraId="4C929872" w14:textId="77777777" w:rsidR="00DF50C8" w:rsidRPr="00FF66FD" w:rsidRDefault="00BE28A7" w:rsidP="00DF50C8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FF66FD">
        <w:rPr>
          <w:rFonts w:ascii="Arial" w:hAnsi="Arial" w:cs="Arial"/>
          <w:color w:val="auto"/>
          <w:sz w:val="23"/>
          <w:szCs w:val="23"/>
        </w:rPr>
        <w:t xml:space="preserve"> </w:t>
      </w:r>
    </w:p>
    <w:p w14:paraId="26772929" w14:textId="77777777" w:rsidR="00D2274D" w:rsidRPr="00FF66FD" w:rsidRDefault="00D2274D" w:rsidP="00D2274D">
      <w:pPr>
        <w:pStyle w:val="Default"/>
        <w:rPr>
          <w:rFonts w:ascii="Arial" w:hAnsi="Arial" w:cs="Arial"/>
          <w:color w:val="auto"/>
          <w:u w:val="single"/>
        </w:rPr>
      </w:pPr>
      <w:r w:rsidRPr="00FF66FD">
        <w:rPr>
          <w:rFonts w:ascii="Arial" w:hAnsi="Arial" w:cs="Arial"/>
          <w:color w:val="auto"/>
          <w:u w:val="single"/>
        </w:rPr>
        <w:t>Experience and Qualifications</w:t>
      </w:r>
    </w:p>
    <w:p w14:paraId="4472CA7C" w14:textId="77777777" w:rsidR="00D2274D" w:rsidRPr="00FF66FD" w:rsidRDefault="00D2274D" w:rsidP="00D2274D">
      <w:pPr>
        <w:pStyle w:val="Default"/>
        <w:rPr>
          <w:rFonts w:ascii="Arial" w:hAnsi="Arial" w:cs="Arial"/>
          <w:color w:val="auto"/>
          <w:u w:val="single"/>
        </w:rPr>
      </w:pPr>
    </w:p>
    <w:p w14:paraId="02CEC08E" w14:textId="77777777" w:rsidR="00D2274D" w:rsidRPr="00FF66FD" w:rsidRDefault="00D2274D" w:rsidP="00D2274D">
      <w:pPr>
        <w:pStyle w:val="Default"/>
        <w:rPr>
          <w:rFonts w:ascii="Arial" w:hAnsi="Arial" w:cs="Arial"/>
          <w:color w:val="auto"/>
        </w:rPr>
      </w:pPr>
      <w:r w:rsidRPr="00FF66FD">
        <w:rPr>
          <w:rFonts w:ascii="Arial" w:hAnsi="Arial" w:cs="Arial"/>
          <w:color w:val="auto"/>
        </w:rPr>
        <w:t>Auto CAD 2017</w:t>
      </w:r>
    </w:p>
    <w:p w14:paraId="50BDC254" w14:textId="77777777" w:rsidR="00D2274D" w:rsidRPr="00FF66FD" w:rsidRDefault="00D2274D" w:rsidP="00D2274D">
      <w:pPr>
        <w:pStyle w:val="Default"/>
        <w:rPr>
          <w:rFonts w:ascii="Arial" w:hAnsi="Arial" w:cs="Arial"/>
          <w:color w:val="auto"/>
        </w:rPr>
      </w:pPr>
      <w:r w:rsidRPr="00FF66FD">
        <w:rPr>
          <w:rFonts w:ascii="Arial" w:hAnsi="Arial" w:cs="Arial"/>
          <w:color w:val="auto"/>
        </w:rPr>
        <w:t>Microsoft Office</w:t>
      </w:r>
    </w:p>
    <w:p w14:paraId="29FD20E6" w14:textId="34D89F09" w:rsidR="0095066A" w:rsidRPr="00FF66FD" w:rsidRDefault="0095066A" w:rsidP="00D2274D">
      <w:pPr>
        <w:pStyle w:val="Default"/>
        <w:rPr>
          <w:rFonts w:ascii="Arial" w:hAnsi="Arial" w:cs="Arial"/>
          <w:color w:val="auto"/>
        </w:rPr>
      </w:pPr>
      <w:r w:rsidRPr="00FF66FD">
        <w:rPr>
          <w:rFonts w:ascii="Arial" w:hAnsi="Arial" w:cs="Arial"/>
          <w:color w:val="auto"/>
        </w:rPr>
        <w:t>Adobe PDF Pro</w:t>
      </w:r>
    </w:p>
    <w:p w14:paraId="1AD4F9F2" w14:textId="77777777" w:rsidR="00291B07" w:rsidRPr="003F756B" w:rsidRDefault="00291B07" w:rsidP="00291B07">
      <w:pPr>
        <w:ind w:left="360"/>
        <w:rPr>
          <w:sz w:val="23"/>
          <w:szCs w:val="23"/>
        </w:rPr>
      </w:pPr>
    </w:p>
    <w:sectPr w:rsidR="00291B07" w:rsidRPr="003F756B" w:rsidSect="0084758D">
      <w:headerReference w:type="default" r:id="rId8"/>
      <w:footerReference w:type="default" r:id="rId9"/>
      <w:pgSz w:w="11906" w:h="16838"/>
      <w:pgMar w:top="425" w:right="992" w:bottom="28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2A5AE" w14:textId="77777777" w:rsidR="00FC18CB" w:rsidRDefault="00FC18CB">
      <w:r>
        <w:separator/>
      </w:r>
    </w:p>
  </w:endnote>
  <w:endnote w:type="continuationSeparator" w:id="0">
    <w:p w14:paraId="2D8D325C" w14:textId="77777777" w:rsidR="00FC18CB" w:rsidRDefault="00FC1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44F21" w14:textId="77777777" w:rsidR="00883009" w:rsidRPr="0084758D" w:rsidRDefault="00883009">
    <w:pPr>
      <w:pStyle w:val="Footer"/>
      <w:rPr>
        <w:sz w:val="20"/>
      </w:rPr>
    </w:pPr>
    <w:r w:rsidRPr="0084758D">
      <w:rPr>
        <w:sz w:val="20"/>
      </w:rPr>
      <w:t>Document id 5982385</w:t>
    </w:r>
  </w:p>
  <w:p w14:paraId="599C92E8" w14:textId="77777777" w:rsidR="00883009" w:rsidRDefault="008830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64360" w14:textId="77777777" w:rsidR="00FC18CB" w:rsidRDefault="00FC18CB">
      <w:r>
        <w:separator/>
      </w:r>
    </w:p>
  </w:footnote>
  <w:footnote w:type="continuationSeparator" w:id="0">
    <w:p w14:paraId="2E70883E" w14:textId="77777777" w:rsidR="00FC18CB" w:rsidRDefault="00FC1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F7B17" w14:textId="77777777" w:rsidR="00883009" w:rsidRPr="00822F9B" w:rsidRDefault="00883009">
    <w:pPr>
      <w:pStyle w:val="Header"/>
      <w:rPr>
        <w:b/>
        <w:sz w:val="32"/>
        <w:szCs w:val="32"/>
      </w:rPr>
    </w:pPr>
    <w:r w:rsidRPr="0056768B">
      <w:rPr>
        <w:b/>
        <w:sz w:val="44"/>
        <w:szCs w:val="44"/>
      </w:rPr>
      <w:t>Drawing Office Engineer</w:t>
    </w:r>
    <w:r>
      <w:rPr>
        <w:b/>
        <w:sz w:val="48"/>
        <w:szCs w:val="48"/>
      </w:rPr>
      <w:t xml:space="preserve"> </w:t>
    </w:r>
    <w:r>
      <w:rPr>
        <w:b/>
        <w:sz w:val="32"/>
        <w:szCs w:val="32"/>
      </w:rPr>
      <w:t>– Job Description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86620"/>
    <w:multiLevelType w:val="hybridMultilevel"/>
    <w:tmpl w:val="35CC29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D4034"/>
    <w:multiLevelType w:val="hybridMultilevel"/>
    <w:tmpl w:val="D428A70A"/>
    <w:lvl w:ilvl="0" w:tplc="4EDA57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45B4E"/>
    <w:multiLevelType w:val="hybridMultilevel"/>
    <w:tmpl w:val="CB24C9E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73E00"/>
    <w:multiLevelType w:val="hybridMultilevel"/>
    <w:tmpl w:val="92D68E9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3329EE"/>
    <w:multiLevelType w:val="hybridMultilevel"/>
    <w:tmpl w:val="705E58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9A4503"/>
    <w:multiLevelType w:val="hybridMultilevel"/>
    <w:tmpl w:val="6C66E49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70B2B"/>
    <w:multiLevelType w:val="hybridMultilevel"/>
    <w:tmpl w:val="3C0622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F033F2"/>
    <w:multiLevelType w:val="hybridMultilevel"/>
    <w:tmpl w:val="0026F68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4C20BF"/>
    <w:multiLevelType w:val="hybridMultilevel"/>
    <w:tmpl w:val="E2B60B0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1B25F5"/>
    <w:multiLevelType w:val="hybridMultilevel"/>
    <w:tmpl w:val="E214B39E"/>
    <w:lvl w:ilvl="0" w:tplc="C6900772">
      <w:start w:val="1"/>
      <w:numFmt w:val="bullet"/>
      <w:lvlText w:val="~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1F6226"/>
    <w:multiLevelType w:val="hybridMultilevel"/>
    <w:tmpl w:val="21A2BEF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F42CD0"/>
    <w:multiLevelType w:val="hybridMultilevel"/>
    <w:tmpl w:val="2BDCF436"/>
    <w:lvl w:ilvl="0" w:tplc="4EDA57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B4476"/>
    <w:multiLevelType w:val="hybridMultilevel"/>
    <w:tmpl w:val="81DA0D6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8850A7"/>
    <w:multiLevelType w:val="singleLevel"/>
    <w:tmpl w:val="0809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4" w15:restartNumberingAfterBreak="0">
    <w:nsid w:val="533B5308"/>
    <w:multiLevelType w:val="singleLevel"/>
    <w:tmpl w:val="3FBA1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5E302513"/>
    <w:multiLevelType w:val="hybridMultilevel"/>
    <w:tmpl w:val="26BEA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434098"/>
    <w:multiLevelType w:val="hybridMultilevel"/>
    <w:tmpl w:val="B0B23E9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AA1EBD"/>
    <w:multiLevelType w:val="hybridMultilevel"/>
    <w:tmpl w:val="E6ECA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982E89"/>
    <w:multiLevelType w:val="hybridMultilevel"/>
    <w:tmpl w:val="60AE8136"/>
    <w:lvl w:ilvl="0" w:tplc="5BECC5F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1794771">
    <w:abstractNumId w:val="14"/>
  </w:num>
  <w:num w:numId="2" w16cid:durableId="2101947487">
    <w:abstractNumId w:val="10"/>
  </w:num>
  <w:num w:numId="3" w16cid:durableId="852648506">
    <w:abstractNumId w:val="3"/>
  </w:num>
  <w:num w:numId="4" w16cid:durableId="1483623921">
    <w:abstractNumId w:val="9"/>
  </w:num>
  <w:num w:numId="5" w16cid:durableId="892499243">
    <w:abstractNumId w:val="18"/>
  </w:num>
  <w:num w:numId="6" w16cid:durableId="1413619104">
    <w:abstractNumId w:val="12"/>
  </w:num>
  <w:num w:numId="7" w16cid:durableId="1717972965">
    <w:abstractNumId w:val="0"/>
  </w:num>
  <w:num w:numId="8" w16cid:durableId="512650850">
    <w:abstractNumId w:val="5"/>
  </w:num>
  <w:num w:numId="9" w16cid:durableId="2124570128">
    <w:abstractNumId w:val="8"/>
  </w:num>
  <w:num w:numId="10" w16cid:durableId="49310917">
    <w:abstractNumId w:val="16"/>
  </w:num>
  <w:num w:numId="11" w16cid:durableId="930359340">
    <w:abstractNumId w:val="2"/>
  </w:num>
  <w:num w:numId="12" w16cid:durableId="2054453954">
    <w:abstractNumId w:val="11"/>
  </w:num>
  <w:num w:numId="13" w16cid:durableId="1108818161">
    <w:abstractNumId w:val="1"/>
  </w:num>
  <w:num w:numId="14" w16cid:durableId="9487036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89888608">
    <w:abstractNumId w:val="13"/>
  </w:num>
  <w:num w:numId="16" w16cid:durableId="182538925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5369034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66423663">
    <w:abstractNumId w:val="4"/>
  </w:num>
  <w:num w:numId="19" w16cid:durableId="10203971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0B6"/>
    <w:rsid w:val="00016021"/>
    <w:rsid w:val="000315BA"/>
    <w:rsid w:val="000503D8"/>
    <w:rsid w:val="0007106B"/>
    <w:rsid w:val="00081C13"/>
    <w:rsid w:val="00096FFE"/>
    <w:rsid w:val="000F13C9"/>
    <w:rsid w:val="000F1AAA"/>
    <w:rsid w:val="000F4AA9"/>
    <w:rsid w:val="000F5935"/>
    <w:rsid w:val="0010340B"/>
    <w:rsid w:val="001064A9"/>
    <w:rsid w:val="001228ED"/>
    <w:rsid w:val="001344DA"/>
    <w:rsid w:val="00136707"/>
    <w:rsid w:val="00146FB7"/>
    <w:rsid w:val="0015136C"/>
    <w:rsid w:val="00157928"/>
    <w:rsid w:val="00173B1A"/>
    <w:rsid w:val="00187514"/>
    <w:rsid w:val="00190372"/>
    <w:rsid w:val="00192946"/>
    <w:rsid w:val="001965A7"/>
    <w:rsid w:val="001A34C7"/>
    <w:rsid w:val="001A64AC"/>
    <w:rsid w:val="001A6B7A"/>
    <w:rsid w:val="001B1814"/>
    <w:rsid w:val="001B548D"/>
    <w:rsid w:val="001B76A5"/>
    <w:rsid w:val="001C7AB2"/>
    <w:rsid w:val="001D045E"/>
    <w:rsid w:val="0021536C"/>
    <w:rsid w:val="0022682F"/>
    <w:rsid w:val="00244AB9"/>
    <w:rsid w:val="00257096"/>
    <w:rsid w:val="00265FC4"/>
    <w:rsid w:val="00275613"/>
    <w:rsid w:val="00276908"/>
    <w:rsid w:val="00277ED6"/>
    <w:rsid w:val="00291B07"/>
    <w:rsid w:val="00294B80"/>
    <w:rsid w:val="00297335"/>
    <w:rsid w:val="002B5F52"/>
    <w:rsid w:val="002C689C"/>
    <w:rsid w:val="002D609A"/>
    <w:rsid w:val="002D6CA2"/>
    <w:rsid w:val="002E0A0D"/>
    <w:rsid w:val="002E4860"/>
    <w:rsid w:val="002F528D"/>
    <w:rsid w:val="002F567D"/>
    <w:rsid w:val="003044D0"/>
    <w:rsid w:val="003157AC"/>
    <w:rsid w:val="003259BD"/>
    <w:rsid w:val="00330695"/>
    <w:rsid w:val="00332AF3"/>
    <w:rsid w:val="00333E1D"/>
    <w:rsid w:val="00342F8C"/>
    <w:rsid w:val="00343F57"/>
    <w:rsid w:val="00346BD7"/>
    <w:rsid w:val="003472BC"/>
    <w:rsid w:val="003519E7"/>
    <w:rsid w:val="00364F96"/>
    <w:rsid w:val="00367480"/>
    <w:rsid w:val="00373D7E"/>
    <w:rsid w:val="00384316"/>
    <w:rsid w:val="00386290"/>
    <w:rsid w:val="00390DE6"/>
    <w:rsid w:val="003936B1"/>
    <w:rsid w:val="00396951"/>
    <w:rsid w:val="003A3ED9"/>
    <w:rsid w:val="003B72DA"/>
    <w:rsid w:val="003D56EF"/>
    <w:rsid w:val="003F756B"/>
    <w:rsid w:val="00400778"/>
    <w:rsid w:val="00411473"/>
    <w:rsid w:val="0041566B"/>
    <w:rsid w:val="00420F97"/>
    <w:rsid w:val="004237DF"/>
    <w:rsid w:val="00427649"/>
    <w:rsid w:val="00432CAB"/>
    <w:rsid w:val="00433B42"/>
    <w:rsid w:val="00444D78"/>
    <w:rsid w:val="00457D3C"/>
    <w:rsid w:val="004671E1"/>
    <w:rsid w:val="004848DE"/>
    <w:rsid w:val="00495557"/>
    <w:rsid w:val="004E545E"/>
    <w:rsid w:val="004E5BCA"/>
    <w:rsid w:val="004F2108"/>
    <w:rsid w:val="0050315C"/>
    <w:rsid w:val="00510B69"/>
    <w:rsid w:val="00510CA1"/>
    <w:rsid w:val="0051204A"/>
    <w:rsid w:val="005137DC"/>
    <w:rsid w:val="00513852"/>
    <w:rsid w:val="00514FA4"/>
    <w:rsid w:val="00522D2A"/>
    <w:rsid w:val="00522E31"/>
    <w:rsid w:val="0053154E"/>
    <w:rsid w:val="00540FB2"/>
    <w:rsid w:val="0054153F"/>
    <w:rsid w:val="0055496F"/>
    <w:rsid w:val="00555888"/>
    <w:rsid w:val="0056768B"/>
    <w:rsid w:val="00572957"/>
    <w:rsid w:val="005B3BDF"/>
    <w:rsid w:val="005B60E5"/>
    <w:rsid w:val="005C161E"/>
    <w:rsid w:val="005C1775"/>
    <w:rsid w:val="005C3763"/>
    <w:rsid w:val="005C717A"/>
    <w:rsid w:val="005D259C"/>
    <w:rsid w:val="006016D8"/>
    <w:rsid w:val="00631E09"/>
    <w:rsid w:val="00632502"/>
    <w:rsid w:val="006512BF"/>
    <w:rsid w:val="00651C39"/>
    <w:rsid w:val="006565D7"/>
    <w:rsid w:val="00673535"/>
    <w:rsid w:val="0068379F"/>
    <w:rsid w:val="006903B8"/>
    <w:rsid w:val="0069077D"/>
    <w:rsid w:val="00691AA0"/>
    <w:rsid w:val="006B7375"/>
    <w:rsid w:val="006C4485"/>
    <w:rsid w:val="006D384D"/>
    <w:rsid w:val="006E2DA6"/>
    <w:rsid w:val="006E34F7"/>
    <w:rsid w:val="00700D3B"/>
    <w:rsid w:val="00706550"/>
    <w:rsid w:val="00713923"/>
    <w:rsid w:val="00721947"/>
    <w:rsid w:val="0072223C"/>
    <w:rsid w:val="00723BCE"/>
    <w:rsid w:val="00745296"/>
    <w:rsid w:val="0075076A"/>
    <w:rsid w:val="00751163"/>
    <w:rsid w:val="00762141"/>
    <w:rsid w:val="007634AB"/>
    <w:rsid w:val="00775188"/>
    <w:rsid w:val="00781FCA"/>
    <w:rsid w:val="007A645C"/>
    <w:rsid w:val="007B5170"/>
    <w:rsid w:val="007B753E"/>
    <w:rsid w:val="007C3709"/>
    <w:rsid w:val="007C3EBD"/>
    <w:rsid w:val="007C40CD"/>
    <w:rsid w:val="007C624C"/>
    <w:rsid w:val="007C6363"/>
    <w:rsid w:val="007D698C"/>
    <w:rsid w:val="007E03A5"/>
    <w:rsid w:val="007E04FD"/>
    <w:rsid w:val="007E1A46"/>
    <w:rsid w:val="007E4EE3"/>
    <w:rsid w:val="007F04A1"/>
    <w:rsid w:val="007F60B3"/>
    <w:rsid w:val="008057E9"/>
    <w:rsid w:val="00807BE9"/>
    <w:rsid w:val="00820127"/>
    <w:rsid w:val="00820C7D"/>
    <w:rsid w:val="00822F9B"/>
    <w:rsid w:val="008312B7"/>
    <w:rsid w:val="00831775"/>
    <w:rsid w:val="0083581A"/>
    <w:rsid w:val="008411AD"/>
    <w:rsid w:val="00841C13"/>
    <w:rsid w:val="008460B6"/>
    <w:rsid w:val="0084758D"/>
    <w:rsid w:val="00850D58"/>
    <w:rsid w:val="00867AA4"/>
    <w:rsid w:val="00877C6B"/>
    <w:rsid w:val="00883009"/>
    <w:rsid w:val="008830E3"/>
    <w:rsid w:val="00887723"/>
    <w:rsid w:val="00892410"/>
    <w:rsid w:val="008B3C7F"/>
    <w:rsid w:val="008B5796"/>
    <w:rsid w:val="008B73A8"/>
    <w:rsid w:val="008C4CEE"/>
    <w:rsid w:val="008D109B"/>
    <w:rsid w:val="008D3B8B"/>
    <w:rsid w:val="008E0893"/>
    <w:rsid w:val="008E2C6D"/>
    <w:rsid w:val="008E4540"/>
    <w:rsid w:val="008F6700"/>
    <w:rsid w:val="009032AC"/>
    <w:rsid w:val="00911CD9"/>
    <w:rsid w:val="00913B95"/>
    <w:rsid w:val="00921847"/>
    <w:rsid w:val="0092626B"/>
    <w:rsid w:val="00941725"/>
    <w:rsid w:val="00947626"/>
    <w:rsid w:val="0095066A"/>
    <w:rsid w:val="00952C44"/>
    <w:rsid w:val="00960CA5"/>
    <w:rsid w:val="00963FDB"/>
    <w:rsid w:val="00972C23"/>
    <w:rsid w:val="009853E2"/>
    <w:rsid w:val="009868C0"/>
    <w:rsid w:val="0098772B"/>
    <w:rsid w:val="00991DE3"/>
    <w:rsid w:val="00992579"/>
    <w:rsid w:val="009B7150"/>
    <w:rsid w:val="009D2C07"/>
    <w:rsid w:val="009E094B"/>
    <w:rsid w:val="009F73E9"/>
    <w:rsid w:val="00A10636"/>
    <w:rsid w:val="00A11691"/>
    <w:rsid w:val="00A16F5D"/>
    <w:rsid w:val="00A33409"/>
    <w:rsid w:val="00A337E7"/>
    <w:rsid w:val="00A36A46"/>
    <w:rsid w:val="00A37283"/>
    <w:rsid w:val="00A47BB7"/>
    <w:rsid w:val="00A564C0"/>
    <w:rsid w:val="00A71425"/>
    <w:rsid w:val="00A76F94"/>
    <w:rsid w:val="00A85C3B"/>
    <w:rsid w:val="00A85D0E"/>
    <w:rsid w:val="00A867EE"/>
    <w:rsid w:val="00A9413A"/>
    <w:rsid w:val="00AA4B30"/>
    <w:rsid w:val="00AA6265"/>
    <w:rsid w:val="00AD2C5B"/>
    <w:rsid w:val="00AE2D17"/>
    <w:rsid w:val="00AF2947"/>
    <w:rsid w:val="00B24746"/>
    <w:rsid w:val="00B25891"/>
    <w:rsid w:val="00B33FA9"/>
    <w:rsid w:val="00B35C7E"/>
    <w:rsid w:val="00B43716"/>
    <w:rsid w:val="00B43A3B"/>
    <w:rsid w:val="00B4758D"/>
    <w:rsid w:val="00B53538"/>
    <w:rsid w:val="00B55155"/>
    <w:rsid w:val="00B65507"/>
    <w:rsid w:val="00B762BF"/>
    <w:rsid w:val="00B84649"/>
    <w:rsid w:val="00B90DDC"/>
    <w:rsid w:val="00B90EA3"/>
    <w:rsid w:val="00B94E78"/>
    <w:rsid w:val="00B972E4"/>
    <w:rsid w:val="00BA271D"/>
    <w:rsid w:val="00BA351B"/>
    <w:rsid w:val="00BA6257"/>
    <w:rsid w:val="00BB180B"/>
    <w:rsid w:val="00BC7430"/>
    <w:rsid w:val="00BD09EB"/>
    <w:rsid w:val="00BD7181"/>
    <w:rsid w:val="00BE28A7"/>
    <w:rsid w:val="00BF5864"/>
    <w:rsid w:val="00C0312D"/>
    <w:rsid w:val="00C04642"/>
    <w:rsid w:val="00C064D4"/>
    <w:rsid w:val="00C160F2"/>
    <w:rsid w:val="00C3492A"/>
    <w:rsid w:val="00C358E8"/>
    <w:rsid w:val="00C42C05"/>
    <w:rsid w:val="00C51CAF"/>
    <w:rsid w:val="00C53464"/>
    <w:rsid w:val="00C63828"/>
    <w:rsid w:val="00CA2A1E"/>
    <w:rsid w:val="00CB7015"/>
    <w:rsid w:val="00CD40C9"/>
    <w:rsid w:val="00CD521D"/>
    <w:rsid w:val="00CE1245"/>
    <w:rsid w:val="00CF2ABD"/>
    <w:rsid w:val="00D02D33"/>
    <w:rsid w:val="00D07510"/>
    <w:rsid w:val="00D105E3"/>
    <w:rsid w:val="00D177BD"/>
    <w:rsid w:val="00D2274D"/>
    <w:rsid w:val="00D642B0"/>
    <w:rsid w:val="00D76A81"/>
    <w:rsid w:val="00D8335A"/>
    <w:rsid w:val="00D87A3F"/>
    <w:rsid w:val="00DA34FE"/>
    <w:rsid w:val="00DB33EA"/>
    <w:rsid w:val="00DE3E3C"/>
    <w:rsid w:val="00DF4009"/>
    <w:rsid w:val="00DF4AC4"/>
    <w:rsid w:val="00DF50C8"/>
    <w:rsid w:val="00E03AB5"/>
    <w:rsid w:val="00E21E87"/>
    <w:rsid w:val="00E3414D"/>
    <w:rsid w:val="00E44E3E"/>
    <w:rsid w:val="00E54F95"/>
    <w:rsid w:val="00E60430"/>
    <w:rsid w:val="00E60784"/>
    <w:rsid w:val="00E64AAB"/>
    <w:rsid w:val="00E705D9"/>
    <w:rsid w:val="00E73B0A"/>
    <w:rsid w:val="00E85A29"/>
    <w:rsid w:val="00E902C3"/>
    <w:rsid w:val="00E95638"/>
    <w:rsid w:val="00EA6511"/>
    <w:rsid w:val="00EA7367"/>
    <w:rsid w:val="00EA7851"/>
    <w:rsid w:val="00EA7957"/>
    <w:rsid w:val="00ED3513"/>
    <w:rsid w:val="00ED5F9C"/>
    <w:rsid w:val="00EE17F7"/>
    <w:rsid w:val="00EE6734"/>
    <w:rsid w:val="00EF0697"/>
    <w:rsid w:val="00EF66A0"/>
    <w:rsid w:val="00F01ABB"/>
    <w:rsid w:val="00F2508F"/>
    <w:rsid w:val="00F25A06"/>
    <w:rsid w:val="00F2681B"/>
    <w:rsid w:val="00F4118B"/>
    <w:rsid w:val="00F436FC"/>
    <w:rsid w:val="00F44E3C"/>
    <w:rsid w:val="00F806F5"/>
    <w:rsid w:val="00F8590F"/>
    <w:rsid w:val="00F93046"/>
    <w:rsid w:val="00F9597A"/>
    <w:rsid w:val="00FC18CB"/>
    <w:rsid w:val="00FC5452"/>
    <w:rsid w:val="00FC5F94"/>
    <w:rsid w:val="00FF24EA"/>
    <w:rsid w:val="00FF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009CAA"/>
  <w15:docId w15:val="{6DEC5993-088A-4A2A-99CA-E5DCB51A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60F2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C160F2"/>
    <w:pPr>
      <w:keepNext/>
      <w:jc w:val="center"/>
      <w:outlineLvl w:val="0"/>
    </w:pPr>
    <w:rPr>
      <w:b/>
      <w:sz w:val="32"/>
    </w:rPr>
  </w:style>
  <w:style w:type="paragraph" w:styleId="Heading8">
    <w:name w:val="heading 8"/>
    <w:basedOn w:val="Normal"/>
    <w:next w:val="Normal"/>
    <w:link w:val="Heading8Char"/>
    <w:unhideWhenUsed/>
    <w:qFormat/>
    <w:rsid w:val="008B579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E12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22F9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22F9B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EA6511"/>
    <w:pPr>
      <w:ind w:left="720"/>
    </w:pPr>
  </w:style>
  <w:style w:type="paragraph" w:customStyle="1" w:styleId="Default">
    <w:name w:val="Default"/>
    <w:rsid w:val="0010340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8B579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FooterChar">
    <w:name w:val="Footer Char"/>
    <w:basedOn w:val="DefaultParagraphFont"/>
    <w:link w:val="Footer"/>
    <w:uiPriority w:val="99"/>
    <w:rsid w:val="0084758D"/>
    <w:rPr>
      <w:rFonts w:ascii="Arial" w:hAnsi="Arial"/>
      <w:sz w:val="24"/>
    </w:rPr>
  </w:style>
  <w:style w:type="paragraph" w:styleId="BodyText">
    <w:name w:val="Body Text"/>
    <w:basedOn w:val="Normal"/>
    <w:link w:val="BodyTextChar"/>
    <w:rsid w:val="00BC7430"/>
    <w:pPr>
      <w:tabs>
        <w:tab w:val="left" w:pos="4253"/>
      </w:tabs>
    </w:pPr>
    <w:rPr>
      <w:rFonts w:ascii="Times New Roman" w:hAnsi="Times New Roman"/>
      <w:sz w:val="22"/>
    </w:rPr>
  </w:style>
  <w:style w:type="character" w:customStyle="1" w:styleId="BodyTextChar">
    <w:name w:val="Body Text Char"/>
    <w:basedOn w:val="DefaultParagraphFont"/>
    <w:link w:val="BodyText"/>
    <w:rsid w:val="00BC743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0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c2df32e-ef1b-4fdc-a209-97234793aa4f}" enabled="0" method="" siteId="{4c2df32e-ef1b-4fdc-a209-97234793aa4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Stannah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jacquiw</dc:creator>
  <cp:lastModifiedBy>Matthew Bennett</cp:lastModifiedBy>
  <cp:revision>2</cp:revision>
  <cp:lastPrinted>2011-01-24T13:59:00Z</cp:lastPrinted>
  <dcterms:created xsi:type="dcterms:W3CDTF">2026-04-01T14:00:00Z</dcterms:created>
  <dcterms:modified xsi:type="dcterms:W3CDTF">2026-04-01T14:00:00Z</dcterms:modified>
</cp:coreProperties>
</file>