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A53D" w14:textId="77777777" w:rsidR="008460B6" w:rsidRPr="00CC2331" w:rsidRDefault="00A16F5D">
      <w:pPr>
        <w:jc w:val="right"/>
        <w:rPr>
          <w:rFonts w:asciiTheme="minorHAnsi" w:hAnsiTheme="minorHAnsi" w:cstheme="minorHAnsi"/>
          <w:szCs w:val="24"/>
        </w:rPr>
      </w:pPr>
      <w:r w:rsidRPr="00CC2331">
        <w:rPr>
          <w:rFonts w:asciiTheme="minorHAnsi" w:hAnsiTheme="minorHAnsi" w:cstheme="minorHAnsi"/>
          <w:noProof/>
          <w:szCs w:val="24"/>
        </w:rPr>
        <w:drawing>
          <wp:anchor distT="0" distB="0" distL="114300" distR="114300" simplePos="0" relativeHeight="251658241" behindDoc="0" locked="0" layoutInCell="1" allowOverlap="1" wp14:anchorId="65D1802E" wp14:editId="312F56D4">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FD40E3" w:rsidRPr="00CC2331">
        <w:rPr>
          <w:rFonts w:asciiTheme="minorHAnsi" w:hAnsiTheme="minorHAnsi" w:cstheme="minorHAnsi"/>
          <w:noProof/>
          <w:szCs w:val="24"/>
        </w:rPr>
        <mc:AlternateContent>
          <mc:Choice Requires="wps">
            <w:drawing>
              <wp:anchor distT="0" distB="0" distL="114300" distR="114300" simplePos="0" relativeHeight="251658240" behindDoc="0" locked="0" layoutInCell="1" allowOverlap="1" wp14:anchorId="0022CEFF" wp14:editId="526BC728">
                <wp:simplePos x="0" y="0"/>
                <wp:positionH relativeFrom="column">
                  <wp:posOffset>17145</wp:posOffset>
                </wp:positionH>
                <wp:positionV relativeFrom="paragraph">
                  <wp:posOffset>-5080</wp:posOffset>
                </wp:positionV>
                <wp:extent cx="4916805" cy="22860"/>
                <wp:effectExtent l="32385" t="31115" r="32385" b="317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0BE1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50DBD4EC" w14:textId="77777777" w:rsidR="002C689C" w:rsidRPr="00CC2331" w:rsidRDefault="002C689C">
      <w:pPr>
        <w:jc w:val="right"/>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4896"/>
      </w:tblGrid>
      <w:tr w:rsidR="00CC2331" w:rsidRPr="001B161D" w14:paraId="48C7F4F2" w14:textId="77777777" w:rsidTr="004D6660">
        <w:trPr>
          <w:trHeight w:val="562"/>
        </w:trPr>
        <w:tc>
          <w:tcPr>
            <w:tcW w:w="2178" w:type="dxa"/>
          </w:tcPr>
          <w:p w14:paraId="71509071" w14:textId="77777777" w:rsidR="001B161D" w:rsidRPr="001B161D" w:rsidRDefault="001B161D" w:rsidP="001B161D">
            <w:pPr>
              <w:rPr>
                <w:rFonts w:asciiTheme="minorHAnsi" w:hAnsiTheme="minorHAnsi" w:cstheme="minorHAnsi"/>
                <w:szCs w:val="24"/>
              </w:rPr>
            </w:pPr>
            <w:r w:rsidRPr="001B161D">
              <w:rPr>
                <w:rFonts w:asciiTheme="minorHAnsi" w:hAnsiTheme="minorHAnsi" w:cstheme="minorHAnsi"/>
                <w:b/>
                <w:szCs w:val="24"/>
              </w:rPr>
              <w:t>Reports to:</w:t>
            </w:r>
          </w:p>
        </w:tc>
        <w:tc>
          <w:tcPr>
            <w:tcW w:w="4896" w:type="dxa"/>
          </w:tcPr>
          <w:p w14:paraId="3AC23DC1" w14:textId="77777777" w:rsidR="001B161D" w:rsidRPr="001B161D" w:rsidRDefault="001B161D" w:rsidP="001B161D">
            <w:pPr>
              <w:rPr>
                <w:rFonts w:asciiTheme="minorHAnsi" w:hAnsiTheme="minorHAnsi" w:cstheme="minorHAnsi"/>
                <w:b/>
                <w:bCs/>
                <w:szCs w:val="24"/>
              </w:rPr>
            </w:pPr>
            <w:r w:rsidRPr="001B161D">
              <w:rPr>
                <w:rFonts w:asciiTheme="minorHAnsi" w:hAnsiTheme="minorHAnsi" w:cstheme="minorHAnsi"/>
                <w:b/>
                <w:bCs/>
                <w:szCs w:val="24"/>
              </w:rPr>
              <w:t>Shipping Export Manager</w:t>
            </w:r>
          </w:p>
        </w:tc>
      </w:tr>
    </w:tbl>
    <w:p w14:paraId="43794490" w14:textId="77777777" w:rsidR="008B5796" w:rsidRPr="00CC2331" w:rsidRDefault="008B5796" w:rsidP="008B5796">
      <w:pPr>
        <w:jc w:val="right"/>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6294"/>
      </w:tblGrid>
      <w:tr w:rsidR="00CC2331" w:rsidRPr="00CC2331" w14:paraId="1954A1B7" w14:textId="77777777" w:rsidTr="00FC5A4A">
        <w:trPr>
          <w:trHeight w:val="2957"/>
        </w:trPr>
        <w:tc>
          <w:tcPr>
            <w:tcW w:w="2178" w:type="dxa"/>
          </w:tcPr>
          <w:p w14:paraId="4FA5254B" w14:textId="77777777" w:rsidR="005A643D" w:rsidRPr="00CC2331" w:rsidRDefault="005A643D" w:rsidP="004D6660">
            <w:pPr>
              <w:rPr>
                <w:rFonts w:asciiTheme="minorHAnsi" w:hAnsiTheme="minorHAnsi" w:cstheme="minorHAnsi"/>
                <w:szCs w:val="24"/>
              </w:rPr>
            </w:pPr>
            <w:r w:rsidRPr="00CC2331">
              <w:rPr>
                <w:rFonts w:asciiTheme="minorHAnsi" w:hAnsiTheme="minorHAnsi" w:cstheme="minorHAnsi"/>
                <w:b/>
                <w:szCs w:val="24"/>
              </w:rPr>
              <w:t>Purpose:</w:t>
            </w:r>
          </w:p>
        </w:tc>
        <w:tc>
          <w:tcPr>
            <w:tcW w:w="6294" w:type="dxa"/>
          </w:tcPr>
          <w:p w14:paraId="0D949CEB" w14:textId="1BBF260F" w:rsidR="005A643D" w:rsidRPr="00CC2331" w:rsidRDefault="00461014" w:rsidP="00282AB7">
            <w:pPr>
              <w:rPr>
                <w:rFonts w:asciiTheme="minorHAnsi" w:hAnsiTheme="minorHAnsi" w:cstheme="minorHAnsi"/>
                <w:i/>
                <w:iCs/>
                <w:szCs w:val="24"/>
              </w:rPr>
            </w:pPr>
            <w:r w:rsidRPr="00CC2331">
              <w:rPr>
                <w:rFonts w:asciiTheme="minorHAnsi" w:hAnsiTheme="minorHAnsi" w:cstheme="minorHAnsi"/>
                <w:i/>
                <w:iCs/>
                <w:szCs w:val="24"/>
                <w:shd w:val="clear" w:color="auto" w:fill="FFFFFF"/>
              </w:rPr>
              <w:t xml:space="preserve">Controlling the </w:t>
            </w:r>
            <w:r w:rsidR="00EA1180" w:rsidRPr="00CC2331">
              <w:rPr>
                <w:rFonts w:asciiTheme="minorHAnsi" w:hAnsiTheme="minorHAnsi" w:cstheme="minorHAnsi"/>
                <w:i/>
                <w:iCs/>
                <w:szCs w:val="24"/>
              </w:rPr>
              <w:t>transportation of products across the UK and globally between Stannah manufacturing sites/ businesses and distributo</w:t>
            </w:r>
            <w:r w:rsidR="006005A2" w:rsidRPr="00CC2331">
              <w:rPr>
                <w:rFonts w:asciiTheme="minorHAnsi" w:hAnsiTheme="minorHAnsi" w:cstheme="minorHAnsi"/>
                <w:i/>
                <w:iCs/>
                <w:szCs w:val="24"/>
              </w:rPr>
              <w:t>rs</w:t>
            </w:r>
            <w:r w:rsidR="00EA1180" w:rsidRPr="00CC2331">
              <w:rPr>
                <w:rFonts w:asciiTheme="minorHAnsi" w:hAnsiTheme="minorHAnsi" w:cstheme="minorHAnsi"/>
                <w:i/>
                <w:iCs/>
                <w:szCs w:val="24"/>
              </w:rPr>
              <w:t>.</w:t>
            </w:r>
            <w:r w:rsidR="005A643D" w:rsidRPr="00CC2331">
              <w:rPr>
                <w:rFonts w:asciiTheme="minorHAnsi" w:hAnsiTheme="minorHAnsi" w:cstheme="minorHAnsi"/>
                <w:i/>
                <w:iCs/>
                <w:szCs w:val="24"/>
                <w:shd w:val="clear" w:color="auto" w:fill="FFFFFF"/>
              </w:rPr>
              <w:t xml:space="preserve"> </w:t>
            </w:r>
            <w:r w:rsidR="007225C0" w:rsidRPr="00CC2331">
              <w:rPr>
                <w:rFonts w:asciiTheme="minorHAnsi" w:hAnsiTheme="minorHAnsi" w:cstheme="minorHAnsi"/>
                <w:i/>
                <w:iCs/>
                <w:szCs w:val="24"/>
              </w:rPr>
              <w:t>Working together with the Order Fulfilment management teams</w:t>
            </w:r>
            <w:r w:rsidR="00FC5A4A" w:rsidRPr="00CC2331">
              <w:rPr>
                <w:rFonts w:asciiTheme="minorHAnsi" w:hAnsiTheme="minorHAnsi" w:cstheme="minorHAnsi"/>
                <w:i/>
                <w:iCs/>
                <w:szCs w:val="24"/>
              </w:rPr>
              <w:t xml:space="preserve"> to ensure logistics operations are aligned with customer expectations to deliver an exceptional service</w:t>
            </w:r>
            <w:r w:rsidR="0016440B" w:rsidRPr="00CC2331">
              <w:rPr>
                <w:rFonts w:asciiTheme="minorHAnsi" w:hAnsiTheme="minorHAnsi" w:cstheme="minorHAnsi"/>
                <w:i/>
                <w:iCs/>
                <w:szCs w:val="24"/>
              </w:rPr>
              <w:t xml:space="preserve">.  </w:t>
            </w:r>
            <w:r w:rsidR="00EC7E25" w:rsidRPr="00CC2331">
              <w:rPr>
                <w:rFonts w:asciiTheme="minorHAnsi" w:hAnsiTheme="minorHAnsi" w:cstheme="minorHAnsi"/>
                <w:i/>
                <w:iCs/>
                <w:szCs w:val="24"/>
              </w:rPr>
              <w:t>The role involves continuous monitoring of freight forwarder performance to secure the best balance of service quality, cost, and lead time, while managing escalations and holding partners accountable to agreed KPIs.</w:t>
            </w:r>
          </w:p>
        </w:tc>
      </w:tr>
    </w:tbl>
    <w:p w14:paraId="762A026F" w14:textId="77777777" w:rsidR="008B5796" w:rsidRPr="00CC2331" w:rsidRDefault="008B5796" w:rsidP="008B5796">
      <w:pPr>
        <w:rPr>
          <w:rFonts w:asciiTheme="minorHAnsi" w:hAnsiTheme="minorHAnsi" w:cstheme="minorHAnsi"/>
          <w:szCs w:val="24"/>
        </w:rPr>
      </w:pPr>
    </w:p>
    <w:p w14:paraId="44AC59C1" w14:textId="5F0B5AC0" w:rsidR="008B5796" w:rsidRPr="00CC2331" w:rsidRDefault="008B5796" w:rsidP="008B5796">
      <w:pPr>
        <w:rPr>
          <w:rFonts w:asciiTheme="minorHAnsi" w:hAnsiTheme="minorHAnsi" w:cstheme="minorHAnsi"/>
          <w:b/>
          <w:i/>
          <w:iCs/>
          <w:szCs w:val="24"/>
        </w:rPr>
      </w:pPr>
      <w:r w:rsidRPr="00CC2331">
        <w:rPr>
          <w:rFonts w:asciiTheme="minorHAnsi" w:hAnsiTheme="minorHAnsi" w:cstheme="minorHAnsi"/>
          <w:b/>
          <w:i/>
          <w:iCs/>
          <w:szCs w:val="24"/>
        </w:rPr>
        <w:t>Key Responsibilities</w:t>
      </w:r>
      <w:r w:rsidR="00254E2B" w:rsidRPr="00CC2331">
        <w:rPr>
          <w:rFonts w:asciiTheme="minorHAnsi" w:hAnsiTheme="minorHAnsi" w:cstheme="minorHAnsi"/>
          <w:b/>
          <w:i/>
          <w:iCs/>
          <w:szCs w:val="24"/>
        </w:rPr>
        <w:t>:</w:t>
      </w:r>
      <w:r w:rsidRPr="00CC2331">
        <w:rPr>
          <w:rFonts w:asciiTheme="minorHAnsi" w:hAnsiTheme="minorHAnsi" w:cstheme="minorHAnsi"/>
          <w:b/>
          <w:i/>
          <w:iCs/>
          <w:szCs w:val="24"/>
        </w:rPr>
        <w:t xml:space="preserve"> </w:t>
      </w:r>
    </w:p>
    <w:p w14:paraId="22FC1DA7" w14:textId="77777777" w:rsidR="008B5796" w:rsidRPr="00CC2331" w:rsidRDefault="008B5796" w:rsidP="008B5796">
      <w:pPr>
        <w:rPr>
          <w:rFonts w:asciiTheme="minorHAnsi" w:hAnsiTheme="minorHAnsi" w:cstheme="minorHAnsi"/>
          <w:i/>
          <w:iCs/>
          <w:szCs w:val="24"/>
        </w:rPr>
      </w:pPr>
    </w:p>
    <w:p w14:paraId="2E0E244C" w14:textId="77777777" w:rsidR="00577A44" w:rsidRPr="00CC2331" w:rsidRDefault="00577A44" w:rsidP="00442044">
      <w:pPr>
        <w:numPr>
          <w:ilvl w:val="0"/>
          <w:numId w:val="23"/>
        </w:numPr>
        <w:spacing w:after="240"/>
        <w:rPr>
          <w:rFonts w:asciiTheme="minorHAnsi" w:hAnsiTheme="minorHAnsi" w:cstheme="minorHAnsi"/>
          <w:szCs w:val="24"/>
        </w:rPr>
      </w:pPr>
      <w:r w:rsidRPr="00CC2331">
        <w:rPr>
          <w:rFonts w:asciiTheme="minorHAnsi" w:hAnsiTheme="minorHAnsi" w:cstheme="minorHAnsi"/>
          <w:szCs w:val="24"/>
        </w:rPr>
        <w:t>Ensure all logistics and shipping operations are carried out in strict accordance with Standard Operating Procedures (SOPs).</w:t>
      </w:r>
    </w:p>
    <w:p w14:paraId="7337E861" w14:textId="77777777" w:rsidR="006C1E5C" w:rsidRPr="00CC2331" w:rsidRDefault="006C1E5C" w:rsidP="00442044">
      <w:pPr>
        <w:numPr>
          <w:ilvl w:val="0"/>
          <w:numId w:val="23"/>
        </w:numPr>
        <w:spacing w:after="240"/>
        <w:rPr>
          <w:rFonts w:asciiTheme="minorHAnsi" w:hAnsiTheme="minorHAnsi" w:cstheme="minorHAnsi"/>
          <w:szCs w:val="24"/>
        </w:rPr>
      </w:pPr>
      <w:r w:rsidRPr="00CC2331">
        <w:rPr>
          <w:rFonts w:asciiTheme="minorHAnsi" w:hAnsiTheme="minorHAnsi" w:cstheme="minorHAnsi"/>
          <w:szCs w:val="24"/>
        </w:rPr>
        <w:t>Liaise with freight forwarders to arrange transportation of goods across all modes: road, sea, rail, and air.</w:t>
      </w:r>
    </w:p>
    <w:p w14:paraId="17FFA9AB" w14:textId="47F108F2" w:rsidR="00330695" w:rsidRPr="00CC2331" w:rsidRDefault="000B4DD3" w:rsidP="00442044">
      <w:pPr>
        <w:numPr>
          <w:ilvl w:val="0"/>
          <w:numId w:val="23"/>
        </w:numPr>
        <w:spacing w:after="240"/>
        <w:rPr>
          <w:rFonts w:asciiTheme="minorHAnsi" w:hAnsiTheme="minorHAnsi" w:cstheme="minorHAnsi"/>
          <w:szCs w:val="24"/>
        </w:rPr>
      </w:pPr>
      <w:r w:rsidRPr="00CC2331">
        <w:rPr>
          <w:rFonts w:asciiTheme="minorHAnsi" w:hAnsiTheme="minorHAnsi" w:cstheme="minorHAnsi"/>
          <w:szCs w:val="24"/>
        </w:rPr>
        <w:t xml:space="preserve">Prepare all shipping documents </w:t>
      </w:r>
      <w:r w:rsidR="00E8681C" w:rsidRPr="00CC2331">
        <w:rPr>
          <w:rFonts w:asciiTheme="minorHAnsi" w:hAnsiTheme="minorHAnsi" w:cstheme="minorHAnsi"/>
          <w:szCs w:val="24"/>
        </w:rPr>
        <w:t xml:space="preserve">&amp; accurate shipping labels </w:t>
      </w:r>
      <w:r w:rsidRPr="00CC2331">
        <w:rPr>
          <w:rFonts w:asciiTheme="minorHAnsi" w:hAnsiTheme="minorHAnsi" w:cstheme="minorHAnsi"/>
          <w:szCs w:val="24"/>
        </w:rPr>
        <w:t>for both UK and export consignments</w:t>
      </w:r>
      <w:r w:rsidR="00D61ED9" w:rsidRPr="00CC2331">
        <w:rPr>
          <w:rFonts w:asciiTheme="minorHAnsi" w:hAnsiTheme="minorHAnsi" w:cstheme="minorHAnsi"/>
          <w:szCs w:val="24"/>
        </w:rPr>
        <w:t>. Th</w:t>
      </w:r>
      <w:r w:rsidR="00442044" w:rsidRPr="00CC2331">
        <w:rPr>
          <w:rFonts w:asciiTheme="minorHAnsi" w:hAnsiTheme="minorHAnsi" w:cstheme="minorHAnsi"/>
          <w:szCs w:val="24"/>
        </w:rPr>
        <w:t>ese</w:t>
      </w:r>
      <w:r w:rsidR="00D61ED9" w:rsidRPr="00CC2331">
        <w:rPr>
          <w:rFonts w:asciiTheme="minorHAnsi" w:hAnsiTheme="minorHAnsi" w:cstheme="minorHAnsi"/>
          <w:szCs w:val="24"/>
        </w:rPr>
        <w:t xml:space="preserve"> include preparation of </w:t>
      </w:r>
      <w:r w:rsidR="00101F45" w:rsidRPr="00CC2331">
        <w:rPr>
          <w:rFonts w:asciiTheme="minorHAnsi" w:hAnsiTheme="minorHAnsi" w:cstheme="minorHAnsi"/>
          <w:szCs w:val="24"/>
        </w:rPr>
        <w:t xml:space="preserve">commercial invoices, order breakdown sheets, </w:t>
      </w:r>
      <w:r w:rsidR="00D61ED9" w:rsidRPr="00CC2331">
        <w:rPr>
          <w:rFonts w:asciiTheme="minorHAnsi" w:hAnsiTheme="minorHAnsi" w:cstheme="minorHAnsi"/>
          <w:szCs w:val="24"/>
        </w:rPr>
        <w:t>delivery notes</w:t>
      </w:r>
      <w:r w:rsidR="00101F45" w:rsidRPr="00CC2331">
        <w:rPr>
          <w:rFonts w:asciiTheme="minorHAnsi" w:hAnsiTheme="minorHAnsi" w:cstheme="minorHAnsi"/>
          <w:szCs w:val="24"/>
        </w:rPr>
        <w:t xml:space="preserve"> </w:t>
      </w:r>
      <w:r w:rsidR="00D61ED9" w:rsidRPr="00CC2331">
        <w:rPr>
          <w:rFonts w:asciiTheme="minorHAnsi" w:hAnsiTheme="minorHAnsi" w:cstheme="minorHAnsi"/>
          <w:szCs w:val="24"/>
        </w:rPr>
        <w:t xml:space="preserve">and all relevant customs </w:t>
      </w:r>
      <w:r w:rsidRPr="00CC2331">
        <w:rPr>
          <w:rFonts w:asciiTheme="minorHAnsi" w:hAnsiTheme="minorHAnsi" w:cstheme="minorHAnsi"/>
          <w:szCs w:val="24"/>
        </w:rPr>
        <w:t>documentation.</w:t>
      </w:r>
      <w:r w:rsidR="00D61ED9" w:rsidRPr="00CC2331">
        <w:rPr>
          <w:rFonts w:asciiTheme="minorHAnsi" w:hAnsiTheme="minorHAnsi" w:cstheme="minorHAnsi"/>
          <w:szCs w:val="24"/>
        </w:rPr>
        <w:t xml:space="preserve"> </w:t>
      </w:r>
    </w:p>
    <w:p w14:paraId="1181D740" w14:textId="77777777" w:rsidR="006C1E5C" w:rsidRPr="00CC2331" w:rsidRDefault="006C1E5C" w:rsidP="00442044">
      <w:pPr>
        <w:numPr>
          <w:ilvl w:val="0"/>
          <w:numId w:val="23"/>
        </w:numPr>
        <w:spacing w:after="240"/>
        <w:rPr>
          <w:rFonts w:asciiTheme="minorHAnsi" w:hAnsiTheme="minorHAnsi" w:cstheme="minorHAnsi"/>
          <w:szCs w:val="24"/>
        </w:rPr>
      </w:pPr>
      <w:r w:rsidRPr="00CC2331">
        <w:rPr>
          <w:rFonts w:asciiTheme="minorHAnsi" w:hAnsiTheme="minorHAnsi" w:cstheme="minorHAnsi"/>
          <w:szCs w:val="24"/>
        </w:rPr>
        <w:t>Obtain competitive quotes for single and multiple shipments from multiple freight forwarders.</w:t>
      </w:r>
    </w:p>
    <w:p w14:paraId="2D986856" w14:textId="77777777" w:rsidR="00E8681C" w:rsidRPr="00CC2331" w:rsidRDefault="00E8681C" w:rsidP="00442044">
      <w:pPr>
        <w:pStyle w:val="ListParagraph"/>
        <w:numPr>
          <w:ilvl w:val="0"/>
          <w:numId w:val="23"/>
        </w:numPr>
        <w:spacing w:after="240"/>
        <w:rPr>
          <w:rFonts w:asciiTheme="minorHAnsi" w:hAnsiTheme="minorHAnsi" w:cstheme="minorHAnsi"/>
          <w:szCs w:val="24"/>
        </w:rPr>
      </w:pPr>
      <w:r w:rsidRPr="00CC2331">
        <w:rPr>
          <w:rFonts w:asciiTheme="minorHAnsi" w:hAnsiTheme="minorHAnsi" w:cstheme="minorHAnsi"/>
          <w:szCs w:val="24"/>
        </w:rPr>
        <w:t>Collaborate with freight forwarders to resolve issues that may arise during loading or transit, ensuring minimal disruption.</w:t>
      </w:r>
    </w:p>
    <w:p w14:paraId="2782C2D0" w14:textId="77777777" w:rsidR="00E8681C" w:rsidRPr="00CC2331" w:rsidRDefault="00E8681C" w:rsidP="00442044">
      <w:pPr>
        <w:pStyle w:val="ListParagraph"/>
        <w:numPr>
          <w:ilvl w:val="0"/>
          <w:numId w:val="23"/>
        </w:numPr>
        <w:spacing w:after="240"/>
        <w:rPr>
          <w:rFonts w:asciiTheme="minorHAnsi" w:hAnsiTheme="minorHAnsi" w:cstheme="minorHAnsi"/>
          <w:szCs w:val="24"/>
        </w:rPr>
      </w:pPr>
      <w:r w:rsidRPr="00CC2331">
        <w:rPr>
          <w:rFonts w:asciiTheme="minorHAnsi" w:hAnsiTheme="minorHAnsi" w:cstheme="minorHAnsi"/>
          <w:szCs w:val="24"/>
        </w:rPr>
        <w:t>Organise couriers at customer and business request for all product types.</w:t>
      </w:r>
    </w:p>
    <w:p w14:paraId="214BD1F5" w14:textId="77777777" w:rsidR="00F6621E" w:rsidRPr="00CC2331" w:rsidRDefault="00F6621E" w:rsidP="00D87CB5">
      <w:pPr>
        <w:numPr>
          <w:ilvl w:val="0"/>
          <w:numId w:val="23"/>
        </w:numPr>
        <w:spacing w:after="240" w:line="360" w:lineRule="auto"/>
        <w:rPr>
          <w:rFonts w:asciiTheme="minorHAnsi" w:hAnsiTheme="minorHAnsi" w:cstheme="minorHAnsi"/>
          <w:szCs w:val="24"/>
        </w:rPr>
      </w:pPr>
      <w:r w:rsidRPr="00CC2331">
        <w:rPr>
          <w:rFonts w:asciiTheme="minorHAnsi" w:hAnsiTheme="minorHAnsi" w:cstheme="minorHAnsi"/>
          <w:szCs w:val="24"/>
        </w:rPr>
        <w:t>Deliver excellent customer service by maintaining strong working relationships with freight forwarders and customers receiving shipments.</w:t>
      </w:r>
    </w:p>
    <w:p w14:paraId="261394B5" w14:textId="6D1BE028" w:rsidR="00F6621E" w:rsidRDefault="00F6621E" w:rsidP="00F6621E">
      <w:pPr>
        <w:pStyle w:val="ListParagraph"/>
        <w:numPr>
          <w:ilvl w:val="0"/>
          <w:numId w:val="23"/>
        </w:numPr>
        <w:spacing w:after="240"/>
        <w:rPr>
          <w:rFonts w:asciiTheme="minorHAnsi" w:hAnsiTheme="minorHAnsi" w:cstheme="minorHAnsi"/>
          <w:szCs w:val="24"/>
        </w:rPr>
      </w:pPr>
      <w:r w:rsidRPr="00CC2331">
        <w:rPr>
          <w:rFonts w:asciiTheme="minorHAnsi" w:hAnsiTheme="minorHAnsi" w:cstheme="minorHAnsi"/>
          <w:szCs w:val="24"/>
        </w:rPr>
        <w:t>Possess the knowledge and flexibility to provide cover across all areas of the department when required.</w:t>
      </w:r>
    </w:p>
    <w:p w14:paraId="2F7FD699" w14:textId="77777777" w:rsidR="00CC2331" w:rsidRPr="00CC2331" w:rsidRDefault="00CC2331" w:rsidP="00CC2331">
      <w:pPr>
        <w:pStyle w:val="ListParagraph"/>
        <w:spacing w:after="240"/>
        <w:rPr>
          <w:rFonts w:asciiTheme="minorHAnsi" w:hAnsiTheme="minorHAnsi" w:cstheme="minorHAnsi"/>
          <w:szCs w:val="24"/>
        </w:rPr>
      </w:pPr>
    </w:p>
    <w:p w14:paraId="1ACD0B63" w14:textId="77777777" w:rsidR="00CC2331" w:rsidRDefault="00CC2331" w:rsidP="008B5796">
      <w:pPr>
        <w:spacing w:after="240"/>
        <w:rPr>
          <w:rFonts w:asciiTheme="minorHAnsi" w:hAnsiTheme="minorHAnsi" w:cstheme="minorHAnsi"/>
          <w:b/>
          <w:i/>
          <w:iCs/>
          <w:szCs w:val="24"/>
        </w:rPr>
      </w:pPr>
    </w:p>
    <w:p w14:paraId="2C6E7EC4" w14:textId="77777777" w:rsidR="00CC2331" w:rsidRDefault="00CC2331" w:rsidP="008B5796">
      <w:pPr>
        <w:spacing w:after="240"/>
        <w:rPr>
          <w:rFonts w:asciiTheme="minorHAnsi" w:hAnsiTheme="minorHAnsi" w:cstheme="minorHAnsi"/>
          <w:b/>
          <w:i/>
          <w:iCs/>
          <w:szCs w:val="24"/>
        </w:rPr>
      </w:pPr>
    </w:p>
    <w:p w14:paraId="34014D6C" w14:textId="77777777" w:rsidR="00CC2331" w:rsidRDefault="00CC2331" w:rsidP="008B5796">
      <w:pPr>
        <w:spacing w:after="240"/>
        <w:rPr>
          <w:rFonts w:asciiTheme="minorHAnsi" w:hAnsiTheme="minorHAnsi" w:cstheme="minorHAnsi"/>
          <w:b/>
          <w:i/>
          <w:iCs/>
          <w:szCs w:val="24"/>
        </w:rPr>
      </w:pPr>
    </w:p>
    <w:p w14:paraId="7F4F6169" w14:textId="77777777" w:rsidR="00CC2331" w:rsidRDefault="00CC2331" w:rsidP="008B5796">
      <w:pPr>
        <w:spacing w:after="240"/>
        <w:rPr>
          <w:rFonts w:asciiTheme="minorHAnsi" w:hAnsiTheme="minorHAnsi" w:cstheme="minorHAnsi"/>
          <w:b/>
          <w:i/>
          <w:iCs/>
          <w:szCs w:val="24"/>
        </w:rPr>
      </w:pPr>
    </w:p>
    <w:p w14:paraId="73B87948" w14:textId="3103F15E" w:rsidR="008B5796" w:rsidRPr="00CC2331" w:rsidRDefault="008B5796" w:rsidP="008B5796">
      <w:pPr>
        <w:spacing w:after="240"/>
        <w:rPr>
          <w:rFonts w:asciiTheme="minorHAnsi" w:hAnsiTheme="minorHAnsi" w:cstheme="minorHAnsi"/>
          <w:b/>
          <w:i/>
          <w:iCs/>
          <w:szCs w:val="24"/>
        </w:rPr>
      </w:pPr>
      <w:r w:rsidRPr="00CC2331">
        <w:rPr>
          <w:rFonts w:asciiTheme="minorHAnsi" w:hAnsiTheme="minorHAnsi" w:cstheme="minorHAnsi"/>
          <w:b/>
          <w:i/>
          <w:iCs/>
          <w:szCs w:val="24"/>
        </w:rPr>
        <w:t>Skills and Experience</w:t>
      </w:r>
      <w:r w:rsidR="00254E2B" w:rsidRPr="00CC2331">
        <w:rPr>
          <w:rFonts w:asciiTheme="minorHAnsi" w:hAnsiTheme="minorHAnsi" w:cstheme="minorHAnsi"/>
          <w:b/>
          <w:i/>
          <w:iCs/>
          <w:szCs w:val="24"/>
        </w:rPr>
        <w:t>:</w:t>
      </w:r>
    </w:p>
    <w:p w14:paraId="4F90969D" w14:textId="4A6B74C0" w:rsidR="007D0DC2" w:rsidRPr="00CC2331" w:rsidRDefault="003E137D" w:rsidP="003E137D">
      <w:pPr>
        <w:pStyle w:val="ListParagraph"/>
        <w:numPr>
          <w:ilvl w:val="0"/>
          <w:numId w:val="18"/>
        </w:numPr>
        <w:rPr>
          <w:rFonts w:asciiTheme="minorHAnsi" w:hAnsiTheme="minorHAnsi" w:cstheme="minorHAnsi"/>
          <w:szCs w:val="24"/>
        </w:rPr>
      </w:pPr>
      <w:r w:rsidRPr="00CC2331">
        <w:rPr>
          <w:rFonts w:asciiTheme="minorHAnsi" w:hAnsiTheme="minorHAnsi" w:cstheme="minorHAnsi"/>
          <w:szCs w:val="24"/>
        </w:rPr>
        <w:t>Strong ability to plan, prioritise, and organise tasks to meet deadlines and operational requirements.</w:t>
      </w:r>
    </w:p>
    <w:p w14:paraId="7EFD2823" w14:textId="028B6392" w:rsidR="007D0DC2" w:rsidRPr="00CC2331" w:rsidRDefault="001618BF" w:rsidP="001618BF">
      <w:pPr>
        <w:pStyle w:val="ListParagraph"/>
        <w:numPr>
          <w:ilvl w:val="0"/>
          <w:numId w:val="18"/>
        </w:numPr>
        <w:rPr>
          <w:rFonts w:asciiTheme="minorHAnsi" w:hAnsiTheme="minorHAnsi" w:cstheme="minorHAnsi"/>
          <w:szCs w:val="24"/>
        </w:rPr>
      </w:pPr>
      <w:r w:rsidRPr="00CC2331">
        <w:rPr>
          <w:rFonts w:asciiTheme="minorHAnsi" w:hAnsiTheme="minorHAnsi" w:cstheme="minorHAnsi"/>
          <w:szCs w:val="24"/>
        </w:rPr>
        <w:t>Skilled in interpreting and reporting shipping data using a systematic and detail-oriented approach.</w:t>
      </w:r>
    </w:p>
    <w:p w14:paraId="1C79B1F4" w14:textId="77777777" w:rsidR="001618BF" w:rsidRPr="00CC2331" w:rsidRDefault="001618BF" w:rsidP="007D0DC2">
      <w:pPr>
        <w:numPr>
          <w:ilvl w:val="0"/>
          <w:numId w:val="18"/>
        </w:numPr>
        <w:rPr>
          <w:rFonts w:asciiTheme="minorHAnsi" w:hAnsiTheme="minorHAnsi" w:cstheme="minorHAnsi"/>
          <w:szCs w:val="24"/>
        </w:rPr>
      </w:pPr>
      <w:r w:rsidRPr="00CC2331">
        <w:rPr>
          <w:rFonts w:asciiTheme="minorHAnsi" w:hAnsiTheme="minorHAnsi" w:cstheme="minorHAnsi"/>
          <w:szCs w:val="24"/>
        </w:rPr>
        <w:t>Effective written and oral communication, supporting collaboration across departments and warehouse teams.</w:t>
      </w:r>
    </w:p>
    <w:p w14:paraId="1AAFA758" w14:textId="750DF0D1" w:rsidR="008B5796" w:rsidRPr="00CC2331" w:rsidRDefault="00504134" w:rsidP="007D0DC2">
      <w:pPr>
        <w:numPr>
          <w:ilvl w:val="0"/>
          <w:numId w:val="18"/>
        </w:numPr>
        <w:rPr>
          <w:rFonts w:asciiTheme="minorHAnsi" w:hAnsiTheme="minorHAnsi" w:cstheme="minorHAnsi"/>
          <w:szCs w:val="24"/>
        </w:rPr>
      </w:pPr>
      <w:r w:rsidRPr="00CC2331">
        <w:rPr>
          <w:rFonts w:asciiTheme="minorHAnsi" w:hAnsiTheme="minorHAnsi" w:cstheme="minorHAnsi"/>
          <w:szCs w:val="24"/>
        </w:rPr>
        <w:t xml:space="preserve">Background </w:t>
      </w:r>
      <w:r w:rsidR="005B5146" w:rsidRPr="00CC2331">
        <w:rPr>
          <w:rFonts w:asciiTheme="minorHAnsi" w:hAnsiTheme="minorHAnsi" w:cstheme="minorHAnsi"/>
          <w:szCs w:val="24"/>
        </w:rPr>
        <w:t>shipping and transport environments, with practical understanding of logistics processes.</w:t>
      </w:r>
    </w:p>
    <w:p w14:paraId="5FB390EA" w14:textId="77777777" w:rsidR="007D0DC2" w:rsidRPr="00CC2331" w:rsidRDefault="007D0DC2" w:rsidP="007D0DC2">
      <w:pPr>
        <w:ind w:left="643"/>
        <w:rPr>
          <w:rFonts w:asciiTheme="minorHAnsi" w:hAnsiTheme="minorHAnsi" w:cstheme="minorHAnsi"/>
          <w:szCs w:val="24"/>
        </w:rPr>
      </w:pPr>
    </w:p>
    <w:p w14:paraId="421B34C6" w14:textId="00312321" w:rsidR="007D0DC2" w:rsidRPr="00CC2331" w:rsidRDefault="005B5146" w:rsidP="005B5146">
      <w:pPr>
        <w:pStyle w:val="ListParagraph"/>
        <w:numPr>
          <w:ilvl w:val="0"/>
          <w:numId w:val="18"/>
        </w:numPr>
        <w:rPr>
          <w:rFonts w:asciiTheme="minorHAnsi" w:hAnsiTheme="minorHAnsi" w:cstheme="minorHAnsi"/>
          <w:szCs w:val="24"/>
        </w:rPr>
      </w:pPr>
      <w:r w:rsidRPr="00CC2331">
        <w:rPr>
          <w:rFonts w:asciiTheme="minorHAnsi" w:hAnsiTheme="minorHAnsi" w:cstheme="minorHAnsi"/>
          <w:szCs w:val="24"/>
        </w:rPr>
        <w:t>Proactive in identifying and resolving potential out-of-box (OOB) issues, with a drive to improve efficiency and quality standards.</w:t>
      </w:r>
    </w:p>
    <w:p w14:paraId="28C46A85" w14:textId="77777777" w:rsidR="008B5796" w:rsidRDefault="008B5796" w:rsidP="008B5796">
      <w:pPr>
        <w:ind w:left="720"/>
        <w:rPr>
          <w:rFonts w:asciiTheme="minorHAnsi" w:hAnsiTheme="minorHAnsi" w:cstheme="minorHAnsi"/>
          <w:szCs w:val="24"/>
        </w:rPr>
      </w:pPr>
    </w:p>
    <w:p w14:paraId="270F40E8" w14:textId="77777777" w:rsidR="00CC2331" w:rsidRPr="00CC2331" w:rsidRDefault="00CC2331" w:rsidP="008B5796">
      <w:pPr>
        <w:ind w:left="720"/>
        <w:rPr>
          <w:rFonts w:asciiTheme="minorHAnsi" w:hAnsiTheme="minorHAnsi" w:cstheme="minorHAnsi"/>
          <w:szCs w:val="24"/>
        </w:rPr>
      </w:pPr>
    </w:p>
    <w:p w14:paraId="16778066" w14:textId="77777777" w:rsidR="00D02130" w:rsidRPr="00CC2331" w:rsidRDefault="00D02130" w:rsidP="00D02130">
      <w:pPr>
        <w:pStyle w:val="Heading2"/>
        <w:spacing w:line="360" w:lineRule="auto"/>
        <w:rPr>
          <w:rFonts w:asciiTheme="minorHAnsi" w:hAnsiTheme="minorHAnsi" w:cstheme="minorHAnsi"/>
          <w:b/>
          <w:bCs/>
          <w:color w:val="auto"/>
          <w:sz w:val="24"/>
          <w:szCs w:val="24"/>
        </w:rPr>
      </w:pPr>
      <w:r w:rsidRPr="00CC2331">
        <w:rPr>
          <w:rFonts w:asciiTheme="minorHAnsi" w:hAnsiTheme="minorHAnsi" w:cstheme="minorHAnsi"/>
          <w:b/>
          <w:bCs/>
          <w:color w:val="auto"/>
          <w:sz w:val="24"/>
          <w:szCs w:val="24"/>
        </w:rPr>
        <w:t>The Person:</w:t>
      </w:r>
    </w:p>
    <w:p w14:paraId="018591D0"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 xml:space="preserve">Excellent verbal and written communication skills to interact effectively with clients and internal teams </w:t>
      </w:r>
    </w:p>
    <w:p w14:paraId="7C379A59"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Demonstrates a confident and professional telephone manner when engaging with both internal and external stakeholders.</w:t>
      </w:r>
    </w:p>
    <w:p w14:paraId="7C29349A"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Able to multi-task and prioritise workload to ensure all tasks are completed accurately and on time.</w:t>
      </w:r>
    </w:p>
    <w:p w14:paraId="53D3EF74"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Acts with professional integrity and honesty to deliver a high standard of service to internal and external stakeholders.</w:t>
      </w:r>
    </w:p>
    <w:p w14:paraId="04962A8F"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 xml:space="preserve">Ensure adherence to company rules and procedures </w:t>
      </w:r>
    </w:p>
    <w:p w14:paraId="0FEB5544"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 xml:space="preserve">Able to work using their own initiative </w:t>
      </w:r>
    </w:p>
    <w:p w14:paraId="5232D6B6"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Shows flexibility and adaptability for the role they are being asked to fulfil</w:t>
      </w:r>
    </w:p>
    <w:p w14:paraId="0363E920" w14:textId="77777777" w:rsidR="00D02130" w:rsidRPr="00CC2331" w:rsidRDefault="00D02130" w:rsidP="00D02130">
      <w:pPr>
        <w:numPr>
          <w:ilvl w:val="0"/>
          <w:numId w:val="27"/>
        </w:numPr>
        <w:spacing w:line="360" w:lineRule="auto"/>
        <w:rPr>
          <w:rFonts w:asciiTheme="minorHAnsi" w:hAnsiTheme="minorHAnsi" w:cstheme="minorHAnsi"/>
          <w:szCs w:val="24"/>
        </w:rPr>
      </w:pPr>
      <w:r w:rsidRPr="00CC2331">
        <w:rPr>
          <w:rFonts w:asciiTheme="minorHAnsi" w:hAnsiTheme="minorHAnsi" w:cstheme="minorHAnsi"/>
          <w:szCs w:val="24"/>
        </w:rPr>
        <w:t>Remains calm and perform effectively under pressure</w:t>
      </w:r>
    </w:p>
    <w:p w14:paraId="2AF31E68" w14:textId="77777777" w:rsidR="00D02130" w:rsidRPr="00CC2331" w:rsidRDefault="00D02130" w:rsidP="00D02130">
      <w:pPr>
        <w:rPr>
          <w:rFonts w:asciiTheme="minorHAnsi" w:hAnsiTheme="minorHAnsi" w:cstheme="minorHAnsi"/>
          <w:b/>
          <w:szCs w:val="24"/>
        </w:rPr>
      </w:pPr>
    </w:p>
    <w:p w14:paraId="4BE254F2" w14:textId="77777777" w:rsidR="00D02130" w:rsidRPr="00CC2331" w:rsidRDefault="00D02130" w:rsidP="00D02130">
      <w:pPr>
        <w:keepNext/>
        <w:spacing w:before="120" w:after="120"/>
        <w:outlineLvl w:val="1"/>
        <w:rPr>
          <w:rFonts w:asciiTheme="minorHAnsi" w:hAnsiTheme="minorHAnsi" w:cstheme="minorHAnsi"/>
          <w:b/>
          <w:bCs/>
          <w:szCs w:val="24"/>
        </w:rPr>
      </w:pPr>
      <w:r w:rsidRPr="00CC2331">
        <w:rPr>
          <w:rFonts w:asciiTheme="minorHAnsi" w:hAnsiTheme="minorHAnsi" w:cstheme="minorHAnsi"/>
          <w:b/>
          <w:bCs/>
          <w:szCs w:val="24"/>
        </w:rPr>
        <w:t>Health, Safety, and the Environment:</w:t>
      </w:r>
    </w:p>
    <w:p w14:paraId="44E1A799" w14:textId="77777777" w:rsidR="00D02130" w:rsidRPr="00CC2331" w:rsidRDefault="00D02130" w:rsidP="00D02130">
      <w:pPr>
        <w:rPr>
          <w:rFonts w:asciiTheme="minorHAnsi" w:hAnsiTheme="minorHAnsi" w:cstheme="minorHAnsi"/>
          <w:szCs w:val="24"/>
        </w:rPr>
      </w:pPr>
    </w:p>
    <w:p w14:paraId="1FE770B3" w14:textId="77777777" w:rsidR="00D02130" w:rsidRPr="00CC2331" w:rsidRDefault="00D02130" w:rsidP="00D02130">
      <w:pPr>
        <w:numPr>
          <w:ilvl w:val="0"/>
          <w:numId w:val="28"/>
        </w:numPr>
        <w:spacing w:line="360" w:lineRule="auto"/>
        <w:rPr>
          <w:rFonts w:asciiTheme="minorHAnsi" w:hAnsiTheme="minorHAnsi" w:cstheme="minorHAnsi"/>
          <w:szCs w:val="24"/>
        </w:rPr>
      </w:pPr>
      <w:r w:rsidRPr="00CC2331">
        <w:rPr>
          <w:rFonts w:asciiTheme="minorHAnsi" w:hAnsiTheme="minorHAnsi" w:cstheme="minorHAnsi"/>
          <w:szCs w:val="24"/>
        </w:rPr>
        <w:t xml:space="preserve">Work in accordance with the Company Health &amp; Safety Policies to protect others and </w:t>
      </w:r>
      <w:proofErr w:type="gramStart"/>
      <w:r w:rsidRPr="00CC2331">
        <w:rPr>
          <w:rFonts w:asciiTheme="minorHAnsi" w:hAnsiTheme="minorHAnsi" w:cstheme="minorHAnsi"/>
          <w:szCs w:val="24"/>
        </w:rPr>
        <w:t>ourselves</w:t>
      </w:r>
      <w:proofErr w:type="gramEnd"/>
      <w:r w:rsidRPr="00CC2331">
        <w:rPr>
          <w:rFonts w:asciiTheme="minorHAnsi" w:hAnsiTheme="minorHAnsi" w:cstheme="minorHAnsi"/>
          <w:szCs w:val="24"/>
        </w:rPr>
        <w:t xml:space="preserve"> from any risk of harm.</w:t>
      </w:r>
    </w:p>
    <w:p w14:paraId="0CDB4DE2" w14:textId="77777777" w:rsidR="00D02130" w:rsidRPr="00CC2331" w:rsidRDefault="00D02130" w:rsidP="00D02130">
      <w:pPr>
        <w:numPr>
          <w:ilvl w:val="0"/>
          <w:numId w:val="28"/>
        </w:numPr>
        <w:spacing w:line="360" w:lineRule="auto"/>
        <w:rPr>
          <w:rFonts w:asciiTheme="minorHAnsi" w:hAnsiTheme="minorHAnsi" w:cstheme="minorHAnsi"/>
          <w:szCs w:val="24"/>
        </w:rPr>
      </w:pPr>
      <w:r w:rsidRPr="00CC2331">
        <w:rPr>
          <w:rFonts w:asciiTheme="minorHAnsi" w:hAnsiTheme="minorHAnsi" w:cstheme="minorHAnsi"/>
          <w:szCs w:val="24"/>
        </w:rPr>
        <w:t>Ensure all work is carried out in accordance with Safe Systems of Work.</w:t>
      </w:r>
    </w:p>
    <w:p w14:paraId="54479C2F" w14:textId="77777777" w:rsidR="00D02130" w:rsidRPr="00CC2331" w:rsidRDefault="00D02130" w:rsidP="00D02130">
      <w:pPr>
        <w:numPr>
          <w:ilvl w:val="0"/>
          <w:numId w:val="28"/>
        </w:numPr>
        <w:spacing w:line="360" w:lineRule="auto"/>
        <w:rPr>
          <w:rFonts w:asciiTheme="minorHAnsi" w:hAnsiTheme="minorHAnsi" w:cstheme="minorHAnsi"/>
          <w:szCs w:val="24"/>
        </w:rPr>
      </w:pPr>
      <w:r w:rsidRPr="00CC2331">
        <w:rPr>
          <w:rFonts w:asciiTheme="minorHAnsi" w:hAnsiTheme="minorHAnsi" w:cstheme="minorHAnsi"/>
          <w:szCs w:val="24"/>
        </w:rPr>
        <w:t>Work in accordance with the requirements of the company’s environmental &amp; sustainability standard.</w:t>
      </w:r>
    </w:p>
    <w:p w14:paraId="5A3FA30B" w14:textId="77777777" w:rsidR="00D02130" w:rsidRPr="00CC2331" w:rsidRDefault="00D02130" w:rsidP="00D02130">
      <w:pPr>
        <w:numPr>
          <w:ilvl w:val="0"/>
          <w:numId w:val="28"/>
        </w:numPr>
        <w:spacing w:line="360" w:lineRule="auto"/>
        <w:rPr>
          <w:rFonts w:asciiTheme="minorHAnsi" w:hAnsiTheme="minorHAnsi" w:cstheme="minorHAnsi"/>
          <w:szCs w:val="24"/>
        </w:rPr>
      </w:pPr>
      <w:r w:rsidRPr="00CC2331">
        <w:rPr>
          <w:rFonts w:asciiTheme="minorHAnsi" w:hAnsiTheme="minorHAnsi" w:cstheme="minorHAnsi"/>
          <w:szCs w:val="24"/>
        </w:rPr>
        <w:t>Ensure all accidents and near misses are reported and documented</w:t>
      </w:r>
    </w:p>
    <w:p w14:paraId="565ED362" w14:textId="77777777" w:rsidR="00D02130" w:rsidRPr="00CC2331" w:rsidRDefault="00D02130" w:rsidP="00D02130">
      <w:pPr>
        <w:rPr>
          <w:rFonts w:asciiTheme="minorHAnsi" w:hAnsiTheme="minorHAnsi" w:cstheme="minorHAnsi"/>
          <w:b/>
          <w:szCs w:val="24"/>
        </w:rPr>
      </w:pPr>
    </w:p>
    <w:p w14:paraId="0EE03025" w14:textId="77777777" w:rsidR="00D02130" w:rsidRPr="00CC2331" w:rsidRDefault="00D02130" w:rsidP="00D02130">
      <w:pPr>
        <w:rPr>
          <w:rFonts w:asciiTheme="minorHAnsi" w:hAnsiTheme="minorHAnsi" w:cstheme="minorHAnsi"/>
          <w:b/>
          <w:szCs w:val="24"/>
        </w:rPr>
      </w:pPr>
    </w:p>
    <w:p w14:paraId="49A3B13D" w14:textId="51A5678B" w:rsidR="00D02130" w:rsidRPr="00CC2331" w:rsidRDefault="00D02130" w:rsidP="00D02130">
      <w:pPr>
        <w:spacing w:line="360" w:lineRule="auto"/>
        <w:rPr>
          <w:rFonts w:asciiTheme="minorHAnsi" w:hAnsiTheme="minorHAnsi" w:cstheme="minorHAnsi"/>
          <w:b/>
          <w:szCs w:val="24"/>
        </w:rPr>
      </w:pPr>
      <w:r w:rsidRPr="00CC2331">
        <w:rPr>
          <w:rFonts w:asciiTheme="minorHAnsi" w:hAnsiTheme="minorHAnsi" w:cstheme="minorHAnsi"/>
          <w:b/>
          <w:szCs w:val="24"/>
        </w:rPr>
        <w:t>Relationships</w:t>
      </w:r>
      <w:r w:rsidR="00254E2B" w:rsidRPr="00CC2331">
        <w:rPr>
          <w:rFonts w:asciiTheme="minorHAnsi" w:hAnsiTheme="minorHAnsi" w:cstheme="minorHAnsi"/>
          <w:b/>
          <w:szCs w:val="24"/>
        </w:rPr>
        <w:t>:</w:t>
      </w:r>
    </w:p>
    <w:p w14:paraId="27D35B09" w14:textId="77777777" w:rsidR="00D02130" w:rsidRPr="00CC2331" w:rsidRDefault="00D02130" w:rsidP="00D02130">
      <w:pPr>
        <w:spacing w:line="360" w:lineRule="auto"/>
        <w:rPr>
          <w:rFonts w:asciiTheme="minorHAnsi" w:hAnsiTheme="minorHAnsi" w:cstheme="minorHAnsi"/>
          <w:b/>
          <w:szCs w:val="24"/>
        </w:rPr>
      </w:pPr>
    </w:p>
    <w:p w14:paraId="725834FE" w14:textId="77777777" w:rsidR="00D02130" w:rsidRPr="00CC2331" w:rsidRDefault="00D02130" w:rsidP="00D02130">
      <w:pPr>
        <w:spacing w:line="360" w:lineRule="auto"/>
        <w:rPr>
          <w:rFonts w:asciiTheme="minorHAnsi" w:hAnsiTheme="minorHAnsi" w:cstheme="minorHAnsi"/>
          <w:szCs w:val="24"/>
          <w:u w:val="single"/>
        </w:rPr>
      </w:pPr>
      <w:r w:rsidRPr="00CC2331">
        <w:rPr>
          <w:rFonts w:asciiTheme="minorHAnsi" w:hAnsiTheme="minorHAnsi" w:cstheme="minorHAnsi"/>
          <w:szCs w:val="24"/>
          <w:u w:val="single"/>
        </w:rPr>
        <w:t xml:space="preserve">Internal </w:t>
      </w:r>
    </w:p>
    <w:p w14:paraId="3CF5F47A" w14:textId="77777777" w:rsidR="00D02130" w:rsidRPr="00CC2331" w:rsidRDefault="00D02130" w:rsidP="00D02130">
      <w:pPr>
        <w:spacing w:line="360" w:lineRule="auto"/>
        <w:rPr>
          <w:rFonts w:asciiTheme="minorHAnsi" w:hAnsiTheme="minorHAnsi" w:cstheme="minorHAnsi"/>
          <w:b/>
          <w:szCs w:val="24"/>
        </w:rPr>
      </w:pPr>
      <w:r w:rsidRPr="00CC2331">
        <w:rPr>
          <w:rFonts w:asciiTheme="minorHAnsi" w:hAnsiTheme="minorHAnsi" w:cstheme="minorHAnsi"/>
          <w:szCs w:val="24"/>
        </w:rPr>
        <w:t>The jobholder will be expected to maintain close and effective personal working relationships at all levels of the organisation. The communication skills required include the ability to communicate technical complex and sensitive information.</w:t>
      </w:r>
    </w:p>
    <w:p w14:paraId="42B0BE11" w14:textId="77777777" w:rsidR="00D02130" w:rsidRPr="00CC2331" w:rsidRDefault="00D02130" w:rsidP="00D02130">
      <w:pPr>
        <w:spacing w:line="360" w:lineRule="auto"/>
        <w:rPr>
          <w:rFonts w:asciiTheme="minorHAnsi" w:hAnsiTheme="minorHAnsi" w:cstheme="minorHAnsi"/>
          <w:b/>
          <w:szCs w:val="24"/>
        </w:rPr>
      </w:pPr>
    </w:p>
    <w:p w14:paraId="11787289" w14:textId="77777777" w:rsidR="00D02130" w:rsidRPr="00CC2331" w:rsidRDefault="00D02130" w:rsidP="00D02130">
      <w:pPr>
        <w:spacing w:line="360" w:lineRule="auto"/>
        <w:rPr>
          <w:rFonts w:asciiTheme="minorHAnsi" w:hAnsiTheme="minorHAnsi" w:cstheme="minorHAnsi"/>
          <w:szCs w:val="24"/>
          <w:u w:val="single"/>
        </w:rPr>
      </w:pPr>
      <w:r w:rsidRPr="00CC2331">
        <w:rPr>
          <w:rFonts w:asciiTheme="minorHAnsi" w:hAnsiTheme="minorHAnsi" w:cstheme="minorHAnsi"/>
          <w:szCs w:val="24"/>
          <w:u w:val="single"/>
        </w:rPr>
        <w:t xml:space="preserve">External </w:t>
      </w:r>
    </w:p>
    <w:p w14:paraId="54CEBBDF" w14:textId="77777777" w:rsidR="00D02130" w:rsidRPr="00CC2331" w:rsidRDefault="00D02130" w:rsidP="00D02130">
      <w:pPr>
        <w:pStyle w:val="Default"/>
        <w:spacing w:line="360" w:lineRule="auto"/>
        <w:rPr>
          <w:rFonts w:asciiTheme="minorHAnsi" w:hAnsiTheme="minorHAnsi" w:cstheme="minorHAnsi"/>
          <w:color w:val="auto"/>
        </w:rPr>
      </w:pPr>
      <w:r w:rsidRPr="00CC2331">
        <w:rPr>
          <w:rFonts w:asciiTheme="minorHAnsi" w:hAnsiTheme="minorHAnsi" w:cstheme="minorHAnsi"/>
          <w:color w:val="auto"/>
        </w:rPr>
        <w:t xml:space="preserve">Stannah owned businesses and customers as well as external agencies including Freight Forwarders. </w:t>
      </w:r>
    </w:p>
    <w:p w14:paraId="6CDFEE9A" w14:textId="77777777" w:rsidR="007D0DC2" w:rsidRPr="00AB498F" w:rsidRDefault="007D0DC2" w:rsidP="00D02130">
      <w:pPr>
        <w:rPr>
          <w:rFonts w:cs="Arial"/>
          <w:sz w:val="23"/>
          <w:szCs w:val="23"/>
        </w:rPr>
      </w:pPr>
    </w:p>
    <w:sectPr w:rsidR="007D0DC2" w:rsidRPr="00AB498F" w:rsidSect="0084758D">
      <w:headerReference w:type="default" r:id="rId8"/>
      <w:footerReference w:type="default" r:id="rId9"/>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64B5" w14:textId="77777777" w:rsidR="00AD3F17" w:rsidRDefault="00AD3F17">
      <w:r>
        <w:separator/>
      </w:r>
    </w:p>
  </w:endnote>
  <w:endnote w:type="continuationSeparator" w:id="0">
    <w:p w14:paraId="33F3FD8C" w14:textId="77777777" w:rsidR="00AD3F17" w:rsidRDefault="00AD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6961" w14:textId="545B1668" w:rsidR="0084758D" w:rsidRPr="0084758D" w:rsidRDefault="0084758D">
    <w:pPr>
      <w:pStyle w:val="Footer"/>
      <w:rPr>
        <w:sz w:val="20"/>
      </w:rPr>
    </w:pPr>
    <w:r w:rsidRPr="0084758D">
      <w:rPr>
        <w:sz w:val="20"/>
      </w:rPr>
      <w:t xml:space="preserve">Document id </w:t>
    </w:r>
    <w:r w:rsidR="001713D5">
      <w:rPr>
        <w:sz w:val="20"/>
      </w:rPr>
      <w:t>Version 3</w:t>
    </w:r>
  </w:p>
  <w:p w14:paraId="4A619C88"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FF2F" w14:textId="77777777" w:rsidR="00AD3F17" w:rsidRDefault="00AD3F17">
      <w:r>
        <w:separator/>
      </w:r>
    </w:p>
  </w:footnote>
  <w:footnote w:type="continuationSeparator" w:id="0">
    <w:p w14:paraId="704BE135" w14:textId="77777777" w:rsidR="00AD3F17" w:rsidRDefault="00AD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A248" w14:textId="3E166139" w:rsidR="00254E2B" w:rsidRDefault="00DC123B">
    <w:pPr>
      <w:pStyle w:val="Header"/>
    </w:pPr>
    <w:r>
      <w:rPr>
        <w:b/>
        <w:sz w:val="28"/>
        <w:szCs w:val="28"/>
      </w:rPr>
      <w:t xml:space="preserve">Order Fulfilment - </w:t>
    </w:r>
    <w:r w:rsidR="00687B4B" w:rsidRPr="00DC123B">
      <w:rPr>
        <w:b/>
        <w:sz w:val="28"/>
        <w:szCs w:val="28"/>
      </w:rPr>
      <w:t>Shipping</w:t>
    </w:r>
    <w:r w:rsidR="001916E1" w:rsidRPr="00DC123B">
      <w:rPr>
        <w:b/>
        <w:sz w:val="28"/>
        <w:szCs w:val="28"/>
      </w:rPr>
      <w:t xml:space="preserve"> Clerk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A0D59"/>
    <w:multiLevelType w:val="hybridMultilevel"/>
    <w:tmpl w:val="9412255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0745B4E"/>
    <w:multiLevelType w:val="hybridMultilevel"/>
    <w:tmpl w:val="55EEFE8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3329EE"/>
    <w:multiLevelType w:val="hybridMultilevel"/>
    <w:tmpl w:val="B1D48B38"/>
    <w:lvl w:ilvl="0" w:tplc="0809000F">
      <w:start w:val="1"/>
      <w:numFmt w:val="decimal"/>
      <w:lvlText w:val="%1."/>
      <w:lvlJc w:val="left"/>
      <w:pPr>
        <w:ind w:left="643" w:hanging="360"/>
      </w:pPr>
      <w:rPr>
        <w:rFonts w:hint="default"/>
      </w:rPr>
    </w:lvl>
    <w:lvl w:ilvl="1" w:tplc="08090003">
      <w:start w:val="1"/>
      <w:numFmt w:val="decimal"/>
      <w:lvlText w:val="%2."/>
      <w:lvlJc w:val="left"/>
      <w:pPr>
        <w:tabs>
          <w:tab w:val="num" w:pos="1363"/>
        </w:tabs>
        <w:ind w:left="1363" w:hanging="360"/>
      </w:pPr>
    </w:lvl>
    <w:lvl w:ilvl="2" w:tplc="08090005">
      <w:start w:val="1"/>
      <w:numFmt w:val="decimal"/>
      <w:lvlText w:val="%3."/>
      <w:lvlJc w:val="left"/>
      <w:pPr>
        <w:tabs>
          <w:tab w:val="num" w:pos="2083"/>
        </w:tabs>
        <w:ind w:left="2083" w:hanging="360"/>
      </w:pPr>
    </w:lvl>
    <w:lvl w:ilvl="3" w:tplc="08090001">
      <w:start w:val="1"/>
      <w:numFmt w:val="decimal"/>
      <w:lvlText w:val="%4."/>
      <w:lvlJc w:val="left"/>
      <w:pPr>
        <w:tabs>
          <w:tab w:val="num" w:pos="2803"/>
        </w:tabs>
        <w:ind w:left="2803" w:hanging="360"/>
      </w:pPr>
    </w:lvl>
    <w:lvl w:ilvl="4" w:tplc="08090003">
      <w:start w:val="1"/>
      <w:numFmt w:val="decimal"/>
      <w:lvlText w:val="%5."/>
      <w:lvlJc w:val="left"/>
      <w:pPr>
        <w:tabs>
          <w:tab w:val="num" w:pos="3523"/>
        </w:tabs>
        <w:ind w:left="3523" w:hanging="360"/>
      </w:pPr>
    </w:lvl>
    <w:lvl w:ilvl="5" w:tplc="08090005">
      <w:start w:val="1"/>
      <w:numFmt w:val="decimal"/>
      <w:lvlText w:val="%6."/>
      <w:lvlJc w:val="left"/>
      <w:pPr>
        <w:tabs>
          <w:tab w:val="num" w:pos="4243"/>
        </w:tabs>
        <w:ind w:left="4243" w:hanging="360"/>
      </w:pPr>
    </w:lvl>
    <w:lvl w:ilvl="6" w:tplc="08090001">
      <w:start w:val="1"/>
      <w:numFmt w:val="decimal"/>
      <w:lvlText w:val="%7."/>
      <w:lvlJc w:val="left"/>
      <w:pPr>
        <w:tabs>
          <w:tab w:val="num" w:pos="4963"/>
        </w:tabs>
        <w:ind w:left="4963" w:hanging="360"/>
      </w:pPr>
    </w:lvl>
    <w:lvl w:ilvl="7" w:tplc="08090003">
      <w:start w:val="1"/>
      <w:numFmt w:val="decimal"/>
      <w:lvlText w:val="%8."/>
      <w:lvlJc w:val="left"/>
      <w:pPr>
        <w:tabs>
          <w:tab w:val="num" w:pos="5683"/>
        </w:tabs>
        <w:ind w:left="5683" w:hanging="360"/>
      </w:pPr>
    </w:lvl>
    <w:lvl w:ilvl="8" w:tplc="08090005">
      <w:start w:val="1"/>
      <w:numFmt w:val="decimal"/>
      <w:lvlText w:val="%9."/>
      <w:lvlJc w:val="left"/>
      <w:pPr>
        <w:tabs>
          <w:tab w:val="num" w:pos="6403"/>
        </w:tabs>
        <w:ind w:left="6403" w:hanging="360"/>
      </w:pPr>
    </w:lvl>
  </w:abstractNum>
  <w:abstractNum w:abstractNumId="6"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A9E222F"/>
    <w:multiLevelType w:val="hybridMultilevel"/>
    <w:tmpl w:val="1F64B018"/>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D012AD"/>
    <w:multiLevelType w:val="hybridMultilevel"/>
    <w:tmpl w:val="78AA8D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74B78"/>
    <w:multiLevelType w:val="hybridMultilevel"/>
    <w:tmpl w:val="DD4C3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831D3"/>
    <w:multiLevelType w:val="hybridMultilevel"/>
    <w:tmpl w:val="4FEEB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8850A7"/>
    <w:multiLevelType w:val="singleLevel"/>
    <w:tmpl w:val="0809000F"/>
    <w:lvl w:ilvl="0">
      <w:start w:val="1"/>
      <w:numFmt w:val="decimal"/>
      <w:lvlText w:val="%1."/>
      <w:lvlJc w:val="left"/>
      <w:pPr>
        <w:ind w:left="720" w:hanging="360"/>
      </w:pPr>
    </w:lvl>
  </w:abstractNum>
  <w:abstractNum w:abstractNumId="19"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0" w15:restartNumberingAfterBreak="0">
    <w:nsid w:val="53DB31D1"/>
    <w:multiLevelType w:val="hybridMultilevel"/>
    <w:tmpl w:val="A9383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D2435D"/>
    <w:multiLevelType w:val="hybridMultilevel"/>
    <w:tmpl w:val="32FAF462"/>
    <w:lvl w:ilvl="0" w:tplc="0809000F">
      <w:start w:val="1"/>
      <w:numFmt w:val="decimal"/>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22" w15:restartNumberingAfterBreak="0">
    <w:nsid w:val="59F55C23"/>
    <w:multiLevelType w:val="hybridMultilevel"/>
    <w:tmpl w:val="E2F67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C3A74"/>
    <w:multiLevelType w:val="hybridMultilevel"/>
    <w:tmpl w:val="5E9CEFAE"/>
    <w:lvl w:ilvl="0" w:tplc="0809000B">
      <w:start w:val="1"/>
      <w:numFmt w:val="bullet"/>
      <w:lvlText w:val=""/>
      <w:lvlJc w:val="left"/>
      <w:pPr>
        <w:ind w:left="1503" w:hanging="360"/>
      </w:pPr>
      <w:rPr>
        <w:rFonts w:ascii="Wingdings" w:hAnsi="Wingdings"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6"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5F4140D"/>
    <w:multiLevelType w:val="hybridMultilevel"/>
    <w:tmpl w:val="9FCE0D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44012C"/>
    <w:multiLevelType w:val="hybridMultilevel"/>
    <w:tmpl w:val="393076A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44041">
    <w:abstractNumId w:val="19"/>
  </w:num>
  <w:num w:numId="2" w16cid:durableId="15037154">
    <w:abstractNumId w:val="12"/>
  </w:num>
  <w:num w:numId="3" w16cid:durableId="1745255487">
    <w:abstractNumId w:val="4"/>
  </w:num>
  <w:num w:numId="4" w16cid:durableId="1434476700">
    <w:abstractNumId w:val="11"/>
  </w:num>
  <w:num w:numId="5" w16cid:durableId="1663847245">
    <w:abstractNumId w:val="28"/>
  </w:num>
  <w:num w:numId="6" w16cid:durableId="63309176">
    <w:abstractNumId w:val="17"/>
  </w:num>
  <w:num w:numId="7" w16cid:durableId="175578294">
    <w:abstractNumId w:val="0"/>
  </w:num>
  <w:num w:numId="8" w16cid:durableId="1842624937">
    <w:abstractNumId w:val="6"/>
  </w:num>
  <w:num w:numId="9" w16cid:durableId="17508562">
    <w:abstractNumId w:val="10"/>
  </w:num>
  <w:num w:numId="10" w16cid:durableId="64840155">
    <w:abstractNumId w:val="24"/>
  </w:num>
  <w:num w:numId="11" w16cid:durableId="1842817632">
    <w:abstractNumId w:val="3"/>
  </w:num>
  <w:num w:numId="12" w16cid:durableId="756252543">
    <w:abstractNumId w:val="13"/>
  </w:num>
  <w:num w:numId="13" w16cid:durableId="1170022516">
    <w:abstractNumId w:val="1"/>
  </w:num>
  <w:num w:numId="14" w16cid:durableId="659576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4944435">
    <w:abstractNumId w:val="18"/>
  </w:num>
  <w:num w:numId="16" w16cid:durableId="14623849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52781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034396">
    <w:abstractNumId w:val="5"/>
  </w:num>
  <w:num w:numId="19" w16cid:durableId="1641155473">
    <w:abstractNumId w:val="9"/>
  </w:num>
  <w:num w:numId="20" w16cid:durableId="1407338140">
    <w:abstractNumId w:val="25"/>
  </w:num>
  <w:num w:numId="21" w16cid:durableId="243611464">
    <w:abstractNumId w:val="27"/>
  </w:num>
  <w:num w:numId="22" w16cid:durableId="738670558">
    <w:abstractNumId w:val="15"/>
  </w:num>
  <w:num w:numId="23" w16cid:durableId="1952083389">
    <w:abstractNumId w:val="14"/>
  </w:num>
  <w:num w:numId="24" w16cid:durableId="414742496">
    <w:abstractNumId w:val="16"/>
  </w:num>
  <w:num w:numId="25" w16cid:durableId="1475414827">
    <w:abstractNumId w:val="20"/>
  </w:num>
  <w:num w:numId="26" w16cid:durableId="1618096564">
    <w:abstractNumId w:val="8"/>
  </w:num>
  <w:num w:numId="27" w16cid:durableId="1361055939">
    <w:abstractNumId w:val="22"/>
  </w:num>
  <w:num w:numId="28" w16cid:durableId="984511344">
    <w:abstractNumId w:val="29"/>
  </w:num>
  <w:num w:numId="29" w16cid:durableId="539437024">
    <w:abstractNumId w:val="2"/>
  </w:num>
  <w:num w:numId="30" w16cid:durableId="890726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B6"/>
    <w:rsid w:val="00010094"/>
    <w:rsid w:val="000315BA"/>
    <w:rsid w:val="000503D8"/>
    <w:rsid w:val="0007106B"/>
    <w:rsid w:val="00096FFE"/>
    <w:rsid w:val="000B4DD3"/>
    <w:rsid w:val="000E204E"/>
    <w:rsid w:val="000F13C9"/>
    <w:rsid w:val="000F1AAA"/>
    <w:rsid w:val="000F4AA9"/>
    <w:rsid w:val="00101F45"/>
    <w:rsid w:val="0010340B"/>
    <w:rsid w:val="001064A9"/>
    <w:rsid w:val="001228ED"/>
    <w:rsid w:val="001344DA"/>
    <w:rsid w:val="00136707"/>
    <w:rsid w:val="0014688E"/>
    <w:rsid w:val="0015136C"/>
    <w:rsid w:val="001605DB"/>
    <w:rsid w:val="001618BF"/>
    <w:rsid w:val="0016440B"/>
    <w:rsid w:val="001713D5"/>
    <w:rsid w:val="00173B1A"/>
    <w:rsid w:val="00187514"/>
    <w:rsid w:val="00190372"/>
    <w:rsid w:val="001916E1"/>
    <w:rsid w:val="00192946"/>
    <w:rsid w:val="001965A7"/>
    <w:rsid w:val="001A34C7"/>
    <w:rsid w:val="001A64AC"/>
    <w:rsid w:val="001A6B7A"/>
    <w:rsid w:val="001B161D"/>
    <w:rsid w:val="001B1814"/>
    <w:rsid w:val="001B548D"/>
    <w:rsid w:val="001B76A5"/>
    <w:rsid w:val="001C7AB2"/>
    <w:rsid w:val="001D045E"/>
    <w:rsid w:val="001F4588"/>
    <w:rsid w:val="0021536C"/>
    <w:rsid w:val="0022443D"/>
    <w:rsid w:val="00243FFB"/>
    <w:rsid w:val="00244AB9"/>
    <w:rsid w:val="00254E2B"/>
    <w:rsid w:val="00257096"/>
    <w:rsid w:val="00265FC4"/>
    <w:rsid w:val="00275613"/>
    <w:rsid w:val="00277ED6"/>
    <w:rsid w:val="00282AB7"/>
    <w:rsid w:val="00291B07"/>
    <w:rsid w:val="00297335"/>
    <w:rsid w:val="002C689C"/>
    <w:rsid w:val="002E0A0D"/>
    <w:rsid w:val="002E4860"/>
    <w:rsid w:val="002F528D"/>
    <w:rsid w:val="002F567D"/>
    <w:rsid w:val="00302C89"/>
    <w:rsid w:val="003044D0"/>
    <w:rsid w:val="00311FE6"/>
    <w:rsid w:val="003157AC"/>
    <w:rsid w:val="00330695"/>
    <w:rsid w:val="00333E1D"/>
    <w:rsid w:val="00342F8C"/>
    <w:rsid w:val="00343F57"/>
    <w:rsid w:val="00346BD7"/>
    <w:rsid w:val="003472BC"/>
    <w:rsid w:val="00363776"/>
    <w:rsid w:val="00364F96"/>
    <w:rsid w:val="00367480"/>
    <w:rsid w:val="00384316"/>
    <w:rsid w:val="00386290"/>
    <w:rsid w:val="00390DE6"/>
    <w:rsid w:val="003936B1"/>
    <w:rsid w:val="00396951"/>
    <w:rsid w:val="003A3ED9"/>
    <w:rsid w:val="003B72DA"/>
    <w:rsid w:val="003D32DF"/>
    <w:rsid w:val="003D460D"/>
    <w:rsid w:val="003D56EF"/>
    <w:rsid w:val="003E137D"/>
    <w:rsid w:val="00400778"/>
    <w:rsid w:val="00411473"/>
    <w:rsid w:val="0041566B"/>
    <w:rsid w:val="004237DF"/>
    <w:rsid w:val="00431F13"/>
    <w:rsid w:val="00432CAB"/>
    <w:rsid w:val="00433B42"/>
    <w:rsid w:val="00442044"/>
    <w:rsid w:val="00444D78"/>
    <w:rsid w:val="00457D3C"/>
    <w:rsid w:val="00461014"/>
    <w:rsid w:val="004671E1"/>
    <w:rsid w:val="004848DE"/>
    <w:rsid w:val="0049116B"/>
    <w:rsid w:val="004E5BCA"/>
    <w:rsid w:val="004F2108"/>
    <w:rsid w:val="0050315C"/>
    <w:rsid w:val="00504134"/>
    <w:rsid w:val="00510B69"/>
    <w:rsid w:val="00510CA1"/>
    <w:rsid w:val="00513852"/>
    <w:rsid w:val="00514FA4"/>
    <w:rsid w:val="00522E31"/>
    <w:rsid w:val="0053154E"/>
    <w:rsid w:val="00540FB2"/>
    <w:rsid w:val="0054153F"/>
    <w:rsid w:val="00543524"/>
    <w:rsid w:val="00555888"/>
    <w:rsid w:val="00572957"/>
    <w:rsid w:val="00577A44"/>
    <w:rsid w:val="00597EC6"/>
    <w:rsid w:val="005A29DA"/>
    <w:rsid w:val="005A643D"/>
    <w:rsid w:val="005B3BDF"/>
    <w:rsid w:val="005B5146"/>
    <w:rsid w:val="005B60E5"/>
    <w:rsid w:val="005C1775"/>
    <w:rsid w:val="005C3763"/>
    <w:rsid w:val="005C50B1"/>
    <w:rsid w:val="005C717A"/>
    <w:rsid w:val="005D1C58"/>
    <w:rsid w:val="005D259C"/>
    <w:rsid w:val="006005A2"/>
    <w:rsid w:val="006016D8"/>
    <w:rsid w:val="00632502"/>
    <w:rsid w:val="006512BF"/>
    <w:rsid w:val="006565D7"/>
    <w:rsid w:val="00673535"/>
    <w:rsid w:val="0068379F"/>
    <w:rsid w:val="00687B4B"/>
    <w:rsid w:val="0069077D"/>
    <w:rsid w:val="00691AA0"/>
    <w:rsid w:val="006C1E5C"/>
    <w:rsid w:val="006C4485"/>
    <w:rsid w:val="006D384D"/>
    <w:rsid w:val="006D4745"/>
    <w:rsid w:val="006E2DA6"/>
    <w:rsid w:val="006E34F7"/>
    <w:rsid w:val="006F6708"/>
    <w:rsid w:val="00713923"/>
    <w:rsid w:val="0071756F"/>
    <w:rsid w:val="007225C0"/>
    <w:rsid w:val="00723BCE"/>
    <w:rsid w:val="00744F21"/>
    <w:rsid w:val="00745296"/>
    <w:rsid w:val="00775188"/>
    <w:rsid w:val="00785507"/>
    <w:rsid w:val="007A645C"/>
    <w:rsid w:val="007B753E"/>
    <w:rsid w:val="007C3709"/>
    <w:rsid w:val="007C3EBD"/>
    <w:rsid w:val="007C40CD"/>
    <w:rsid w:val="007C624C"/>
    <w:rsid w:val="007C6BDA"/>
    <w:rsid w:val="007D0DC2"/>
    <w:rsid w:val="007D698C"/>
    <w:rsid w:val="007E03A5"/>
    <w:rsid w:val="007E2349"/>
    <w:rsid w:val="007E4EE3"/>
    <w:rsid w:val="007F60B3"/>
    <w:rsid w:val="008057E9"/>
    <w:rsid w:val="00807BE9"/>
    <w:rsid w:val="00820127"/>
    <w:rsid w:val="00820C7D"/>
    <w:rsid w:val="00822F9B"/>
    <w:rsid w:val="008312B7"/>
    <w:rsid w:val="0083581A"/>
    <w:rsid w:val="00841C13"/>
    <w:rsid w:val="008460B6"/>
    <w:rsid w:val="0084758D"/>
    <w:rsid w:val="00867AA4"/>
    <w:rsid w:val="008830E3"/>
    <w:rsid w:val="00892410"/>
    <w:rsid w:val="008B3C7F"/>
    <w:rsid w:val="008B5796"/>
    <w:rsid w:val="008D109B"/>
    <w:rsid w:val="008D3B8B"/>
    <w:rsid w:val="008F012D"/>
    <w:rsid w:val="009032AC"/>
    <w:rsid w:val="00911CD9"/>
    <w:rsid w:val="00913B95"/>
    <w:rsid w:val="00921847"/>
    <w:rsid w:val="00941725"/>
    <w:rsid w:val="00947626"/>
    <w:rsid w:val="00960CA5"/>
    <w:rsid w:val="00963FDB"/>
    <w:rsid w:val="00972C23"/>
    <w:rsid w:val="009853E2"/>
    <w:rsid w:val="009868C0"/>
    <w:rsid w:val="0098772B"/>
    <w:rsid w:val="00991DE3"/>
    <w:rsid w:val="00992579"/>
    <w:rsid w:val="009978AC"/>
    <w:rsid w:val="009B02C1"/>
    <w:rsid w:val="009C0CA8"/>
    <w:rsid w:val="009C50D2"/>
    <w:rsid w:val="009D2C07"/>
    <w:rsid w:val="009E094B"/>
    <w:rsid w:val="009F73E9"/>
    <w:rsid w:val="00A11691"/>
    <w:rsid w:val="00A16F5D"/>
    <w:rsid w:val="00A17320"/>
    <w:rsid w:val="00A337E7"/>
    <w:rsid w:val="00A36A46"/>
    <w:rsid w:val="00A47BB7"/>
    <w:rsid w:val="00A52597"/>
    <w:rsid w:val="00A52B9D"/>
    <w:rsid w:val="00A564C0"/>
    <w:rsid w:val="00A64D3B"/>
    <w:rsid w:val="00A71425"/>
    <w:rsid w:val="00A76F94"/>
    <w:rsid w:val="00A85C3B"/>
    <w:rsid w:val="00A867EE"/>
    <w:rsid w:val="00A9413A"/>
    <w:rsid w:val="00AA6265"/>
    <w:rsid w:val="00AD2C5B"/>
    <w:rsid w:val="00AD3F17"/>
    <w:rsid w:val="00AE2D17"/>
    <w:rsid w:val="00AF2947"/>
    <w:rsid w:val="00AF5600"/>
    <w:rsid w:val="00AF65ED"/>
    <w:rsid w:val="00B24746"/>
    <w:rsid w:val="00B25891"/>
    <w:rsid w:val="00B27871"/>
    <w:rsid w:val="00B33FA9"/>
    <w:rsid w:val="00B35C7E"/>
    <w:rsid w:val="00B43716"/>
    <w:rsid w:val="00B43A3B"/>
    <w:rsid w:val="00B4758D"/>
    <w:rsid w:val="00B50C29"/>
    <w:rsid w:val="00B53538"/>
    <w:rsid w:val="00B55155"/>
    <w:rsid w:val="00B70510"/>
    <w:rsid w:val="00B762BF"/>
    <w:rsid w:val="00B84649"/>
    <w:rsid w:val="00B90DDC"/>
    <w:rsid w:val="00B90EA3"/>
    <w:rsid w:val="00B94E78"/>
    <w:rsid w:val="00B972E4"/>
    <w:rsid w:val="00BA271D"/>
    <w:rsid w:val="00BA351B"/>
    <w:rsid w:val="00BA4700"/>
    <w:rsid w:val="00BA6257"/>
    <w:rsid w:val="00BD09EB"/>
    <w:rsid w:val="00BD7181"/>
    <w:rsid w:val="00BE28A7"/>
    <w:rsid w:val="00BF5864"/>
    <w:rsid w:val="00C0312D"/>
    <w:rsid w:val="00C160F2"/>
    <w:rsid w:val="00C358E8"/>
    <w:rsid w:val="00C42C05"/>
    <w:rsid w:val="00C51CAF"/>
    <w:rsid w:val="00C53464"/>
    <w:rsid w:val="00CA2A1E"/>
    <w:rsid w:val="00CC2331"/>
    <w:rsid w:val="00CE1245"/>
    <w:rsid w:val="00D02130"/>
    <w:rsid w:val="00D07510"/>
    <w:rsid w:val="00D105E3"/>
    <w:rsid w:val="00D177BD"/>
    <w:rsid w:val="00D61ED9"/>
    <w:rsid w:val="00D8335A"/>
    <w:rsid w:val="00DA34FE"/>
    <w:rsid w:val="00DA7A1E"/>
    <w:rsid w:val="00DB33EA"/>
    <w:rsid w:val="00DC123B"/>
    <w:rsid w:val="00DD1F64"/>
    <w:rsid w:val="00DE3E3C"/>
    <w:rsid w:val="00DF4009"/>
    <w:rsid w:val="00DF4AC4"/>
    <w:rsid w:val="00DF50C8"/>
    <w:rsid w:val="00E03AB5"/>
    <w:rsid w:val="00E3414D"/>
    <w:rsid w:val="00E54F95"/>
    <w:rsid w:val="00E60430"/>
    <w:rsid w:val="00E60784"/>
    <w:rsid w:val="00E64AAB"/>
    <w:rsid w:val="00E705D9"/>
    <w:rsid w:val="00E73B0A"/>
    <w:rsid w:val="00E8681C"/>
    <w:rsid w:val="00E86DF7"/>
    <w:rsid w:val="00E902C3"/>
    <w:rsid w:val="00E914AF"/>
    <w:rsid w:val="00E95638"/>
    <w:rsid w:val="00EA1180"/>
    <w:rsid w:val="00EA6511"/>
    <w:rsid w:val="00EA7367"/>
    <w:rsid w:val="00EA7851"/>
    <w:rsid w:val="00EA7957"/>
    <w:rsid w:val="00EC7E25"/>
    <w:rsid w:val="00ED3513"/>
    <w:rsid w:val="00ED5F9C"/>
    <w:rsid w:val="00EE17F7"/>
    <w:rsid w:val="00EF0697"/>
    <w:rsid w:val="00EF66A0"/>
    <w:rsid w:val="00F01ABB"/>
    <w:rsid w:val="00F076B5"/>
    <w:rsid w:val="00F21C8A"/>
    <w:rsid w:val="00F2508F"/>
    <w:rsid w:val="00F25A06"/>
    <w:rsid w:val="00F2681B"/>
    <w:rsid w:val="00F276F8"/>
    <w:rsid w:val="00F4118B"/>
    <w:rsid w:val="00F436FC"/>
    <w:rsid w:val="00F44E3C"/>
    <w:rsid w:val="00F54ED2"/>
    <w:rsid w:val="00F6621E"/>
    <w:rsid w:val="00F8590F"/>
    <w:rsid w:val="00F93046"/>
    <w:rsid w:val="00F9597A"/>
    <w:rsid w:val="00FC5452"/>
    <w:rsid w:val="00FC5A4A"/>
    <w:rsid w:val="00FC5F94"/>
    <w:rsid w:val="00FD40E3"/>
    <w:rsid w:val="00FD6055"/>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A1EC4"/>
  <w15:docId w15:val="{8DEECBE7-7238-4BDA-8ABE-C0BFAF3E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2">
    <w:name w:val="heading 2"/>
    <w:basedOn w:val="Normal"/>
    <w:next w:val="Normal"/>
    <w:link w:val="Heading2Char"/>
    <w:semiHidden/>
    <w:unhideWhenUsed/>
    <w:qFormat/>
    <w:rsid w:val="007D0D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character" w:customStyle="1" w:styleId="Heading2Char">
    <w:name w:val="Heading 2 Char"/>
    <w:basedOn w:val="DefaultParagraphFont"/>
    <w:link w:val="Heading2"/>
    <w:semiHidden/>
    <w:rsid w:val="007D0DC2"/>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1B161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726949344">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3146</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Katharine Hawtin</cp:lastModifiedBy>
  <cp:revision>14</cp:revision>
  <cp:lastPrinted>2011-01-24T13:59:00Z</cp:lastPrinted>
  <dcterms:created xsi:type="dcterms:W3CDTF">2025-11-20T16:14:00Z</dcterms:created>
  <dcterms:modified xsi:type="dcterms:W3CDTF">2025-11-21T07:36:00Z</dcterms:modified>
</cp:coreProperties>
</file>