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6CCA5E7C" w14:textId="77777777" w:rsidTr="006F532E">
        <w:tc>
          <w:tcPr>
            <w:tcW w:w="9242" w:type="dxa"/>
            <w:gridSpan w:val="2"/>
            <w:tcBorders>
              <w:top w:val="single" w:sz="8" w:space="0" w:color="000000"/>
              <w:bottom w:val="single" w:sz="8" w:space="0" w:color="000000"/>
            </w:tcBorders>
            <w:shd w:val="clear" w:color="auto" w:fill="D9D9D9"/>
          </w:tcPr>
          <w:p w14:paraId="7F7CE08C" w14:textId="77777777" w:rsidR="001054FB" w:rsidRPr="00C05DC2" w:rsidRDefault="00C05DC2" w:rsidP="002C5CB8">
            <w:pPr>
              <w:pStyle w:val="Heading1"/>
              <w:spacing w:before="0" w:after="0" w:line="240" w:lineRule="auto"/>
              <w:rPr>
                <w:rFonts w:cs="Arial"/>
                <w:bCs w:val="0"/>
                <w:sz w:val="30"/>
                <w:szCs w:val="30"/>
              </w:rPr>
            </w:pPr>
            <w:r w:rsidRPr="00C05DC2">
              <w:rPr>
                <w:rFonts w:cs="Arial"/>
                <w:bCs w:val="0"/>
                <w:sz w:val="30"/>
                <w:szCs w:val="30"/>
              </w:rPr>
              <w:t>Job Title</w:t>
            </w:r>
          </w:p>
          <w:p w14:paraId="74BF5FC7"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EA8012C" w14:textId="77777777" w:rsidTr="00241D10">
        <w:tc>
          <w:tcPr>
            <w:tcW w:w="2351" w:type="dxa"/>
            <w:tcBorders>
              <w:bottom w:val="single" w:sz="4" w:space="0" w:color="BFBFBF"/>
            </w:tcBorders>
            <w:shd w:val="clear" w:color="auto" w:fill="auto"/>
          </w:tcPr>
          <w:p w14:paraId="2A97AB5E"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1795F36B" w14:textId="77777777" w:rsidR="00241D10" w:rsidRPr="002C5CB8" w:rsidRDefault="00241D10" w:rsidP="002C5CB8">
            <w:pPr>
              <w:pStyle w:val="Quote"/>
              <w:spacing w:after="0" w:line="240" w:lineRule="auto"/>
              <w:rPr>
                <w:rFonts w:cs="Arial"/>
              </w:rPr>
            </w:pPr>
          </w:p>
        </w:tc>
      </w:tr>
      <w:tr w:rsidR="001054FB" w:rsidRPr="00C05DC2" w14:paraId="50CB9E54" w14:textId="77777777" w:rsidTr="006F532E">
        <w:tc>
          <w:tcPr>
            <w:tcW w:w="2351" w:type="dxa"/>
            <w:tcBorders>
              <w:bottom w:val="single" w:sz="4" w:space="0" w:color="BFBFBF"/>
            </w:tcBorders>
            <w:shd w:val="clear" w:color="auto" w:fill="F2F2F2"/>
          </w:tcPr>
          <w:p w14:paraId="3E41E2C1"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00A4E401" w14:textId="77777777" w:rsidR="00904A59" w:rsidRPr="00DC0F39" w:rsidRDefault="00FE738C" w:rsidP="00DC0F39">
            <w:pPr>
              <w:rPr>
                <w:rFonts w:ascii="Calibri" w:hAnsi="Calibri" w:cs="Calibri"/>
                <w:b/>
                <w:sz w:val="24"/>
                <w:szCs w:val="24"/>
              </w:rPr>
            </w:pPr>
            <w:r>
              <w:rPr>
                <w:rFonts w:ascii="Calibri" w:hAnsi="Calibri" w:cs="Calibri"/>
                <w:b/>
                <w:sz w:val="24"/>
                <w:szCs w:val="24"/>
              </w:rPr>
              <w:t>Internal Communications Officer</w:t>
            </w:r>
          </w:p>
        </w:tc>
      </w:tr>
      <w:tr w:rsidR="001054FB" w:rsidRPr="00C05DC2" w14:paraId="3D2F8B0A" w14:textId="77777777" w:rsidTr="006F532E">
        <w:tc>
          <w:tcPr>
            <w:tcW w:w="2351" w:type="dxa"/>
            <w:tcBorders>
              <w:top w:val="single" w:sz="4" w:space="0" w:color="BFBFBF"/>
              <w:bottom w:val="single" w:sz="4" w:space="0" w:color="BFBFBF"/>
            </w:tcBorders>
            <w:shd w:val="clear" w:color="auto" w:fill="F2F2F2"/>
          </w:tcPr>
          <w:p w14:paraId="2E85DD8D"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609131C7" w14:textId="77777777" w:rsidR="001054FB" w:rsidRPr="00C05DC2" w:rsidRDefault="005E1B9E" w:rsidP="002C5CB8">
            <w:pPr>
              <w:pStyle w:val="Quote"/>
              <w:spacing w:after="0" w:line="240" w:lineRule="auto"/>
              <w:rPr>
                <w:rFonts w:cs="Arial"/>
              </w:rPr>
            </w:pPr>
            <w:r>
              <w:rPr>
                <w:rFonts w:cs="Arial"/>
              </w:rPr>
              <w:t>Pear Tree Street/Home-based</w:t>
            </w:r>
          </w:p>
        </w:tc>
      </w:tr>
      <w:tr w:rsidR="001054FB" w:rsidRPr="00C05DC2" w14:paraId="220209BA" w14:textId="77777777" w:rsidTr="006F532E">
        <w:tc>
          <w:tcPr>
            <w:tcW w:w="2351" w:type="dxa"/>
            <w:tcBorders>
              <w:top w:val="single" w:sz="4" w:space="0" w:color="BFBFBF"/>
              <w:bottom w:val="single" w:sz="4" w:space="0" w:color="BFBFBF"/>
            </w:tcBorders>
            <w:shd w:val="clear" w:color="auto" w:fill="F2F2F2"/>
          </w:tcPr>
          <w:p w14:paraId="63F5E01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6AA39E6F" w14:textId="1844E933" w:rsidR="001054FB" w:rsidRPr="00C05DC2" w:rsidRDefault="005E1B9E" w:rsidP="002C5CB8">
            <w:pPr>
              <w:pStyle w:val="Quote"/>
              <w:spacing w:after="0" w:line="240" w:lineRule="auto"/>
              <w:rPr>
                <w:rFonts w:cs="Arial"/>
              </w:rPr>
            </w:pPr>
            <w:r>
              <w:rPr>
                <w:rFonts w:cs="Arial"/>
              </w:rPr>
              <w:t xml:space="preserve">Full time (37 hours per week) fixed term </w:t>
            </w:r>
            <w:r w:rsidR="00B31536">
              <w:rPr>
                <w:rFonts w:cs="Arial"/>
              </w:rPr>
              <w:t>for one year, with view to extension</w:t>
            </w:r>
          </w:p>
        </w:tc>
      </w:tr>
      <w:tr w:rsidR="001054FB" w:rsidRPr="00C05DC2" w14:paraId="26EAE17C" w14:textId="77777777" w:rsidTr="006F532E">
        <w:tc>
          <w:tcPr>
            <w:tcW w:w="2351" w:type="dxa"/>
            <w:tcBorders>
              <w:top w:val="single" w:sz="4" w:space="0" w:color="BFBFBF"/>
              <w:bottom w:val="single" w:sz="4" w:space="0" w:color="BFBFBF"/>
            </w:tcBorders>
            <w:shd w:val="clear" w:color="auto" w:fill="F2F2F2"/>
          </w:tcPr>
          <w:p w14:paraId="433BF2A5"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6DD8881E" w14:textId="122640C8" w:rsidR="001054FB" w:rsidRPr="00C05DC2" w:rsidRDefault="005E1B9E" w:rsidP="002C5CB8">
            <w:pPr>
              <w:pStyle w:val="Quote"/>
              <w:spacing w:after="0" w:line="240" w:lineRule="auto"/>
              <w:rPr>
                <w:rFonts w:cs="Arial"/>
              </w:rPr>
            </w:pPr>
            <w:r>
              <w:rPr>
                <w:rFonts w:cs="Arial"/>
              </w:rPr>
              <w:t xml:space="preserve">Zone 1 </w:t>
            </w:r>
            <w:r w:rsidR="00DB1A8B">
              <w:rPr>
                <w:rFonts w:cs="Arial"/>
              </w:rPr>
              <w:t>Grade G</w:t>
            </w:r>
          </w:p>
        </w:tc>
      </w:tr>
      <w:tr w:rsidR="001054FB" w:rsidRPr="00C05DC2" w14:paraId="58628FE6" w14:textId="77777777" w:rsidTr="006F532E">
        <w:tc>
          <w:tcPr>
            <w:tcW w:w="2351" w:type="dxa"/>
            <w:tcBorders>
              <w:top w:val="single" w:sz="4" w:space="0" w:color="BFBFBF"/>
              <w:bottom w:val="single" w:sz="4" w:space="0" w:color="BFBFBF"/>
            </w:tcBorders>
            <w:shd w:val="clear" w:color="auto" w:fill="F2F2F2"/>
          </w:tcPr>
          <w:p w14:paraId="1BD90BD2"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70A72C7C" w14:textId="77777777" w:rsidR="001054FB" w:rsidRPr="00C05DC2" w:rsidRDefault="00FE738C" w:rsidP="002C5CB8">
            <w:pPr>
              <w:pStyle w:val="Quote"/>
              <w:spacing w:after="0" w:line="240" w:lineRule="auto"/>
              <w:rPr>
                <w:rFonts w:cs="Arial"/>
              </w:rPr>
            </w:pPr>
            <w:r>
              <w:rPr>
                <w:rFonts w:cs="Arial"/>
              </w:rPr>
              <w:t>Director of Communications</w:t>
            </w:r>
            <w:r w:rsidR="00DC0F39">
              <w:rPr>
                <w:rFonts w:cs="Arial"/>
              </w:rPr>
              <w:t xml:space="preserve"> and Engagement</w:t>
            </w:r>
          </w:p>
        </w:tc>
      </w:tr>
      <w:tr w:rsidR="001054FB" w:rsidRPr="00C05DC2" w14:paraId="7C3CD816" w14:textId="77777777" w:rsidTr="006F532E">
        <w:tc>
          <w:tcPr>
            <w:tcW w:w="2351" w:type="dxa"/>
            <w:tcBorders>
              <w:top w:val="single" w:sz="4" w:space="0" w:color="BFBFBF"/>
            </w:tcBorders>
            <w:shd w:val="clear" w:color="auto" w:fill="F2F2F2"/>
          </w:tcPr>
          <w:p w14:paraId="58375853"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5E4445F6" w14:textId="77777777" w:rsidR="001054FB" w:rsidRPr="00C05DC2" w:rsidRDefault="005E1B9E" w:rsidP="002C5CB8">
            <w:pPr>
              <w:spacing w:after="0" w:line="240" w:lineRule="auto"/>
              <w:rPr>
                <w:rFonts w:cs="Arial"/>
                <w:color w:val="000000"/>
              </w:rPr>
            </w:pPr>
            <w:r>
              <w:rPr>
                <w:rFonts w:cs="Arial"/>
                <w:color w:val="000000"/>
              </w:rPr>
              <w:t>n/a</w:t>
            </w:r>
          </w:p>
        </w:tc>
      </w:tr>
      <w:tr w:rsidR="001054FB" w:rsidRPr="00C05DC2" w14:paraId="7C379074" w14:textId="77777777" w:rsidTr="001054FB">
        <w:tc>
          <w:tcPr>
            <w:tcW w:w="9242" w:type="dxa"/>
            <w:gridSpan w:val="2"/>
            <w:tcBorders>
              <w:top w:val="single" w:sz="4" w:space="0" w:color="BFBFBF"/>
            </w:tcBorders>
            <w:shd w:val="clear" w:color="auto" w:fill="auto"/>
          </w:tcPr>
          <w:p w14:paraId="453ACF82" w14:textId="77777777" w:rsidR="001054FB" w:rsidRPr="00C05DC2" w:rsidRDefault="001054FB" w:rsidP="002C5CB8">
            <w:pPr>
              <w:spacing w:after="0" w:line="240" w:lineRule="auto"/>
              <w:rPr>
                <w:rFonts w:cs="Arial"/>
                <w:color w:val="000000"/>
              </w:rPr>
            </w:pPr>
          </w:p>
        </w:tc>
      </w:tr>
      <w:tr w:rsidR="001054FB" w:rsidRPr="002C5CB8" w14:paraId="7560431F" w14:textId="77777777" w:rsidTr="006F532E">
        <w:tc>
          <w:tcPr>
            <w:tcW w:w="9242" w:type="dxa"/>
            <w:gridSpan w:val="2"/>
            <w:tcBorders>
              <w:top w:val="single" w:sz="8" w:space="0" w:color="000000"/>
              <w:bottom w:val="single" w:sz="8" w:space="0" w:color="000000"/>
            </w:tcBorders>
            <w:shd w:val="clear" w:color="auto" w:fill="F2F2F2"/>
          </w:tcPr>
          <w:p w14:paraId="7AADB75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8FC0276" w14:textId="77777777" w:rsidR="00717A64" w:rsidRPr="002C5CB8" w:rsidRDefault="00717A64" w:rsidP="002C5CB8">
      <w:pPr>
        <w:shd w:val="clear" w:color="auto" w:fill="FFFFFF"/>
        <w:spacing w:after="0" w:line="240" w:lineRule="auto"/>
        <w:textAlignment w:val="top"/>
        <w:rPr>
          <w:rFonts w:cs="Arial"/>
        </w:rPr>
      </w:pPr>
    </w:p>
    <w:p w14:paraId="46F728A2"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8" w:history="1">
        <w:r w:rsidRPr="002C5CB8">
          <w:rPr>
            <w:rFonts w:cs="Arial"/>
          </w:rPr>
          <w:t>We call these our '3Ps'.</w:t>
        </w:r>
      </w:hyperlink>
    </w:p>
    <w:p w14:paraId="12DE986F" w14:textId="77777777" w:rsidR="00241D10" w:rsidRPr="002C5CB8" w:rsidRDefault="00241D10" w:rsidP="002C5CB8">
      <w:pPr>
        <w:shd w:val="clear" w:color="auto" w:fill="FFFFFF"/>
        <w:spacing w:after="0" w:line="240" w:lineRule="auto"/>
        <w:textAlignment w:val="top"/>
        <w:rPr>
          <w:rFonts w:cs="Arial"/>
        </w:rPr>
      </w:pPr>
    </w:p>
    <w:p w14:paraId="008A9C0A" w14:textId="77777777" w:rsidR="00241D10" w:rsidRDefault="00241D10" w:rsidP="002C5CB8">
      <w:pPr>
        <w:shd w:val="clear" w:color="auto" w:fill="FFFFFF"/>
        <w:spacing w:after="0" w:line="240" w:lineRule="auto"/>
        <w:textAlignment w:val="top"/>
        <w:rPr>
          <w:rFonts w:cs="Arial"/>
        </w:rPr>
      </w:pPr>
      <w:r w:rsidRPr="002C5CB8">
        <w:rPr>
          <w:rFonts w:cs="Arial"/>
        </w:rPr>
        <w:t>We achieve this in two ways. First</w:t>
      </w:r>
      <w:r w:rsidR="0050680A">
        <w:rPr>
          <w:rFonts w:cs="Arial"/>
        </w:rPr>
        <w:t>ly,</w:t>
      </w:r>
      <w:r w:rsidRPr="002C5CB8">
        <w:rPr>
          <w:rFonts w:cs="Arial"/>
        </w:rPr>
        <w:t xml:space="preserve">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6090EA92" w14:textId="77777777" w:rsidR="005E1B9E" w:rsidRDefault="005E1B9E" w:rsidP="002C5CB8">
      <w:pPr>
        <w:shd w:val="clear" w:color="auto" w:fill="FFFFFF"/>
        <w:spacing w:after="0" w:line="240" w:lineRule="auto"/>
        <w:textAlignment w:val="top"/>
        <w:rPr>
          <w:rFonts w:cs="Arial"/>
        </w:rPr>
      </w:pPr>
    </w:p>
    <w:p w14:paraId="3283D30F" w14:textId="77777777" w:rsidR="005E1B9E" w:rsidRDefault="005E1B9E" w:rsidP="002C5CB8">
      <w:pPr>
        <w:shd w:val="clear" w:color="auto" w:fill="FFFFFF"/>
        <w:spacing w:after="0" w:line="240" w:lineRule="auto"/>
        <w:textAlignment w:val="top"/>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15B7326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644BA99"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535E17AD"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3014B949" w14:textId="77777777" w:rsidR="008F2391" w:rsidRPr="005E1B9E" w:rsidRDefault="008F2391" w:rsidP="002C5CB8">
            <w:pPr>
              <w:pStyle w:val="NormalWeb"/>
              <w:spacing w:before="0" w:beforeAutospacing="0" w:after="0" w:afterAutospacing="0"/>
              <w:rPr>
                <w:rFonts w:ascii="Arial" w:eastAsia="Calibri" w:hAnsi="Arial" w:cs="Arial"/>
                <w:sz w:val="22"/>
                <w:szCs w:val="22"/>
                <w:lang w:eastAsia="en-US"/>
              </w:rPr>
            </w:pPr>
          </w:p>
          <w:p w14:paraId="2614FDA3" w14:textId="77777777" w:rsidR="005E1B9E" w:rsidRPr="005E1B9E" w:rsidRDefault="005E1B9E" w:rsidP="005E1B9E">
            <w:r w:rsidRPr="005E1B9E">
              <w:t xml:space="preserve">Sitting within Catch22’s Communications Team, </w:t>
            </w:r>
            <w:r w:rsidR="00FE738C">
              <w:t>and working closely with our People Team, you will lead the delivery of Catch22’s internal communications plan.</w:t>
            </w:r>
          </w:p>
          <w:p w14:paraId="0E532112" w14:textId="77777777" w:rsidR="008C5619" w:rsidRDefault="004C7432" w:rsidP="005E1B9E">
            <w:r>
              <w:t xml:space="preserve">You will </w:t>
            </w:r>
            <w:r w:rsidR="00DC0F39">
              <w:t>work with staff across our 6 hubs and with our corporate colleagues, to make the best use of existing platforms, and explore other opportunities to communicate effectively across the organisation.</w:t>
            </w:r>
          </w:p>
          <w:p w14:paraId="262874A0" w14:textId="77777777" w:rsidR="00DC0F39" w:rsidRDefault="00DC0F39" w:rsidP="005E1B9E">
            <w:r>
              <w:t>You’ll play a leading role in delivering our internal staff conference, as well as our ongoing series of webinars and Q&amp;A sessions designed to share information and learning amongst staff.</w:t>
            </w:r>
          </w:p>
          <w:p w14:paraId="790EE3BB" w14:textId="77777777" w:rsidR="00DC0F39" w:rsidRDefault="00DC0F39" w:rsidP="005E1B9E">
            <w:r>
              <w:t>You’ll support the communications team in ensuing the Catch22 intranet is up to date and relevant.</w:t>
            </w:r>
          </w:p>
          <w:p w14:paraId="4B437352" w14:textId="77777777" w:rsidR="005E1B9E" w:rsidRDefault="00DC0F39" w:rsidP="005E1B9E">
            <w:r>
              <w:t>You will also regularly seek feedback from staff on their views of internal communications, ensuring all ideas are considered and acting upon as appropriate.</w:t>
            </w:r>
          </w:p>
          <w:p w14:paraId="75ABEA53" w14:textId="77777777" w:rsidR="00DC0F39" w:rsidRPr="005E1B9E" w:rsidRDefault="00DC0F39" w:rsidP="005E1B9E">
            <w:r>
              <w:t>You will also chair our internal communications working group, comprising staff representatives from across Catch22.</w:t>
            </w:r>
          </w:p>
          <w:p w14:paraId="5F4974AD" w14:textId="77777777" w:rsidR="00DA783B" w:rsidRDefault="00DA783B" w:rsidP="004C7432">
            <w:pPr>
              <w:pStyle w:val="NormalWeb"/>
              <w:spacing w:before="0" w:beforeAutospacing="0" w:after="0" w:afterAutospacing="0"/>
              <w:rPr>
                <w:rFonts w:ascii="Arial" w:eastAsia="Calibri" w:hAnsi="Arial" w:cs="Arial"/>
                <w:sz w:val="22"/>
                <w:szCs w:val="22"/>
                <w:lang w:eastAsia="en-US"/>
              </w:rPr>
            </w:pPr>
          </w:p>
          <w:p w14:paraId="200DFAE0" w14:textId="77777777" w:rsidR="004C7432" w:rsidRPr="005E1B9E" w:rsidRDefault="004C7432" w:rsidP="004C7432">
            <w:pPr>
              <w:pStyle w:val="NormalWeb"/>
              <w:spacing w:before="0" w:beforeAutospacing="0" w:after="0" w:afterAutospacing="0"/>
              <w:rPr>
                <w:rFonts w:ascii="Arial" w:eastAsia="Calibri" w:hAnsi="Arial" w:cs="Arial"/>
                <w:sz w:val="22"/>
                <w:szCs w:val="22"/>
                <w:lang w:eastAsia="en-US"/>
              </w:rPr>
            </w:pPr>
          </w:p>
        </w:tc>
      </w:tr>
      <w:tr w:rsidR="00D411D8" w:rsidRPr="002C5CB8" w14:paraId="4D3FFCD6"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5BBF1971"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2AD37017" w14:textId="77777777" w:rsidR="003B2762" w:rsidRPr="002C5CB8" w:rsidRDefault="003B2762" w:rsidP="002C5CB8">
      <w:pPr>
        <w:spacing w:after="0" w:line="240" w:lineRule="auto"/>
        <w:rPr>
          <w:rFonts w:cs="Arial"/>
          <w:color w:val="000000"/>
          <w:lang w:eastAsia="en-GB"/>
        </w:rPr>
      </w:pPr>
    </w:p>
    <w:p w14:paraId="0C7FEDBD" w14:textId="77777777" w:rsidR="005E1B9E" w:rsidRDefault="00816C6A" w:rsidP="005E1B9E">
      <w:pPr>
        <w:pStyle w:val="ListParagraph"/>
        <w:numPr>
          <w:ilvl w:val="0"/>
          <w:numId w:val="44"/>
        </w:numPr>
        <w:spacing w:after="160" w:line="259" w:lineRule="auto"/>
        <w:contextualSpacing/>
        <w:rPr>
          <w:color w:val="000000"/>
        </w:rPr>
      </w:pPr>
      <w:r>
        <w:rPr>
          <w:color w:val="000000"/>
        </w:rPr>
        <w:t>Expanding</w:t>
      </w:r>
      <w:r w:rsidR="00FE738C">
        <w:rPr>
          <w:color w:val="000000"/>
        </w:rPr>
        <w:t xml:space="preserve"> and delivering </w:t>
      </w:r>
      <w:r>
        <w:rPr>
          <w:color w:val="000000"/>
        </w:rPr>
        <w:t>Catch22’s internal communications plan, with support from the wider communication team</w:t>
      </w:r>
    </w:p>
    <w:p w14:paraId="22D014CC" w14:textId="77777777" w:rsidR="00816C6A" w:rsidRDefault="00816C6A" w:rsidP="005E1B9E">
      <w:pPr>
        <w:pStyle w:val="ListParagraph"/>
        <w:numPr>
          <w:ilvl w:val="0"/>
          <w:numId w:val="44"/>
        </w:numPr>
        <w:spacing w:after="160" w:line="259" w:lineRule="auto"/>
        <w:contextualSpacing/>
        <w:rPr>
          <w:color w:val="000000"/>
        </w:rPr>
      </w:pPr>
      <w:r>
        <w:rPr>
          <w:color w:val="000000"/>
        </w:rPr>
        <w:lastRenderedPageBreak/>
        <w:t>Harnessing views of staff across Catch22 about what works and what doesn’t when it comes to internal communication messages and channels</w:t>
      </w:r>
    </w:p>
    <w:p w14:paraId="23BAA53C" w14:textId="77777777" w:rsidR="000006D4" w:rsidRDefault="000006D4" w:rsidP="005E1B9E">
      <w:pPr>
        <w:pStyle w:val="ListParagraph"/>
        <w:numPr>
          <w:ilvl w:val="0"/>
          <w:numId w:val="44"/>
        </w:numPr>
        <w:spacing w:after="160" w:line="259" w:lineRule="auto"/>
        <w:contextualSpacing/>
        <w:rPr>
          <w:color w:val="000000"/>
        </w:rPr>
      </w:pPr>
      <w:r>
        <w:rPr>
          <w:color w:val="000000"/>
        </w:rPr>
        <w:t>Exploring different tools and channels to enhance internal communications</w:t>
      </w:r>
    </w:p>
    <w:p w14:paraId="4A61C171" w14:textId="77777777" w:rsidR="00816C6A" w:rsidRDefault="00816C6A" w:rsidP="005E1B9E">
      <w:pPr>
        <w:pStyle w:val="ListParagraph"/>
        <w:numPr>
          <w:ilvl w:val="0"/>
          <w:numId w:val="44"/>
        </w:numPr>
        <w:spacing w:after="160" w:line="259" w:lineRule="auto"/>
        <w:contextualSpacing/>
        <w:rPr>
          <w:color w:val="000000"/>
        </w:rPr>
      </w:pPr>
      <w:r>
        <w:rPr>
          <w:color w:val="000000"/>
        </w:rPr>
        <w:t>Supporting the Communications and Marketing Manager (Digital and Social Media) to ensure the staff intranet is kept up to date</w:t>
      </w:r>
    </w:p>
    <w:p w14:paraId="2346F34E" w14:textId="77777777" w:rsidR="00816C6A" w:rsidRDefault="00816C6A" w:rsidP="005E1B9E">
      <w:pPr>
        <w:pStyle w:val="ListParagraph"/>
        <w:numPr>
          <w:ilvl w:val="0"/>
          <w:numId w:val="44"/>
        </w:numPr>
        <w:spacing w:after="160" w:line="259" w:lineRule="auto"/>
        <w:contextualSpacing/>
        <w:rPr>
          <w:color w:val="000000"/>
        </w:rPr>
      </w:pPr>
      <w:r>
        <w:rPr>
          <w:color w:val="000000"/>
        </w:rPr>
        <w:t>Helping deliver the Catch22 staff conference</w:t>
      </w:r>
    </w:p>
    <w:p w14:paraId="73F0B659" w14:textId="77777777" w:rsidR="000B7B95" w:rsidRPr="000006D4" w:rsidRDefault="00F8775B" w:rsidP="00A529C2">
      <w:pPr>
        <w:pStyle w:val="ListParagraph"/>
        <w:numPr>
          <w:ilvl w:val="0"/>
          <w:numId w:val="44"/>
        </w:numPr>
        <w:spacing w:after="160" w:line="259" w:lineRule="auto"/>
        <w:contextualSpacing/>
        <w:rPr>
          <w:color w:val="000000"/>
        </w:rPr>
      </w:pPr>
      <w:r>
        <w:t>Putting together a Catch22 internal webinar series, with input from across Catch22 hubs</w:t>
      </w:r>
    </w:p>
    <w:p w14:paraId="74906B51" w14:textId="77777777" w:rsidR="000006D4" w:rsidRPr="000006D4" w:rsidRDefault="000006D4" w:rsidP="00A529C2">
      <w:pPr>
        <w:pStyle w:val="ListParagraph"/>
        <w:numPr>
          <w:ilvl w:val="0"/>
          <w:numId w:val="44"/>
        </w:numPr>
        <w:spacing w:after="160" w:line="259" w:lineRule="auto"/>
        <w:contextualSpacing/>
        <w:rPr>
          <w:color w:val="000000"/>
        </w:rPr>
      </w:pPr>
      <w:r>
        <w:t>Supporting on creating, distributing and analysing Catch22’s annual staff survey and pulse surveys</w:t>
      </w:r>
    </w:p>
    <w:p w14:paraId="6371ED59" w14:textId="77777777" w:rsidR="000006D4" w:rsidRPr="000B7B95" w:rsidRDefault="000006D4" w:rsidP="00A529C2">
      <w:pPr>
        <w:pStyle w:val="ListParagraph"/>
        <w:numPr>
          <w:ilvl w:val="0"/>
          <w:numId w:val="44"/>
        </w:numPr>
        <w:spacing w:after="160" w:line="259" w:lineRule="auto"/>
        <w:contextualSpacing/>
        <w:rPr>
          <w:color w:val="000000"/>
        </w:rPr>
      </w:pPr>
      <w:r>
        <w:t xml:space="preserve">Gathering metric to analyse the effectiveness of Catch22 internal communications platforms </w:t>
      </w:r>
    </w:p>
    <w:p w14:paraId="24AB50F7" w14:textId="77777777" w:rsidR="00C05DC2" w:rsidRDefault="00C05DC2" w:rsidP="002C5CB8">
      <w:pPr>
        <w:spacing w:after="0" w:line="240" w:lineRule="auto"/>
        <w:rPr>
          <w:rFonts w:cs="Arial"/>
          <w:color w:val="000000"/>
          <w:lang w:eastAsia="en-GB"/>
        </w:rPr>
      </w:pPr>
    </w:p>
    <w:p w14:paraId="5B4DE134"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4F49E8D" w14:textId="77777777" w:rsidTr="00935F31">
        <w:tc>
          <w:tcPr>
            <w:tcW w:w="9242" w:type="dxa"/>
            <w:tcBorders>
              <w:top w:val="single" w:sz="8" w:space="0" w:color="000000"/>
              <w:bottom w:val="single" w:sz="8" w:space="0" w:color="000000"/>
            </w:tcBorders>
            <w:shd w:val="clear" w:color="auto" w:fill="F2F2F2"/>
          </w:tcPr>
          <w:p w14:paraId="55C5810C"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07733E00" w14:textId="77777777" w:rsidR="009A5825" w:rsidRPr="002C5CB8" w:rsidRDefault="009A5825" w:rsidP="002C5CB8">
      <w:pPr>
        <w:pStyle w:val="Default"/>
        <w:rPr>
          <w:sz w:val="22"/>
          <w:szCs w:val="22"/>
        </w:rPr>
      </w:pPr>
    </w:p>
    <w:p w14:paraId="6B1E3102" w14:textId="77777777" w:rsidR="009317EB" w:rsidRDefault="005E1B9E" w:rsidP="005E1B9E">
      <w:pPr>
        <w:pStyle w:val="Default"/>
        <w:numPr>
          <w:ilvl w:val="0"/>
          <w:numId w:val="45"/>
        </w:numPr>
        <w:rPr>
          <w:sz w:val="22"/>
          <w:szCs w:val="22"/>
        </w:rPr>
      </w:pPr>
      <w:r>
        <w:rPr>
          <w:sz w:val="22"/>
          <w:szCs w:val="22"/>
        </w:rPr>
        <w:t xml:space="preserve">Able to quickly understand the </w:t>
      </w:r>
      <w:r w:rsidR="00FE738C">
        <w:rPr>
          <w:sz w:val="22"/>
          <w:szCs w:val="22"/>
        </w:rPr>
        <w:t xml:space="preserve">structure of Catch22 </w:t>
      </w:r>
      <w:r>
        <w:rPr>
          <w:sz w:val="22"/>
          <w:szCs w:val="22"/>
        </w:rPr>
        <w:t xml:space="preserve"> </w:t>
      </w:r>
    </w:p>
    <w:p w14:paraId="004AFD9C" w14:textId="77777777" w:rsidR="005E1B9E" w:rsidRDefault="005E1B9E" w:rsidP="005E1B9E">
      <w:pPr>
        <w:pStyle w:val="Default"/>
        <w:numPr>
          <w:ilvl w:val="0"/>
          <w:numId w:val="45"/>
        </w:numPr>
        <w:rPr>
          <w:sz w:val="22"/>
          <w:szCs w:val="22"/>
        </w:rPr>
      </w:pPr>
      <w:r>
        <w:rPr>
          <w:sz w:val="22"/>
          <w:szCs w:val="22"/>
        </w:rPr>
        <w:t xml:space="preserve">Able to form strong working relationships with key staff across Catch22 </w:t>
      </w:r>
    </w:p>
    <w:p w14:paraId="57F00217" w14:textId="77777777" w:rsidR="005E1B9E" w:rsidRDefault="005E1B9E" w:rsidP="005E1B9E">
      <w:pPr>
        <w:pStyle w:val="Default"/>
        <w:numPr>
          <w:ilvl w:val="0"/>
          <w:numId w:val="45"/>
        </w:numPr>
        <w:rPr>
          <w:sz w:val="22"/>
          <w:szCs w:val="22"/>
        </w:rPr>
      </w:pPr>
      <w:r>
        <w:rPr>
          <w:sz w:val="22"/>
          <w:szCs w:val="22"/>
        </w:rPr>
        <w:t xml:space="preserve">Able </w:t>
      </w:r>
      <w:r w:rsidR="00FE738C">
        <w:rPr>
          <w:sz w:val="22"/>
          <w:szCs w:val="22"/>
        </w:rPr>
        <w:t>harness the views of staff across the organisation and ensure internal communications meets their needs as much as possible</w:t>
      </w:r>
    </w:p>
    <w:p w14:paraId="2D8D23F2" w14:textId="77777777" w:rsidR="00FE738C" w:rsidRDefault="00FE738C" w:rsidP="005E1B9E">
      <w:pPr>
        <w:pStyle w:val="Default"/>
        <w:numPr>
          <w:ilvl w:val="0"/>
          <w:numId w:val="45"/>
        </w:numPr>
        <w:rPr>
          <w:sz w:val="22"/>
          <w:szCs w:val="22"/>
        </w:rPr>
      </w:pPr>
      <w:r>
        <w:rPr>
          <w:sz w:val="22"/>
          <w:szCs w:val="22"/>
        </w:rPr>
        <w:t>Able to be creative and innovative in your approach to internal communications</w:t>
      </w:r>
    </w:p>
    <w:p w14:paraId="1AA8B8E2" w14:textId="77777777" w:rsidR="007F2FA1" w:rsidRDefault="007F2FA1" w:rsidP="005E1B9E">
      <w:pPr>
        <w:pStyle w:val="Default"/>
        <w:numPr>
          <w:ilvl w:val="0"/>
          <w:numId w:val="45"/>
        </w:numPr>
        <w:rPr>
          <w:sz w:val="22"/>
          <w:szCs w:val="22"/>
        </w:rPr>
      </w:pPr>
      <w:r>
        <w:rPr>
          <w:sz w:val="22"/>
          <w:szCs w:val="22"/>
        </w:rPr>
        <w:t xml:space="preserve">Able to </w:t>
      </w:r>
      <w:r w:rsidR="00FE738C">
        <w:rPr>
          <w:sz w:val="22"/>
          <w:szCs w:val="22"/>
        </w:rPr>
        <w:t xml:space="preserve">plan and organise internal communications activity to it is delivered in a timely manner </w:t>
      </w:r>
    </w:p>
    <w:p w14:paraId="55C971E5"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6F7B6E7B" w14:textId="77777777" w:rsidTr="005E1B9E">
        <w:trPr>
          <w:trHeight w:val="634"/>
        </w:trPr>
        <w:tc>
          <w:tcPr>
            <w:tcW w:w="9242" w:type="dxa"/>
            <w:tcBorders>
              <w:top w:val="single" w:sz="8" w:space="0" w:color="000000"/>
              <w:bottom w:val="single" w:sz="8" w:space="0" w:color="000000"/>
            </w:tcBorders>
            <w:shd w:val="clear" w:color="auto" w:fill="F2F2F2"/>
          </w:tcPr>
          <w:p w14:paraId="2C233615" w14:textId="77777777" w:rsidR="005E1B9E" w:rsidRDefault="00B87C51" w:rsidP="005E1B9E">
            <w:pPr>
              <w:pStyle w:val="Heading2"/>
              <w:spacing w:before="0" w:after="0" w:line="240" w:lineRule="auto"/>
              <w:rPr>
                <w:rFonts w:cs="Arial"/>
                <w:sz w:val="30"/>
                <w:szCs w:val="30"/>
              </w:rPr>
            </w:pPr>
            <w:r w:rsidRPr="002C5CB8">
              <w:rPr>
                <w:rFonts w:cs="Arial"/>
                <w:sz w:val="30"/>
                <w:szCs w:val="30"/>
              </w:rPr>
              <w:t>Organisational Relationships</w:t>
            </w:r>
          </w:p>
          <w:p w14:paraId="5DDE9FF0" w14:textId="77777777" w:rsidR="005E1B9E" w:rsidRDefault="005E1B9E" w:rsidP="005E1B9E"/>
          <w:p w14:paraId="40AAB200" w14:textId="77777777" w:rsidR="005E1B9E" w:rsidRPr="005E1B9E" w:rsidRDefault="005E1B9E" w:rsidP="005E1B9E">
            <w:r>
              <w:t xml:space="preserve">This role reports to </w:t>
            </w:r>
            <w:r w:rsidR="00FE738C">
              <w:t>Direct of Communications and Engagement</w:t>
            </w:r>
            <w:r w:rsidR="00690CFD">
              <w:t xml:space="preserve"> which sits within the </w:t>
            </w:r>
            <w:r w:rsidR="00FE738C">
              <w:t xml:space="preserve">Development Division. You will work closely with the wider Communications team, the People (HR) team, and the internal communications working group. </w:t>
            </w:r>
          </w:p>
        </w:tc>
      </w:tr>
    </w:tbl>
    <w:p w14:paraId="6D4A65A2"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55"/>
        <w:gridCol w:w="3691"/>
        <w:gridCol w:w="1754"/>
      </w:tblGrid>
      <w:tr w:rsidR="00642F7A" w:rsidRPr="002C5CB8" w14:paraId="14D95CF6" w14:textId="77777777" w:rsidTr="002C5CB8">
        <w:tc>
          <w:tcPr>
            <w:tcW w:w="13913" w:type="dxa"/>
            <w:gridSpan w:val="4"/>
            <w:shd w:val="clear" w:color="auto" w:fill="D9D9D9"/>
          </w:tcPr>
          <w:p w14:paraId="5A29E8EB"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330AAF36" w14:textId="77777777" w:rsidTr="002C5CB8">
        <w:tc>
          <w:tcPr>
            <w:tcW w:w="2087" w:type="dxa"/>
            <w:shd w:val="clear" w:color="auto" w:fill="F2F2F2"/>
          </w:tcPr>
          <w:p w14:paraId="71CFF7D2"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526324CE"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4087D3DE"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35D7CE1B"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2097D563" w14:textId="77777777" w:rsidTr="002C5CB8">
        <w:trPr>
          <w:trHeight w:val="469"/>
        </w:trPr>
        <w:tc>
          <w:tcPr>
            <w:tcW w:w="2087" w:type="dxa"/>
            <w:shd w:val="clear" w:color="auto" w:fill="FFFFFF"/>
          </w:tcPr>
          <w:p w14:paraId="3BF07672"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12FCC65D" w14:textId="77777777" w:rsidR="002C5CB8" w:rsidRDefault="002C5CB8" w:rsidP="00C05DC2">
            <w:pPr>
              <w:spacing w:after="0" w:line="240" w:lineRule="auto"/>
              <w:rPr>
                <w:rFonts w:cs="Arial"/>
              </w:rPr>
            </w:pPr>
          </w:p>
          <w:p w14:paraId="06529430" w14:textId="77777777" w:rsidR="00C05DC2" w:rsidRDefault="00C05DC2" w:rsidP="00C05DC2">
            <w:pPr>
              <w:spacing w:after="0" w:line="240" w:lineRule="auto"/>
              <w:rPr>
                <w:rFonts w:cs="Arial"/>
              </w:rPr>
            </w:pPr>
          </w:p>
          <w:p w14:paraId="290BA3F8" w14:textId="77777777" w:rsidR="00C05DC2" w:rsidRDefault="00C05DC2" w:rsidP="00C05DC2">
            <w:pPr>
              <w:spacing w:after="0" w:line="240" w:lineRule="auto"/>
              <w:rPr>
                <w:rFonts w:cs="Arial"/>
              </w:rPr>
            </w:pPr>
          </w:p>
          <w:p w14:paraId="3E9E3337" w14:textId="77777777" w:rsidR="00C05DC2" w:rsidRPr="002C5CB8" w:rsidRDefault="00C05DC2" w:rsidP="00C05DC2">
            <w:pPr>
              <w:spacing w:after="0" w:line="240" w:lineRule="auto"/>
              <w:rPr>
                <w:rFonts w:cs="Arial"/>
              </w:rPr>
            </w:pPr>
          </w:p>
        </w:tc>
        <w:tc>
          <w:tcPr>
            <w:tcW w:w="3759" w:type="dxa"/>
            <w:shd w:val="clear" w:color="auto" w:fill="FFFFFF"/>
          </w:tcPr>
          <w:p w14:paraId="561FA1D1" w14:textId="77777777" w:rsidR="003B2762" w:rsidRPr="002C5CB8" w:rsidRDefault="00A52507" w:rsidP="002C5CB8">
            <w:pPr>
              <w:spacing w:after="0" w:line="240" w:lineRule="auto"/>
              <w:rPr>
                <w:rFonts w:cs="Arial"/>
              </w:rPr>
            </w:pPr>
            <w:r>
              <w:rPr>
                <w:rFonts w:cs="Arial"/>
              </w:rPr>
              <w:t>Educated to degree level or with equivalent professional experience</w:t>
            </w:r>
          </w:p>
        </w:tc>
        <w:tc>
          <w:tcPr>
            <w:tcW w:w="1755" w:type="dxa"/>
            <w:shd w:val="clear" w:color="auto" w:fill="FFFFFF"/>
          </w:tcPr>
          <w:p w14:paraId="168FAACA" w14:textId="77777777" w:rsidR="003B2762" w:rsidRPr="002C5CB8" w:rsidRDefault="00A52507" w:rsidP="002C5CB8">
            <w:pPr>
              <w:pStyle w:val="Quote"/>
              <w:spacing w:after="0" w:line="240" w:lineRule="auto"/>
              <w:rPr>
                <w:rFonts w:cs="Arial"/>
              </w:rPr>
            </w:pPr>
            <w:r>
              <w:rPr>
                <w:rFonts w:cs="Arial"/>
              </w:rPr>
              <w:t>Application</w:t>
            </w:r>
          </w:p>
        </w:tc>
      </w:tr>
      <w:tr w:rsidR="003B2762" w:rsidRPr="002C5CB8" w14:paraId="0C416083" w14:textId="77777777" w:rsidTr="002C5CB8">
        <w:tc>
          <w:tcPr>
            <w:tcW w:w="2087" w:type="dxa"/>
            <w:shd w:val="clear" w:color="auto" w:fill="FFFFFF"/>
          </w:tcPr>
          <w:p w14:paraId="7BE1EDCF"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256D1CE8" w14:textId="77777777" w:rsidR="000006D4" w:rsidRDefault="000006D4" w:rsidP="00C05DC2">
            <w:pPr>
              <w:spacing w:after="0" w:line="240" w:lineRule="auto"/>
              <w:rPr>
                <w:rFonts w:cs="Arial"/>
              </w:rPr>
            </w:pPr>
            <w:r>
              <w:rPr>
                <w:rFonts w:cs="Arial"/>
              </w:rPr>
              <w:t>Knowledge of internal communications platforms</w:t>
            </w:r>
          </w:p>
          <w:p w14:paraId="65FAA9C0" w14:textId="77777777" w:rsidR="003C0AEF" w:rsidRDefault="003C0AEF" w:rsidP="00C05DC2">
            <w:pPr>
              <w:spacing w:after="0" w:line="240" w:lineRule="auto"/>
              <w:rPr>
                <w:rFonts w:cs="Arial"/>
              </w:rPr>
            </w:pPr>
          </w:p>
          <w:p w14:paraId="5C4F10CD" w14:textId="77777777" w:rsidR="003C0AEF" w:rsidRDefault="003C0AEF" w:rsidP="00C05DC2">
            <w:pPr>
              <w:spacing w:after="0" w:line="240" w:lineRule="auto"/>
              <w:rPr>
                <w:rFonts w:cs="Arial"/>
              </w:rPr>
            </w:pPr>
            <w:r>
              <w:rPr>
                <w:rFonts w:cs="Arial"/>
              </w:rPr>
              <w:t>Knowledge of Microsoft 356, including SharePoint</w:t>
            </w:r>
          </w:p>
          <w:p w14:paraId="60447172" w14:textId="77777777" w:rsidR="000006D4" w:rsidRDefault="000006D4" w:rsidP="00C05DC2">
            <w:pPr>
              <w:spacing w:after="0" w:line="240" w:lineRule="auto"/>
              <w:rPr>
                <w:rFonts w:cs="Arial"/>
              </w:rPr>
            </w:pPr>
          </w:p>
          <w:p w14:paraId="3CC10E9C" w14:textId="77777777" w:rsidR="00C05DC2" w:rsidRDefault="00C05DC2" w:rsidP="00C05DC2">
            <w:pPr>
              <w:spacing w:after="0" w:line="240" w:lineRule="auto"/>
              <w:rPr>
                <w:rFonts w:cs="Arial"/>
              </w:rPr>
            </w:pPr>
          </w:p>
          <w:p w14:paraId="555A5B99" w14:textId="77777777" w:rsidR="00C05DC2" w:rsidRPr="002C5CB8" w:rsidRDefault="00C05DC2" w:rsidP="00C05DC2">
            <w:pPr>
              <w:spacing w:after="0" w:line="240" w:lineRule="auto"/>
              <w:rPr>
                <w:rFonts w:cs="Arial"/>
              </w:rPr>
            </w:pPr>
          </w:p>
        </w:tc>
        <w:tc>
          <w:tcPr>
            <w:tcW w:w="3759" w:type="dxa"/>
            <w:shd w:val="clear" w:color="auto" w:fill="FFFFFF"/>
          </w:tcPr>
          <w:p w14:paraId="0678F020" w14:textId="77777777" w:rsidR="003B2762" w:rsidRDefault="001F15B8" w:rsidP="002C5CB8">
            <w:pPr>
              <w:spacing w:after="0" w:line="240" w:lineRule="auto"/>
              <w:rPr>
                <w:rFonts w:cs="Arial"/>
              </w:rPr>
            </w:pPr>
            <w:r>
              <w:rPr>
                <w:rFonts w:cs="Arial"/>
              </w:rPr>
              <w:t xml:space="preserve">Knowledge of </w:t>
            </w:r>
            <w:r w:rsidR="00020474">
              <w:rPr>
                <w:rFonts w:cs="Arial"/>
              </w:rPr>
              <w:t>techniques to measure staff engagement and use findings to develop new approaches</w:t>
            </w:r>
          </w:p>
          <w:p w14:paraId="68A0B28C" w14:textId="77777777" w:rsidR="00A52507" w:rsidRDefault="00A52507" w:rsidP="002C5CB8">
            <w:pPr>
              <w:spacing w:after="0" w:line="240" w:lineRule="auto"/>
              <w:rPr>
                <w:rFonts w:cs="Arial"/>
              </w:rPr>
            </w:pPr>
          </w:p>
          <w:p w14:paraId="77EE842A" w14:textId="77777777" w:rsidR="00A52507" w:rsidRPr="002C5CB8" w:rsidRDefault="00A52507" w:rsidP="002C5CB8">
            <w:pPr>
              <w:spacing w:after="0" w:line="240" w:lineRule="auto"/>
              <w:rPr>
                <w:rFonts w:cs="Arial"/>
              </w:rPr>
            </w:pPr>
          </w:p>
        </w:tc>
        <w:tc>
          <w:tcPr>
            <w:tcW w:w="1755" w:type="dxa"/>
            <w:shd w:val="clear" w:color="auto" w:fill="FFFFFF"/>
          </w:tcPr>
          <w:p w14:paraId="14514143" w14:textId="77777777" w:rsidR="003B2762" w:rsidRPr="002C5CB8" w:rsidRDefault="00A52507" w:rsidP="002C5CB8">
            <w:pPr>
              <w:spacing w:after="0" w:line="240" w:lineRule="auto"/>
              <w:rPr>
                <w:rFonts w:cs="Arial"/>
              </w:rPr>
            </w:pPr>
            <w:r>
              <w:rPr>
                <w:rFonts w:cs="Arial"/>
              </w:rPr>
              <w:t>Application and interview</w:t>
            </w:r>
          </w:p>
        </w:tc>
      </w:tr>
      <w:tr w:rsidR="00042330" w:rsidRPr="002C5CB8" w14:paraId="0CB7620B" w14:textId="77777777" w:rsidTr="002C5CB8">
        <w:tc>
          <w:tcPr>
            <w:tcW w:w="2087" w:type="dxa"/>
            <w:shd w:val="clear" w:color="auto" w:fill="FFFFFF"/>
          </w:tcPr>
          <w:p w14:paraId="43204BC5" w14:textId="77777777" w:rsidR="00042330" w:rsidRPr="002C5CB8" w:rsidRDefault="00042330" w:rsidP="002C5CB8">
            <w:pPr>
              <w:pStyle w:val="Quote"/>
              <w:spacing w:after="0" w:line="240" w:lineRule="auto"/>
              <w:rPr>
                <w:rFonts w:cs="Arial"/>
                <w:b/>
              </w:rPr>
            </w:pPr>
            <w:r w:rsidRPr="002C5CB8">
              <w:rPr>
                <w:rFonts w:cs="Arial"/>
                <w:b/>
              </w:rPr>
              <w:t>EXPERIENCE</w:t>
            </w:r>
          </w:p>
          <w:p w14:paraId="490797A9" w14:textId="77777777" w:rsidR="00042330" w:rsidRPr="002C5CB8" w:rsidRDefault="00042330" w:rsidP="002C5CB8">
            <w:pPr>
              <w:spacing w:after="0" w:line="240" w:lineRule="auto"/>
              <w:rPr>
                <w:rFonts w:cs="Arial"/>
              </w:rPr>
            </w:pPr>
          </w:p>
        </w:tc>
        <w:tc>
          <w:tcPr>
            <w:tcW w:w="6312" w:type="dxa"/>
          </w:tcPr>
          <w:p w14:paraId="43521918" w14:textId="77777777" w:rsidR="00A52507" w:rsidRDefault="00A52507" w:rsidP="00A52507">
            <w:pPr>
              <w:spacing w:after="0" w:line="240" w:lineRule="auto"/>
              <w:rPr>
                <w:rFonts w:cs="Arial"/>
              </w:rPr>
            </w:pPr>
            <w:r>
              <w:rPr>
                <w:rFonts w:cs="Arial"/>
              </w:rPr>
              <w:t xml:space="preserve">Experience of </w:t>
            </w:r>
            <w:r w:rsidR="000006D4">
              <w:rPr>
                <w:rFonts w:cs="Arial"/>
              </w:rPr>
              <w:t>communicating effectively with internal audiences in an organisations</w:t>
            </w:r>
          </w:p>
          <w:p w14:paraId="3F997A5F" w14:textId="77777777" w:rsidR="00C05DC2" w:rsidRDefault="00C05DC2" w:rsidP="00C05DC2">
            <w:pPr>
              <w:spacing w:after="0" w:line="240" w:lineRule="auto"/>
              <w:rPr>
                <w:rFonts w:cs="Arial"/>
              </w:rPr>
            </w:pPr>
          </w:p>
          <w:p w14:paraId="7DF86161" w14:textId="77777777" w:rsidR="00A52507" w:rsidRDefault="001F15B8" w:rsidP="00C05DC2">
            <w:pPr>
              <w:spacing w:after="0" w:line="240" w:lineRule="auto"/>
              <w:rPr>
                <w:rFonts w:cs="Arial"/>
              </w:rPr>
            </w:pPr>
            <w:r>
              <w:rPr>
                <w:rFonts w:cs="Arial"/>
              </w:rPr>
              <w:t xml:space="preserve">Experience of </w:t>
            </w:r>
            <w:r w:rsidR="00020474">
              <w:rPr>
                <w:rFonts w:cs="Arial"/>
              </w:rPr>
              <w:t>writing compelling copy for communications materials</w:t>
            </w:r>
          </w:p>
          <w:p w14:paraId="3CBCC265" w14:textId="77777777" w:rsidR="001F15B8" w:rsidRDefault="001F15B8" w:rsidP="00C05DC2">
            <w:pPr>
              <w:spacing w:after="0" w:line="240" w:lineRule="auto"/>
              <w:rPr>
                <w:rFonts w:cs="Arial"/>
              </w:rPr>
            </w:pPr>
          </w:p>
          <w:p w14:paraId="307A75C8" w14:textId="77777777" w:rsidR="001F15B8" w:rsidRPr="002C5CB8" w:rsidRDefault="001F15B8" w:rsidP="00C05DC2">
            <w:pPr>
              <w:spacing w:after="0" w:line="240" w:lineRule="auto"/>
              <w:rPr>
                <w:rFonts w:cs="Arial"/>
              </w:rPr>
            </w:pPr>
          </w:p>
        </w:tc>
        <w:tc>
          <w:tcPr>
            <w:tcW w:w="3759" w:type="dxa"/>
            <w:shd w:val="clear" w:color="auto" w:fill="FFFFFF"/>
          </w:tcPr>
          <w:p w14:paraId="6505525F" w14:textId="77777777" w:rsidR="00A52507" w:rsidRDefault="0066758E" w:rsidP="002C5CB8">
            <w:pPr>
              <w:spacing w:after="0" w:line="240" w:lineRule="auto"/>
              <w:rPr>
                <w:rFonts w:cs="Arial"/>
              </w:rPr>
            </w:pPr>
            <w:r>
              <w:rPr>
                <w:rFonts w:cs="Arial"/>
              </w:rPr>
              <w:t xml:space="preserve">Experience of working </w:t>
            </w:r>
            <w:r w:rsidR="000006D4">
              <w:rPr>
                <w:rFonts w:cs="Arial"/>
              </w:rPr>
              <w:t>on internal communications within an organisation</w:t>
            </w:r>
          </w:p>
          <w:p w14:paraId="1835E2C0" w14:textId="77777777" w:rsidR="00A52507" w:rsidRPr="002C5CB8" w:rsidRDefault="00A52507" w:rsidP="002C5CB8">
            <w:pPr>
              <w:spacing w:after="0" w:line="240" w:lineRule="auto"/>
              <w:rPr>
                <w:rFonts w:cs="Arial"/>
              </w:rPr>
            </w:pPr>
          </w:p>
        </w:tc>
        <w:tc>
          <w:tcPr>
            <w:tcW w:w="1755" w:type="dxa"/>
            <w:shd w:val="clear" w:color="auto" w:fill="FFFFFF"/>
          </w:tcPr>
          <w:p w14:paraId="6648AA3A" w14:textId="77777777" w:rsidR="00042330" w:rsidRPr="002C5CB8" w:rsidRDefault="00A52507" w:rsidP="002C5CB8">
            <w:pPr>
              <w:pStyle w:val="Quote"/>
              <w:spacing w:after="0" w:line="240" w:lineRule="auto"/>
              <w:rPr>
                <w:rFonts w:cs="Arial"/>
              </w:rPr>
            </w:pPr>
            <w:r>
              <w:rPr>
                <w:rFonts w:cs="Arial"/>
              </w:rPr>
              <w:t>Application and interview</w:t>
            </w:r>
          </w:p>
        </w:tc>
      </w:tr>
      <w:tr w:rsidR="003B2762" w:rsidRPr="002C5CB8" w14:paraId="66FD5217" w14:textId="77777777" w:rsidTr="002C5CB8">
        <w:tc>
          <w:tcPr>
            <w:tcW w:w="2087" w:type="dxa"/>
            <w:shd w:val="clear" w:color="auto" w:fill="FFFFFF"/>
          </w:tcPr>
          <w:p w14:paraId="7238F3D8"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0DEF99FC" w14:textId="77777777" w:rsidR="00A52507" w:rsidRPr="00A52507" w:rsidRDefault="00A52507" w:rsidP="00A52507">
            <w:pPr>
              <w:pStyle w:val="ListParagraph"/>
              <w:spacing w:after="160" w:line="259" w:lineRule="auto"/>
              <w:ind w:left="0"/>
              <w:contextualSpacing/>
            </w:pPr>
            <w:r w:rsidRPr="00A52507">
              <w:t xml:space="preserve">Self-starter and naturally inquisitive </w:t>
            </w:r>
          </w:p>
          <w:p w14:paraId="3BF31D68" w14:textId="77777777" w:rsidR="00A52507" w:rsidRPr="00A52507" w:rsidRDefault="00A52507" w:rsidP="00A52507">
            <w:pPr>
              <w:pStyle w:val="ListParagraph"/>
              <w:spacing w:after="160" w:line="259" w:lineRule="auto"/>
              <w:ind w:left="0"/>
              <w:contextualSpacing/>
            </w:pPr>
            <w:r w:rsidRPr="00A52507">
              <w:t xml:space="preserve">Strong </w:t>
            </w:r>
            <w:r w:rsidR="0066758E">
              <w:t xml:space="preserve">at written and oral communication, including being comfortable presenting </w:t>
            </w:r>
            <w:r w:rsidR="007902D1">
              <w:t>to internal audiences</w:t>
            </w:r>
          </w:p>
          <w:p w14:paraId="78BBF5D8" w14:textId="77777777" w:rsidR="00A52507" w:rsidRPr="00A52507" w:rsidRDefault="00A52507" w:rsidP="00A52507">
            <w:pPr>
              <w:pStyle w:val="ListParagraph"/>
              <w:spacing w:after="160" w:line="259" w:lineRule="auto"/>
              <w:ind w:left="0"/>
              <w:contextualSpacing/>
            </w:pPr>
            <w:r w:rsidRPr="00A52507">
              <w:t>Excellent copywriting skills and strong attention to detail</w:t>
            </w:r>
          </w:p>
          <w:p w14:paraId="5DD36238" w14:textId="77777777" w:rsidR="00C05DC2" w:rsidRDefault="00A52507" w:rsidP="00A52507">
            <w:pPr>
              <w:pStyle w:val="ListParagraph"/>
              <w:spacing w:after="160" w:line="259" w:lineRule="auto"/>
              <w:ind w:left="0"/>
              <w:contextualSpacing/>
            </w:pPr>
            <w:r w:rsidRPr="00A52507">
              <w:t xml:space="preserve">Ability to present complex information in </w:t>
            </w:r>
            <w:r w:rsidR="001F15B8">
              <w:t>an accessible way</w:t>
            </w:r>
            <w:r w:rsidRPr="00A52507">
              <w:t xml:space="preserve"> </w:t>
            </w:r>
          </w:p>
          <w:p w14:paraId="116BD6D6" w14:textId="77777777" w:rsidR="0066758E" w:rsidRDefault="0066758E" w:rsidP="0066758E">
            <w:pPr>
              <w:spacing w:after="0" w:line="240" w:lineRule="auto"/>
              <w:rPr>
                <w:color w:val="000000"/>
              </w:rPr>
            </w:pPr>
            <w:r>
              <w:rPr>
                <w:color w:val="000000"/>
              </w:rPr>
              <w:t>Ability to multi-task</w:t>
            </w:r>
          </w:p>
          <w:p w14:paraId="711D9712" w14:textId="77777777" w:rsidR="0066758E" w:rsidRPr="00A52507" w:rsidRDefault="0066758E" w:rsidP="00A52507">
            <w:pPr>
              <w:pStyle w:val="ListParagraph"/>
              <w:spacing w:after="160" w:line="259" w:lineRule="auto"/>
              <w:ind w:left="0"/>
              <w:contextualSpacing/>
            </w:pPr>
          </w:p>
          <w:p w14:paraId="17398ABF" w14:textId="77777777" w:rsidR="00C05DC2" w:rsidRPr="00A52507" w:rsidRDefault="00C05DC2" w:rsidP="00C05DC2">
            <w:pPr>
              <w:spacing w:after="0" w:line="240" w:lineRule="auto"/>
              <w:rPr>
                <w:rFonts w:cs="Arial"/>
              </w:rPr>
            </w:pPr>
          </w:p>
        </w:tc>
        <w:tc>
          <w:tcPr>
            <w:tcW w:w="3759" w:type="dxa"/>
            <w:shd w:val="clear" w:color="auto" w:fill="FFFFFF"/>
          </w:tcPr>
          <w:p w14:paraId="158C88F2" w14:textId="77777777" w:rsidR="003B2762" w:rsidRPr="00A52507" w:rsidRDefault="003B2762" w:rsidP="002C5CB8">
            <w:pPr>
              <w:spacing w:after="0" w:line="240" w:lineRule="auto"/>
              <w:rPr>
                <w:rFonts w:cs="Arial"/>
              </w:rPr>
            </w:pPr>
          </w:p>
        </w:tc>
        <w:tc>
          <w:tcPr>
            <w:tcW w:w="1755" w:type="dxa"/>
            <w:shd w:val="clear" w:color="auto" w:fill="FFFFFF"/>
          </w:tcPr>
          <w:p w14:paraId="4B6E714C" w14:textId="77777777" w:rsidR="003B2762" w:rsidRPr="002C5CB8" w:rsidRDefault="00A52507" w:rsidP="002C5CB8">
            <w:pPr>
              <w:pStyle w:val="Quote"/>
              <w:spacing w:after="0" w:line="240" w:lineRule="auto"/>
              <w:rPr>
                <w:rFonts w:cs="Arial"/>
              </w:rPr>
            </w:pPr>
            <w:r>
              <w:rPr>
                <w:rFonts w:cs="Arial"/>
              </w:rPr>
              <w:t>Application and interview</w:t>
            </w:r>
          </w:p>
        </w:tc>
      </w:tr>
      <w:tr w:rsidR="003B2762" w:rsidRPr="002C5CB8" w14:paraId="7B67DCDD" w14:textId="77777777" w:rsidTr="002C5CB8">
        <w:tc>
          <w:tcPr>
            <w:tcW w:w="2087" w:type="dxa"/>
            <w:shd w:val="clear" w:color="auto" w:fill="FFFFFF"/>
          </w:tcPr>
          <w:p w14:paraId="1F432243"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6D861903" w14:textId="77777777" w:rsidR="00746FB2" w:rsidRPr="002C5CB8" w:rsidRDefault="00746FB2" w:rsidP="002C5CB8">
            <w:pPr>
              <w:spacing w:after="0" w:line="240" w:lineRule="auto"/>
              <w:rPr>
                <w:rFonts w:cs="Arial"/>
              </w:rPr>
            </w:pPr>
            <w:r w:rsidRPr="002C5CB8">
              <w:rPr>
                <w:rFonts w:cs="Arial"/>
              </w:rPr>
              <w:t>Share</w:t>
            </w:r>
            <w:r w:rsidR="00962BA2">
              <w:rPr>
                <w:rFonts w:cs="Arial"/>
              </w:rPr>
              <w:t xml:space="preserve"> </w:t>
            </w:r>
            <w:r w:rsidRPr="002C5CB8">
              <w:rPr>
                <w:rFonts w:cs="Arial"/>
              </w:rPr>
              <w:t>Catch22 values</w:t>
            </w:r>
          </w:p>
          <w:p w14:paraId="4C7A7C87" w14:textId="77777777" w:rsidR="003B2762" w:rsidRPr="002C5CB8" w:rsidRDefault="003B2762" w:rsidP="002C5CB8">
            <w:pPr>
              <w:spacing w:after="0" w:line="240" w:lineRule="auto"/>
              <w:rPr>
                <w:rFonts w:cs="Arial"/>
              </w:rPr>
            </w:pPr>
            <w:r w:rsidRPr="002C5CB8">
              <w:rPr>
                <w:rFonts w:cs="Arial"/>
              </w:rPr>
              <w:t>Awareness of and com</w:t>
            </w:r>
            <w:r w:rsidR="002C5CB8">
              <w:rPr>
                <w:rFonts w:cs="Arial"/>
              </w:rPr>
              <w:t>mitment to Equality &amp; Diversity</w:t>
            </w:r>
          </w:p>
          <w:p w14:paraId="12082B60" w14:textId="77777777" w:rsidR="003B2762" w:rsidRDefault="002C5CB8" w:rsidP="002C5CB8">
            <w:pPr>
              <w:spacing w:after="0" w:line="240" w:lineRule="auto"/>
              <w:rPr>
                <w:rFonts w:cs="Arial"/>
              </w:rPr>
            </w:pPr>
            <w:r w:rsidRPr="002C5CB8">
              <w:rPr>
                <w:rFonts w:cs="Arial"/>
              </w:rPr>
              <w:t>Desire</w:t>
            </w:r>
            <w:r w:rsidR="00746FB2" w:rsidRPr="002C5CB8">
              <w:rPr>
                <w:rFonts w:cs="Arial"/>
              </w:rPr>
              <w:t xml:space="preserve"> to develop and undertake training </w:t>
            </w:r>
            <w:r>
              <w:rPr>
                <w:rFonts w:cs="Arial"/>
              </w:rPr>
              <w:t>as required</w:t>
            </w:r>
          </w:p>
          <w:p w14:paraId="5E74BDAB" w14:textId="77777777" w:rsidR="002C5CB8" w:rsidRPr="002C5CB8" w:rsidRDefault="002C5CB8" w:rsidP="002C5CB8">
            <w:pPr>
              <w:spacing w:after="0" w:line="240" w:lineRule="auto"/>
              <w:rPr>
                <w:rFonts w:cs="Arial"/>
              </w:rPr>
            </w:pPr>
          </w:p>
        </w:tc>
        <w:tc>
          <w:tcPr>
            <w:tcW w:w="3759" w:type="dxa"/>
            <w:shd w:val="clear" w:color="auto" w:fill="FFFFFF"/>
          </w:tcPr>
          <w:p w14:paraId="3F9D2103" w14:textId="77777777" w:rsidR="003B2762" w:rsidRPr="002C5CB8" w:rsidRDefault="003B2762" w:rsidP="002C5CB8">
            <w:pPr>
              <w:spacing w:after="0" w:line="240" w:lineRule="auto"/>
              <w:rPr>
                <w:rFonts w:cs="Arial"/>
              </w:rPr>
            </w:pPr>
          </w:p>
        </w:tc>
        <w:tc>
          <w:tcPr>
            <w:tcW w:w="1755" w:type="dxa"/>
            <w:shd w:val="clear" w:color="auto" w:fill="FFFFFF"/>
          </w:tcPr>
          <w:p w14:paraId="0A084C68" w14:textId="77777777" w:rsidR="003B2762" w:rsidRPr="002C5CB8" w:rsidRDefault="00A52507" w:rsidP="002C5CB8">
            <w:pPr>
              <w:pStyle w:val="Quote"/>
              <w:spacing w:after="0" w:line="240" w:lineRule="auto"/>
              <w:rPr>
                <w:rFonts w:cs="Arial"/>
              </w:rPr>
            </w:pPr>
            <w:r>
              <w:rPr>
                <w:rFonts w:cs="Arial"/>
              </w:rPr>
              <w:t>Application and interview</w:t>
            </w:r>
          </w:p>
        </w:tc>
      </w:tr>
    </w:tbl>
    <w:p w14:paraId="5A90F522" w14:textId="77777777" w:rsidR="00B87C51" w:rsidRPr="002C5CB8" w:rsidRDefault="00B87C51" w:rsidP="002C5CB8">
      <w:pPr>
        <w:spacing w:after="0" w:line="240" w:lineRule="auto"/>
        <w:rPr>
          <w:rFonts w:cs="Arial"/>
        </w:rPr>
      </w:pPr>
    </w:p>
    <w:sectPr w:rsidR="00B87C51" w:rsidRPr="002C5CB8" w:rsidSect="00642F7A">
      <w:headerReference w:type="default" r:id="rId15"/>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5A922" w14:textId="77777777" w:rsidR="00E33784" w:rsidRDefault="00E33784" w:rsidP="00E3351B">
      <w:pPr>
        <w:spacing w:after="0" w:line="240" w:lineRule="auto"/>
      </w:pPr>
      <w:r>
        <w:separator/>
      </w:r>
    </w:p>
  </w:endnote>
  <w:endnote w:type="continuationSeparator" w:id="0">
    <w:p w14:paraId="334899E3" w14:textId="77777777" w:rsidR="00E33784" w:rsidRDefault="00E33784"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7BE88" w14:textId="77777777" w:rsidR="00DB1A8B" w:rsidRDefault="00DB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258BC" w14:textId="451660FD" w:rsidR="000B5D24" w:rsidRDefault="000B5D24">
    <w:pPr>
      <w:pStyle w:val="Footer"/>
    </w:pPr>
    <w:r>
      <w:rPr>
        <w:noProof/>
      </w:rPr>
      <mc:AlternateContent>
        <mc:Choice Requires="wps">
          <w:drawing>
            <wp:anchor distT="0" distB="0" distL="114300" distR="114300" simplePos="0" relativeHeight="251659264" behindDoc="0" locked="0" layoutInCell="0" allowOverlap="1" wp14:anchorId="192E9204" wp14:editId="35060608">
              <wp:simplePos x="0" y="0"/>
              <wp:positionH relativeFrom="page">
                <wp:align>left</wp:align>
              </wp:positionH>
              <wp:positionV relativeFrom="page">
                <wp:align>bottom</wp:align>
              </wp:positionV>
              <wp:extent cx="7772400" cy="464185"/>
              <wp:effectExtent l="0" t="0" r="0" b="12065"/>
              <wp:wrapNone/>
              <wp:docPr id="1" name="MSIPCM044543b7a3462a2e1574a096" descr="{&quot;HashCode&quot;:2071411238,&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1B379" w14:textId="2FA337E1" w:rsidR="000B5D24" w:rsidRPr="00DB1A8B" w:rsidRDefault="00DB1A8B" w:rsidP="00DB1A8B">
                          <w:pPr>
                            <w:spacing w:after="0"/>
                            <w:rPr>
                              <w:rFonts w:ascii="Calibri" w:hAnsi="Calibri" w:cs="Calibri"/>
                              <w:color w:val="000000"/>
                              <w:sz w:val="20"/>
                            </w:rPr>
                          </w:pPr>
                          <w:r w:rsidRPr="00DB1A8B">
                            <w:rPr>
                              <w:rFonts w:ascii="Calibri" w:hAnsi="Calibri" w:cs="Calibri"/>
                              <w:color w:val="000000"/>
                              <w:sz w:val="20"/>
                            </w:rPr>
                            <w:t>Classification : Official</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E9204" id="_x0000_t202" coordsize="21600,21600" o:spt="202" path="m,l,21600r21600,l21600,xe">
              <v:stroke joinstyle="miter"/>
              <v:path gradientshapeok="t" o:connecttype="rect"/>
            </v:shapetype>
            <v:shape id="MSIPCM044543b7a3462a2e1574a096" o:spid="_x0000_s1026" type="#_x0000_t202" alt="{&quot;HashCode&quot;:2071411238,&quot;Height&quot;:9999999.0,&quot;Width&quot;:9999999.0,&quot;Placement&quot;:&quot;Footer&quot;,&quot;Index&quot;:&quot;Primary&quot;,&quot;Section&quot;:1,&quot;Top&quot;:0.0,&quot;Left&quot;:0.0}" style="position:absolute;margin-left:0;margin-top:0;width:612pt;height:36.5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" o:allowincell="f" filled="f" stroked="f">
              <v:textbox inset="20pt,0,,0">
                <w:txbxContent>
                  <w:p w14:paraId="5021B379" w14:textId="2FA337E1" w:rsidR="000B5D24" w:rsidRPr="00DB1A8B" w:rsidRDefault="00DB1A8B" w:rsidP="00DB1A8B">
                    <w:pPr>
                      <w:spacing w:after="0"/>
                      <w:rPr>
                        <w:rFonts w:ascii="Calibri" w:hAnsi="Calibri" w:cs="Calibri"/>
                        <w:color w:val="000000"/>
                        <w:sz w:val="20"/>
                      </w:rPr>
                    </w:pPr>
                    <w:r w:rsidRPr="00DB1A8B">
                      <w:rPr>
                        <w:rFonts w:ascii="Calibri" w:hAnsi="Calibri" w:cs="Calibri"/>
                        <w:color w:val="000000"/>
                        <w:sz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6ACC7" w14:textId="77777777" w:rsidR="00DB1A8B" w:rsidRDefault="00DB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8F418" w14:textId="77777777" w:rsidR="00E33784" w:rsidRDefault="00E33784" w:rsidP="00E3351B">
      <w:pPr>
        <w:spacing w:after="0" w:line="240" w:lineRule="auto"/>
      </w:pPr>
      <w:r>
        <w:separator/>
      </w:r>
    </w:p>
  </w:footnote>
  <w:footnote w:type="continuationSeparator" w:id="0">
    <w:p w14:paraId="1CD2A209" w14:textId="77777777" w:rsidR="00E33784" w:rsidRDefault="00E33784"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2E891" w14:textId="77777777" w:rsidR="00DB1A8B" w:rsidRDefault="00DB1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B3AF" w14:textId="71E46298" w:rsidR="00DC6151" w:rsidRDefault="000B5D24">
    <w:pPr>
      <w:pStyle w:val="Header"/>
      <w:rPr>
        <w:i/>
      </w:rPr>
    </w:pPr>
    <w:r w:rsidRPr="0000208E">
      <w:rPr>
        <w:i/>
        <w:noProof/>
      </w:rPr>
      <w:drawing>
        <wp:anchor distT="0" distB="0" distL="114300" distR="114300" simplePos="0" relativeHeight="251657216" behindDoc="0" locked="0" layoutInCell="1" allowOverlap="1" wp14:anchorId="30611B8D" wp14:editId="620B9873">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12B33" w14:textId="77777777" w:rsidR="00DC6151" w:rsidRDefault="00DC6151">
    <w:pPr>
      <w:pStyle w:val="Header"/>
      <w:rPr>
        <w:i/>
      </w:rPr>
    </w:pPr>
  </w:p>
  <w:p w14:paraId="51832037"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090B5" w14:textId="77777777" w:rsidR="00DB1A8B" w:rsidRDefault="00DB1A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AB986" w14:textId="4654BA11" w:rsidR="00642F7A" w:rsidRPr="0000208E" w:rsidRDefault="000B5D24">
    <w:pPr>
      <w:pStyle w:val="Header"/>
      <w:rPr>
        <w:i/>
      </w:rPr>
    </w:pPr>
    <w:r w:rsidRPr="0000208E">
      <w:rPr>
        <w:i/>
        <w:noProof/>
      </w:rPr>
      <w:drawing>
        <wp:anchor distT="0" distB="0" distL="114300" distR="114300" simplePos="0" relativeHeight="251658240" behindDoc="0" locked="0" layoutInCell="1" allowOverlap="1" wp14:anchorId="186AAC2B" wp14:editId="5104F5C0">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56F04"/>
    <w:multiLevelType w:val="hybridMultilevel"/>
    <w:tmpl w:val="D9CAB9E6"/>
    <w:lvl w:ilvl="0" w:tplc="63B0F508">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976826"/>
    <w:multiLevelType w:val="hybridMultilevel"/>
    <w:tmpl w:val="8E30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83005"/>
    <w:multiLevelType w:val="multilevel"/>
    <w:tmpl w:val="BA109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E1453B"/>
    <w:multiLevelType w:val="hybridMultilevel"/>
    <w:tmpl w:val="52C8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0"/>
  </w:num>
  <w:num w:numId="3">
    <w:abstractNumId w:val="24"/>
  </w:num>
  <w:num w:numId="4">
    <w:abstractNumId w:val="17"/>
  </w:num>
  <w:num w:numId="5">
    <w:abstractNumId w:val="44"/>
  </w:num>
  <w:num w:numId="6">
    <w:abstractNumId w:val="15"/>
  </w:num>
  <w:num w:numId="7">
    <w:abstractNumId w:val="20"/>
  </w:num>
  <w:num w:numId="8">
    <w:abstractNumId w:val="2"/>
  </w:num>
  <w:num w:numId="9">
    <w:abstractNumId w:val="43"/>
  </w:num>
  <w:num w:numId="10">
    <w:abstractNumId w:val="14"/>
  </w:num>
  <w:num w:numId="11">
    <w:abstractNumId w:val="18"/>
  </w:num>
  <w:num w:numId="12">
    <w:abstractNumId w:val="13"/>
  </w:num>
  <w:num w:numId="13">
    <w:abstractNumId w:val="33"/>
  </w:num>
  <w:num w:numId="14">
    <w:abstractNumId w:val="21"/>
  </w:num>
  <w:num w:numId="15">
    <w:abstractNumId w:val="37"/>
  </w:num>
  <w:num w:numId="16">
    <w:abstractNumId w:val="45"/>
  </w:num>
  <w:num w:numId="17">
    <w:abstractNumId w:val="12"/>
  </w:num>
  <w:num w:numId="18">
    <w:abstractNumId w:val="11"/>
  </w:num>
  <w:num w:numId="19">
    <w:abstractNumId w:val="1"/>
  </w:num>
  <w:num w:numId="20">
    <w:abstractNumId w:val="19"/>
  </w:num>
  <w:num w:numId="21">
    <w:abstractNumId w:val="39"/>
  </w:num>
  <w:num w:numId="22">
    <w:abstractNumId w:val="8"/>
  </w:num>
  <w:num w:numId="23">
    <w:abstractNumId w:val="22"/>
  </w:num>
  <w:num w:numId="24">
    <w:abstractNumId w:val="4"/>
  </w:num>
  <w:num w:numId="25">
    <w:abstractNumId w:val="9"/>
  </w:num>
  <w:num w:numId="26">
    <w:abstractNumId w:val="35"/>
  </w:num>
  <w:num w:numId="27">
    <w:abstractNumId w:val="42"/>
  </w:num>
  <w:num w:numId="28">
    <w:abstractNumId w:val="25"/>
  </w:num>
  <w:num w:numId="29">
    <w:abstractNumId w:val="40"/>
  </w:num>
  <w:num w:numId="30">
    <w:abstractNumId w:val="6"/>
  </w:num>
  <w:num w:numId="31">
    <w:abstractNumId w:val="26"/>
  </w:num>
  <w:num w:numId="32">
    <w:abstractNumId w:val="10"/>
  </w:num>
  <w:num w:numId="33">
    <w:abstractNumId w:val="5"/>
  </w:num>
  <w:num w:numId="34">
    <w:abstractNumId w:val="31"/>
  </w:num>
  <w:num w:numId="35">
    <w:abstractNumId w:val="3"/>
  </w:num>
  <w:num w:numId="36">
    <w:abstractNumId w:val="0"/>
  </w:num>
  <w:num w:numId="37">
    <w:abstractNumId w:val="46"/>
  </w:num>
  <w:num w:numId="38">
    <w:abstractNumId w:val="16"/>
  </w:num>
  <w:num w:numId="39">
    <w:abstractNumId w:val="41"/>
  </w:num>
  <w:num w:numId="40">
    <w:abstractNumId w:val="23"/>
  </w:num>
  <w:num w:numId="41">
    <w:abstractNumId w:val="29"/>
  </w:num>
  <w:num w:numId="42">
    <w:abstractNumId w:val="38"/>
  </w:num>
  <w:num w:numId="43">
    <w:abstractNumId w:val="28"/>
  </w:num>
  <w:num w:numId="44">
    <w:abstractNumId w:val="7"/>
  </w:num>
  <w:num w:numId="45">
    <w:abstractNumId w:val="27"/>
  </w:num>
  <w:num w:numId="46">
    <w:abstractNumId w:val="3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06D4"/>
    <w:rsid w:val="0000208E"/>
    <w:rsid w:val="00020474"/>
    <w:rsid w:val="000279F1"/>
    <w:rsid w:val="000314D8"/>
    <w:rsid w:val="00042330"/>
    <w:rsid w:val="00057A53"/>
    <w:rsid w:val="00070604"/>
    <w:rsid w:val="000A4D6F"/>
    <w:rsid w:val="000B5D24"/>
    <w:rsid w:val="000B7B95"/>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5248"/>
    <w:rsid w:val="001B067D"/>
    <w:rsid w:val="001C389A"/>
    <w:rsid w:val="001D6F7C"/>
    <w:rsid w:val="001F0D07"/>
    <w:rsid w:val="001F15B8"/>
    <w:rsid w:val="00241D10"/>
    <w:rsid w:val="002547EE"/>
    <w:rsid w:val="00256095"/>
    <w:rsid w:val="0026084F"/>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C0AEF"/>
    <w:rsid w:val="003D30FC"/>
    <w:rsid w:val="00401B83"/>
    <w:rsid w:val="00402A36"/>
    <w:rsid w:val="00406E5D"/>
    <w:rsid w:val="00412B0D"/>
    <w:rsid w:val="004258E1"/>
    <w:rsid w:val="004307C3"/>
    <w:rsid w:val="0045046A"/>
    <w:rsid w:val="0045245C"/>
    <w:rsid w:val="004548DD"/>
    <w:rsid w:val="004568CB"/>
    <w:rsid w:val="004758FD"/>
    <w:rsid w:val="00483B73"/>
    <w:rsid w:val="004C7432"/>
    <w:rsid w:val="004D314B"/>
    <w:rsid w:val="00501DAE"/>
    <w:rsid w:val="0050680A"/>
    <w:rsid w:val="0053540F"/>
    <w:rsid w:val="005671C7"/>
    <w:rsid w:val="0058259F"/>
    <w:rsid w:val="00586A79"/>
    <w:rsid w:val="0058783E"/>
    <w:rsid w:val="0059445B"/>
    <w:rsid w:val="00594F36"/>
    <w:rsid w:val="005C136D"/>
    <w:rsid w:val="005E1B9E"/>
    <w:rsid w:val="005F1BD2"/>
    <w:rsid w:val="005F4412"/>
    <w:rsid w:val="00615A38"/>
    <w:rsid w:val="00620214"/>
    <w:rsid w:val="006231FB"/>
    <w:rsid w:val="006345E0"/>
    <w:rsid w:val="00642F7A"/>
    <w:rsid w:val="00650875"/>
    <w:rsid w:val="006552B9"/>
    <w:rsid w:val="00663C9C"/>
    <w:rsid w:val="0066758E"/>
    <w:rsid w:val="006703D9"/>
    <w:rsid w:val="006818F1"/>
    <w:rsid w:val="00682093"/>
    <w:rsid w:val="00690CFD"/>
    <w:rsid w:val="00696E3C"/>
    <w:rsid w:val="006E4F0C"/>
    <w:rsid w:val="006E6660"/>
    <w:rsid w:val="006F0A78"/>
    <w:rsid w:val="006F532E"/>
    <w:rsid w:val="00703905"/>
    <w:rsid w:val="0070504E"/>
    <w:rsid w:val="00706DBE"/>
    <w:rsid w:val="00717597"/>
    <w:rsid w:val="00717A64"/>
    <w:rsid w:val="00726E28"/>
    <w:rsid w:val="0074613A"/>
    <w:rsid w:val="00746FB2"/>
    <w:rsid w:val="00760F0D"/>
    <w:rsid w:val="0078652D"/>
    <w:rsid w:val="007902D1"/>
    <w:rsid w:val="00795C34"/>
    <w:rsid w:val="00797900"/>
    <w:rsid w:val="007F2FA1"/>
    <w:rsid w:val="007F69A9"/>
    <w:rsid w:val="00816C6A"/>
    <w:rsid w:val="00826918"/>
    <w:rsid w:val="00834898"/>
    <w:rsid w:val="0083636E"/>
    <w:rsid w:val="00836FF3"/>
    <w:rsid w:val="008736E6"/>
    <w:rsid w:val="0087491C"/>
    <w:rsid w:val="008A69CE"/>
    <w:rsid w:val="008B13B1"/>
    <w:rsid w:val="008B30A3"/>
    <w:rsid w:val="008C5619"/>
    <w:rsid w:val="008C57E7"/>
    <w:rsid w:val="008C7411"/>
    <w:rsid w:val="008E3093"/>
    <w:rsid w:val="008E3414"/>
    <w:rsid w:val="008F2391"/>
    <w:rsid w:val="00904A59"/>
    <w:rsid w:val="00907F54"/>
    <w:rsid w:val="009271F4"/>
    <w:rsid w:val="009317EB"/>
    <w:rsid w:val="00935F31"/>
    <w:rsid w:val="00962BA2"/>
    <w:rsid w:val="00964DAC"/>
    <w:rsid w:val="009921A7"/>
    <w:rsid w:val="009A05B6"/>
    <w:rsid w:val="009A5825"/>
    <w:rsid w:val="009A5A31"/>
    <w:rsid w:val="009C60FD"/>
    <w:rsid w:val="009D59B3"/>
    <w:rsid w:val="009E15D3"/>
    <w:rsid w:val="00A12A5B"/>
    <w:rsid w:val="00A14E14"/>
    <w:rsid w:val="00A21FA3"/>
    <w:rsid w:val="00A22454"/>
    <w:rsid w:val="00A2534E"/>
    <w:rsid w:val="00A44529"/>
    <w:rsid w:val="00A5121D"/>
    <w:rsid w:val="00A52507"/>
    <w:rsid w:val="00A529C2"/>
    <w:rsid w:val="00A663F6"/>
    <w:rsid w:val="00AA1108"/>
    <w:rsid w:val="00AE0054"/>
    <w:rsid w:val="00AE312D"/>
    <w:rsid w:val="00AE6B81"/>
    <w:rsid w:val="00B02F15"/>
    <w:rsid w:val="00B22046"/>
    <w:rsid w:val="00B31536"/>
    <w:rsid w:val="00B504A0"/>
    <w:rsid w:val="00B66F8D"/>
    <w:rsid w:val="00B70E6E"/>
    <w:rsid w:val="00B819AE"/>
    <w:rsid w:val="00B87C51"/>
    <w:rsid w:val="00B90B6E"/>
    <w:rsid w:val="00B93749"/>
    <w:rsid w:val="00BB72F7"/>
    <w:rsid w:val="00BC5DE0"/>
    <w:rsid w:val="00BD1D9A"/>
    <w:rsid w:val="00BE42B6"/>
    <w:rsid w:val="00BE676A"/>
    <w:rsid w:val="00C05DC2"/>
    <w:rsid w:val="00C22734"/>
    <w:rsid w:val="00C63402"/>
    <w:rsid w:val="00C830B6"/>
    <w:rsid w:val="00C93BA6"/>
    <w:rsid w:val="00C968ED"/>
    <w:rsid w:val="00C96F79"/>
    <w:rsid w:val="00CA12AC"/>
    <w:rsid w:val="00CA2A54"/>
    <w:rsid w:val="00CB2330"/>
    <w:rsid w:val="00CB4E15"/>
    <w:rsid w:val="00CB72A1"/>
    <w:rsid w:val="00D272C4"/>
    <w:rsid w:val="00D34489"/>
    <w:rsid w:val="00D3591A"/>
    <w:rsid w:val="00D411D8"/>
    <w:rsid w:val="00D44078"/>
    <w:rsid w:val="00D44535"/>
    <w:rsid w:val="00D5391F"/>
    <w:rsid w:val="00D554FC"/>
    <w:rsid w:val="00D63A20"/>
    <w:rsid w:val="00D7525E"/>
    <w:rsid w:val="00D87ADC"/>
    <w:rsid w:val="00D9609F"/>
    <w:rsid w:val="00DA783B"/>
    <w:rsid w:val="00DB1A8B"/>
    <w:rsid w:val="00DB5E35"/>
    <w:rsid w:val="00DC0F39"/>
    <w:rsid w:val="00DC41F4"/>
    <w:rsid w:val="00DC6151"/>
    <w:rsid w:val="00DF6AA6"/>
    <w:rsid w:val="00E056AE"/>
    <w:rsid w:val="00E14D97"/>
    <w:rsid w:val="00E26F04"/>
    <w:rsid w:val="00E3351B"/>
    <w:rsid w:val="00E33784"/>
    <w:rsid w:val="00EB79A4"/>
    <w:rsid w:val="00EE5115"/>
    <w:rsid w:val="00F0278E"/>
    <w:rsid w:val="00F0538E"/>
    <w:rsid w:val="00F230BC"/>
    <w:rsid w:val="00F51F81"/>
    <w:rsid w:val="00F74E68"/>
    <w:rsid w:val="00F8775B"/>
    <w:rsid w:val="00FE7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0B0BF911"/>
  <w15:docId w15:val="{BD3C2EF7-68C0-40B8-9882-568AD727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451280">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48315-6BEA-4372-BC54-BEB05139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4614</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dc:description/>
  <cp:lastModifiedBy>Sally Dickson</cp:lastModifiedBy>
  <cp:revision>2</cp:revision>
  <cp:lastPrinted>2019-02-25T13:50:00Z</cp:lastPrinted>
  <dcterms:created xsi:type="dcterms:W3CDTF">2021-12-10T10:09:00Z</dcterms:created>
  <dcterms:modified xsi:type="dcterms:W3CDTF">2021-12-10T10:09:00Z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51286-47c4-4123-8966-22562bada071_Enabled">
    <vt:lpwstr>true</vt:lpwstr>
  </property>
  <property fmtid="{D5CDD505-2E9C-101B-9397-08002B2CF9AE}" pid="3" name="MSIP_Label_47e51286-47c4-4123-8966-22562bada071_SetDate">
    <vt:lpwstr>2021-12-10T10:08:12Z</vt:lpwstr>
  </property>
  <property fmtid="{D5CDD505-2E9C-101B-9397-08002B2CF9AE}" pid="4" name="MSIP_Label_47e51286-47c4-4123-8966-22562bada071_Method">
    <vt:lpwstr>Privileged</vt:lpwstr>
  </property>
  <property fmtid="{D5CDD505-2E9C-101B-9397-08002B2CF9AE}" pid="5" name="MSIP_Label_47e51286-47c4-4123-8966-22562bada071_Name">
    <vt:lpwstr>Internal</vt:lpwstr>
  </property>
  <property fmtid="{D5CDD505-2E9C-101B-9397-08002B2CF9AE}" pid="6" name="MSIP_Label_47e51286-47c4-4123-8966-22562bada071_SiteId">
    <vt:lpwstr>f1ded84e-ebd3-46b2-98f8-658f4ca1209c</vt:lpwstr>
  </property>
  <property fmtid="{D5CDD505-2E9C-101B-9397-08002B2CF9AE}" pid="7" name="MSIP_Label_47e51286-47c4-4123-8966-22562bada071_ActionId">
    <vt:lpwstr>96c6ecdf-2b2c-456a-9e3d-5fb87412af3b</vt:lpwstr>
  </property>
  <property fmtid="{D5CDD505-2E9C-101B-9397-08002B2CF9AE}" pid="8" name="MSIP_Label_47e51286-47c4-4123-8966-22562bada071_ContentBits">
    <vt:lpwstr>2</vt:lpwstr>
  </property>
</Properties>
</file>