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5"/>
        <w:gridCol w:w="6701"/>
      </w:tblGrid>
      <w:tr w:rsidR="001054FB" w:rsidRPr="002C5CB8" w14:paraId="3D280220" w14:textId="77777777" w:rsidTr="006F532E">
        <w:tc>
          <w:tcPr>
            <w:tcW w:w="9242" w:type="dxa"/>
            <w:gridSpan w:val="2"/>
            <w:tcBorders>
              <w:top w:val="single" w:sz="8" w:space="0" w:color="000000"/>
              <w:bottom w:val="single" w:sz="8" w:space="0" w:color="000000"/>
            </w:tcBorders>
            <w:shd w:val="clear" w:color="auto" w:fill="D9D9D9"/>
          </w:tcPr>
          <w:p w14:paraId="26095D91" w14:textId="1CDE7EF0" w:rsidR="001054FB" w:rsidRPr="00084365" w:rsidRDefault="00530DB9" w:rsidP="002C5CB8">
            <w:pPr>
              <w:pStyle w:val="Heading1"/>
              <w:spacing w:before="0" w:after="0"/>
              <w:rPr>
                <w:rFonts w:asciiTheme="minorHAnsi" w:hAnsiTheme="minorHAnsi" w:cstheme="minorHAnsi"/>
                <w:bCs w:val="0"/>
                <w:sz w:val="30"/>
                <w:szCs w:val="30"/>
              </w:rPr>
            </w:pPr>
            <w:r>
              <w:rPr>
                <w:rFonts w:asciiTheme="minorHAnsi" w:hAnsiTheme="minorHAnsi" w:cstheme="minorHAnsi"/>
                <w:bCs w:val="0"/>
                <w:sz w:val="30"/>
                <w:szCs w:val="30"/>
              </w:rPr>
              <w:t>Finance Manager Education</w:t>
            </w:r>
          </w:p>
          <w:p w14:paraId="505738B9" w14:textId="77777777" w:rsidR="00717A64" w:rsidRPr="00084365" w:rsidRDefault="001054FB" w:rsidP="002C5CB8">
            <w:pPr>
              <w:pStyle w:val="Quote"/>
              <w:spacing w:after="0"/>
              <w:rPr>
                <w:rFonts w:asciiTheme="minorHAnsi" w:hAnsiTheme="minorHAnsi" w:cstheme="minorHAnsi"/>
                <w:b/>
              </w:rPr>
            </w:pPr>
            <w:r w:rsidRPr="00084365">
              <w:rPr>
                <w:rFonts w:asciiTheme="minorHAnsi" w:hAnsiTheme="minorHAnsi" w:cstheme="minorHAnsi"/>
                <w:b/>
                <w:sz w:val="30"/>
                <w:szCs w:val="30"/>
              </w:rPr>
              <w:t>Job Description and Personal Specification</w:t>
            </w:r>
          </w:p>
        </w:tc>
      </w:tr>
      <w:tr w:rsidR="00241D10" w:rsidRPr="002C5CB8" w14:paraId="7A4AB149" w14:textId="77777777" w:rsidTr="00241D10">
        <w:tc>
          <w:tcPr>
            <w:tcW w:w="2351" w:type="dxa"/>
            <w:tcBorders>
              <w:bottom w:val="single" w:sz="4" w:space="0" w:color="BFBFBF"/>
            </w:tcBorders>
            <w:shd w:val="clear" w:color="auto" w:fill="auto"/>
          </w:tcPr>
          <w:p w14:paraId="42E65533" w14:textId="77777777" w:rsidR="00241D10" w:rsidRPr="00084365" w:rsidRDefault="00241D10" w:rsidP="002C5CB8">
            <w:pPr>
              <w:pStyle w:val="Quote"/>
              <w:spacing w:after="0"/>
              <w:rPr>
                <w:rFonts w:asciiTheme="minorHAnsi" w:hAnsiTheme="minorHAnsi" w:cstheme="minorHAnsi"/>
                <w:b/>
                <w:bCs/>
              </w:rPr>
            </w:pPr>
          </w:p>
        </w:tc>
        <w:tc>
          <w:tcPr>
            <w:tcW w:w="6891" w:type="dxa"/>
            <w:tcBorders>
              <w:left w:val="nil"/>
              <w:bottom w:val="single" w:sz="4" w:space="0" w:color="BFBFBF"/>
              <w:right w:val="nil"/>
            </w:tcBorders>
            <w:shd w:val="clear" w:color="auto" w:fill="auto"/>
          </w:tcPr>
          <w:p w14:paraId="195F5B9F" w14:textId="77777777" w:rsidR="00241D10" w:rsidRPr="00084365" w:rsidRDefault="00241D10" w:rsidP="002C5CB8">
            <w:pPr>
              <w:pStyle w:val="Quote"/>
              <w:spacing w:after="0"/>
              <w:rPr>
                <w:rFonts w:asciiTheme="minorHAnsi" w:hAnsiTheme="minorHAnsi" w:cstheme="minorHAnsi"/>
              </w:rPr>
            </w:pPr>
          </w:p>
        </w:tc>
      </w:tr>
      <w:tr w:rsidR="001054FB" w:rsidRPr="00C05DC2" w14:paraId="55E8CBDC" w14:textId="77777777" w:rsidTr="006F532E">
        <w:tc>
          <w:tcPr>
            <w:tcW w:w="2351" w:type="dxa"/>
            <w:tcBorders>
              <w:bottom w:val="single" w:sz="4" w:space="0" w:color="BFBFBF"/>
            </w:tcBorders>
            <w:shd w:val="clear" w:color="auto" w:fill="F2F2F2"/>
          </w:tcPr>
          <w:p w14:paraId="1E802526" w14:textId="77777777" w:rsidR="001054FB" w:rsidRPr="005F34B7" w:rsidRDefault="00C05DC2"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Job title</w:t>
            </w:r>
            <w:r w:rsidR="001054FB" w:rsidRPr="005F34B7">
              <w:rPr>
                <w:rFonts w:asciiTheme="minorHAnsi" w:hAnsiTheme="minorHAnsi" w:cstheme="minorHAnsi"/>
                <w:b/>
                <w:bCs/>
                <w:sz w:val="24"/>
                <w:szCs w:val="24"/>
              </w:rPr>
              <w:t>:</w:t>
            </w:r>
          </w:p>
        </w:tc>
        <w:tc>
          <w:tcPr>
            <w:tcW w:w="6891" w:type="dxa"/>
            <w:tcBorders>
              <w:left w:val="nil"/>
              <w:bottom w:val="single" w:sz="4" w:space="0" w:color="BFBFBF"/>
              <w:right w:val="nil"/>
            </w:tcBorders>
            <w:shd w:val="clear" w:color="auto" w:fill="FFFFFF"/>
          </w:tcPr>
          <w:p w14:paraId="351DDE60" w14:textId="470A8302" w:rsidR="00904A59" w:rsidRPr="00084365" w:rsidRDefault="00530DB9" w:rsidP="002C5CB8">
            <w:pPr>
              <w:pStyle w:val="Quote"/>
              <w:spacing w:after="0"/>
              <w:rPr>
                <w:rFonts w:asciiTheme="minorHAnsi" w:hAnsiTheme="minorHAnsi" w:cstheme="minorHAnsi"/>
              </w:rPr>
            </w:pPr>
            <w:r>
              <w:rPr>
                <w:rFonts w:asciiTheme="minorHAnsi" w:hAnsiTheme="minorHAnsi" w:cstheme="minorHAnsi"/>
              </w:rPr>
              <w:t>Finance Manager Education</w:t>
            </w:r>
          </w:p>
        </w:tc>
      </w:tr>
      <w:tr w:rsidR="001054FB" w:rsidRPr="00C05DC2" w14:paraId="77C21354" w14:textId="77777777" w:rsidTr="006F532E">
        <w:tc>
          <w:tcPr>
            <w:tcW w:w="2351" w:type="dxa"/>
            <w:tcBorders>
              <w:top w:val="single" w:sz="4" w:space="0" w:color="BFBFBF"/>
              <w:bottom w:val="single" w:sz="4" w:space="0" w:color="BFBFBF"/>
            </w:tcBorders>
            <w:shd w:val="clear" w:color="auto" w:fill="F2F2F2"/>
          </w:tcPr>
          <w:p w14:paraId="5EE19F98" w14:textId="77777777" w:rsidR="001054FB" w:rsidRPr="005F34B7" w:rsidRDefault="001054FB"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Place of work:</w:t>
            </w:r>
          </w:p>
        </w:tc>
        <w:tc>
          <w:tcPr>
            <w:tcW w:w="6891" w:type="dxa"/>
            <w:tcBorders>
              <w:top w:val="single" w:sz="4" w:space="0" w:color="BFBFBF"/>
              <w:bottom w:val="single" w:sz="4" w:space="0" w:color="BFBFBF"/>
            </w:tcBorders>
            <w:shd w:val="clear" w:color="auto" w:fill="FFFFFF"/>
          </w:tcPr>
          <w:p w14:paraId="10B480E9" w14:textId="11C5AF03" w:rsidR="001054FB" w:rsidRPr="00530DB9" w:rsidRDefault="00580673" w:rsidP="002C5CB8">
            <w:pPr>
              <w:pStyle w:val="Quote"/>
              <w:spacing w:after="0"/>
              <w:rPr>
                <w:rFonts w:asciiTheme="minorHAnsi" w:hAnsiTheme="minorHAnsi" w:cstheme="minorHAnsi"/>
              </w:rPr>
            </w:pPr>
            <w:proofErr w:type="spellStart"/>
            <w:r>
              <w:rPr>
                <w:rFonts w:asciiTheme="minorHAnsi" w:hAnsiTheme="minorHAnsi" w:cstheme="minorHAnsi"/>
              </w:rPr>
              <w:t>Brasted</w:t>
            </w:r>
            <w:proofErr w:type="spellEnd"/>
            <w:r>
              <w:rPr>
                <w:rFonts w:asciiTheme="minorHAnsi" w:hAnsiTheme="minorHAnsi" w:cstheme="minorHAnsi"/>
              </w:rPr>
              <w:t xml:space="preserve"> /PTS/ Flexible </w:t>
            </w:r>
            <w:r w:rsidR="00530DB9" w:rsidRPr="00530DB9">
              <w:rPr>
                <w:rFonts w:asciiTheme="minorHAnsi" w:hAnsiTheme="minorHAnsi" w:cstheme="minorHAnsi"/>
              </w:rPr>
              <w:t>(with requirement for travel)</w:t>
            </w:r>
          </w:p>
        </w:tc>
      </w:tr>
      <w:tr w:rsidR="001054FB" w:rsidRPr="00C05DC2" w14:paraId="4125ACD3" w14:textId="77777777" w:rsidTr="006F532E">
        <w:tc>
          <w:tcPr>
            <w:tcW w:w="2351" w:type="dxa"/>
            <w:tcBorders>
              <w:top w:val="single" w:sz="4" w:space="0" w:color="BFBFBF"/>
              <w:bottom w:val="single" w:sz="4" w:space="0" w:color="BFBFBF"/>
            </w:tcBorders>
            <w:shd w:val="clear" w:color="auto" w:fill="F2F2F2"/>
          </w:tcPr>
          <w:p w14:paraId="6B6C6F8E" w14:textId="77777777" w:rsidR="001054FB" w:rsidRPr="005F34B7" w:rsidRDefault="001054FB"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Hours of work:</w:t>
            </w:r>
          </w:p>
        </w:tc>
        <w:tc>
          <w:tcPr>
            <w:tcW w:w="6891" w:type="dxa"/>
            <w:tcBorders>
              <w:top w:val="single" w:sz="4" w:space="0" w:color="BFBFBF"/>
              <w:left w:val="nil"/>
              <w:bottom w:val="single" w:sz="4" w:space="0" w:color="BFBFBF"/>
              <w:right w:val="nil"/>
            </w:tcBorders>
            <w:shd w:val="clear" w:color="auto" w:fill="FFFFFF"/>
          </w:tcPr>
          <w:p w14:paraId="3A00861C" w14:textId="08E9BDA8" w:rsidR="001054FB" w:rsidRPr="00084365" w:rsidRDefault="00530DB9" w:rsidP="002C5CB8">
            <w:pPr>
              <w:pStyle w:val="Quote"/>
              <w:spacing w:after="0"/>
              <w:rPr>
                <w:rFonts w:asciiTheme="minorHAnsi" w:hAnsiTheme="minorHAnsi" w:cstheme="minorHAnsi"/>
              </w:rPr>
            </w:pPr>
            <w:r>
              <w:rPr>
                <w:rFonts w:asciiTheme="minorHAnsi" w:hAnsiTheme="minorHAnsi" w:cstheme="minorHAnsi"/>
              </w:rPr>
              <w:t>Monday to Friday, 37.0 hours per week</w:t>
            </w:r>
          </w:p>
        </w:tc>
      </w:tr>
      <w:tr w:rsidR="001054FB" w:rsidRPr="00C05DC2" w14:paraId="453E11F9" w14:textId="77777777" w:rsidTr="006F532E">
        <w:tc>
          <w:tcPr>
            <w:tcW w:w="2351" w:type="dxa"/>
            <w:tcBorders>
              <w:top w:val="single" w:sz="4" w:space="0" w:color="BFBFBF"/>
              <w:bottom w:val="single" w:sz="4" w:space="0" w:color="BFBFBF"/>
            </w:tcBorders>
            <w:shd w:val="clear" w:color="auto" w:fill="F2F2F2"/>
          </w:tcPr>
          <w:p w14:paraId="5D63ED86" w14:textId="77777777" w:rsidR="001054FB" w:rsidRPr="005F34B7" w:rsidRDefault="008C7411"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Salary/Grade</w:t>
            </w:r>
            <w:r w:rsidR="00836FF3" w:rsidRPr="005F34B7">
              <w:rPr>
                <w:rFonts w:asciiTheme="minorHAnsi" w:hAnsiTheme="minorHAnsi" w:cstheme="minorHAnsi"/>
                <w:b/>
                <w:bCs/>
                <w:sz w:val="24"/>
                <w:szCs w:val="24"/>
              </w:rPr>
              <w:t>:</w:t>
            </w:r>
          </w:p>
        </w:tc>
        <w:tc>
          <w:tcPr>
            <w:tcW w:w="6891" w:type="dxa"/>
            <w:tcBorders>
              <w:top w:val="single" w:sz="4" w:space="0" w:color="BFBFBF"/>
              <w:bottom w:val="single" w:sz="4" w:space="0" w:color="BFBFBF"/>
            </w:tcBorders>
            <w:shd w:val="clear" w:color="auto" w:fill="FFFFFF"/>
          </w:tcPr>
          <w:p w14:paraId="5D9C0379" w14:textId="228D2E32" w:rsidR="001054FB" w:rsidRPr="00084365" w:rsidRDefault="00530DB9" w:rsidP="002C5CB8">
            <w:pPr>
              <w:pStyle w:val="Quote"/>
              <w:spacing w:after="0"/>
              <w:rPr>
                <w:rFonts w:asciiTheme="minorHAnsi" w:hAnsiTheme="minorHAnsi" w:cstheme="minorHAnsi"/>
              </w:rPr>
            </w:pPr>
            <w:r>
              <w:rPr>
                <w:rFonts w:asciiTheme="minorHAnsi" w:hAnsiTheme="minorHAnsi" w:cstheme="minorHAnsi"/>
              </w:rPr>
              <w:t xml:space="preserve">Grade </w:t>
            </w:r>
            <w:r w:rsidR="00867805">
              <w:rPr>
                <w:rFonts w:asciiTheme="minorHAnsi" w:hAnsiTheme="minorHAnsi" w:cstheme="minorHAnsi"/>
              </w:rPr>
              <w:t>H</w:t>
            </w:r>
          </w:p>
        </w:tc>
      </w:tr>
      <w:tr w:rsidR="001054FB" w:rsidRPr="00C05DC2" w14:paraId="18EF8782" w14:textId="77777777" w:rsidTr="006F532E">
        <w:tc>
          <w:tcPr>
            <w:tcW w:w="2351" w:type="dxa"/>
            <w:tcBorders>
              <w:top w:val="single" w:sz="4" w:space="0" w:color="BFBFBF"/>
              <w:bottom w:val="single" w:sz="4" w:space="0" w:color="BFBFBF"/>
            </w:tcBorders>
            <w:shd w:val="clear" w:color="auto" w:fill="F2F2F2"/>
          </w:tcPr>
          <w:p w14:paraId="79444F33" w14:textId="77777777" w:rsidR="001054FB" w:rsidRPr="005F34B7" w:rsidRDefault="001054FB"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Reports to:</w:t>
            </w:r>
          </w:p>
        </w:tc>
        <w:tc>
          <w:tcPr>
            <w:tcW w:w="6891" w:type="dxa"/>
            <w:tcBorders>
              <w:top w:val="single" w:sz="4" w:space="0" w:color="BFBFBF"/>
              <w:left w:val="nil"/>
              <w:bottom w:val="single" w:sz="4" w:space="0" w:color="BFBFBF"/>
              <w:right w:val="nil"/>
            </w:tcBorders>
            <w:shd w:val="clear" w:color="auto" w:fill="FFFFFF"/>
          </w:tcPr>
          <w:p w14:paraId="4C9F5E3F" w14:textId="51886339" w:rsidR="001054FB" w:rsidRPr="00084365" w:rsidRDefault="00530DB9" w:rsidP="002C5CB8">
            <w:pPr>
              <w:pStyle w:val="Quote"/>
              <w:spacing w:after="0"/>
              <w:rPr>
                <w:rFonts w:asciiTheme="minorHAnsi" w:hAnsiTheme="minorHAnsi" w:cstheme="minorHAnsi"/>
              </w:rPr>
            </w:pPr>
            <w:r>
              <w:rPr>
                <w:rFonts w:asciiTheme="minorHAnsi" w:hAnsiTheme="minorHAnsi" w:cstheme="minorHAnsi"/>
              </w:rPr>
              <w:t>Head of Commercial Finance (</w:t>
            </w:r>
            <w:r w:rsidRPr="00530DB9">
              <w:rPr>
                <w:rFonts w:asciiTheme="minorHAnsi" w:hAnsiTheme="minorHAnsi" w:cstheme="minorHAnsi"/>
              </w:rPr>
              <w:t>supported by CFO MAT &amp; Education</w:t>
            </w:r>
            <w:r>
              <w:rPr>
                <w:rFonts w:asciiTheme="minorHAnsi" w:hAnsiTheme="minorHAnsi" w:cstheme="minorHAnsi"/>
              </w:rPr>
              <w:t>)</w:t>
            </w:r>
          </w:p>
        </w:tc>
      </w:tr>
      <w:tr w:rsidR="001054FB" w:rsidRPr="00C05DC2" w14:paraId="6ED8FCDF" w14:textId="77777777" w:rsidTr="006F532E">
        <w:tc>
          <w:tcPr>
            <w:tcW w:w="2351" w:type="dxa"/>
            <w:tcBorders>
              <w:top w:val="single" w:sz="4" w:space="0" w:color="BFBFBF"/>
            </w:tcBorders>
            <w:shd w:val="clear" w:color="auto" w:fill="F2F2F2"/>
          </w:tcPr>
          <w:p w14:paraId="382E39EE" w14:textId="77777777" w:rsidR="001054FB" w:rsidRPr="005F34B7" w:rsidRDefault="001054FB"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Level of screening:</w:t>
            </w:r>
          </w:p>
        </w:tc>
        <w:tc>
          <w:tcPr>
            <w:tcW w:w="6891" w:type="dxa"/>
            <w:tcBorders>
              <w:top w:val="single" w:sz="4" w:space="0" w:color="BFBFBF"/>
              <w:left w:val="nil"/>
              <w:right w:val="nil"/>
            </w:tcBorders>
            <w:shd w:val="clear" w:color="auto" w:fill="FFFFFF"/>
          </w:tcPr>
          <w:p w14:paraId="60711FAC" w14:textId="5914A6D5" w:rsidR="001054FB" w:rsidRPr="00084365" w:rsidRDefault="00530DB9" w:rsidP="002C5CB8">
            <w:pPr>
              <w:spacing w:after="0"/>
              <w:rPr>
                <w:rFonts w:asciiTheme="minorHAnsi" w:hAnsiTheme="minorHAnsi" w:cstheme="minorHAnsi"/>
                <w:color w:val="000000"/>
              </w:rPr>
            </w:pPr>
            <w:r>
              <w:rPr>
                <w:rFonts w:asciiTheme="minorHAnsi" w:hAnsiTheme="minorHAnsi" w:cstheme="minorHAnsi"/>
                <w:color w:val="000000"/>
              </w:rPr>
              <w:t>N/A</w:t>
            </w:r>
          </w:p>
        </w:tc>
      </w:tr>
      <w:tr w:rsidR="001054FB" w:rsidRPr="00C05DC2" w14:paraId="1BAB5CD6" w14:textId="77777777" w:rsidTr="001054FB">
        <w:tc>
          <w:tcPr>
            <w:tcW w:w="9242" w:type="dxa"/>
            <w:gridSpan w:val="2"/>
            <w:tcBorders>
              <w:top w:val="single" w:sz="4" w:space="0" w:color="BFBFBF"/>
            </w:tcBorders>
            <w:shd w:val="clear" w:color="auto" w:fill="auto"/>
          </w:tcPr>
          <w:p w14:paraId="1569ECBA" w14:textId="77777777" w:rsidR="001054FB" w:rsidRPr="00C05DC2" w:rsidRDefault="001054FB" w:rsidP="002C5CB8">
            <w:pPr>
              <w:spacing w:after="0"/>
              <w:rPr>
                <w:rFonts w:cs="Arial"/>
                <w:color w:val="000000"/>
              </w:rPr>
            </w:pPr>
          </w:p>
        </w:tc>
      </w:tr>
      <w:tr w:rsidR="001054FB" w:rsidRPr="00084365" w14:paraId="0141952F" w14:textId="77777777" w:rsidTr="006F532E">
        <w:tc>
          <w:tcPr>
            <w:tcW w:w="9242" w:type="dxa"/>
            <w:gridSpan w:val="2"/>
            <w:tcBorders>
              <w:top w:val="single" w:sz="8" w:space="0" w:color="000000"/>
              <w:bottom w:val="single" w:sz="8" w:space="0" w:color="000000"/>
            </w:tcBorders>
            <w:shd w:val="clear" w:color="auto" w:fill="F2F2F2"/>
          </w:tcPr>
          <w:p w14:paraId="1815393D" w14:textId="77777777" w:rsidR="001054FB" w:rsidRPr="00084365" w:rsidRDefault="00907F54" w:rsidP="002C5CB8">
            <w:pPr>
              <w:pStyle w:val="Heading2"/>
              <w:spacing w:before="0" w:after="0"/>
              <w:rPr>
                <w:rFonts w:asciiTheme="minorHAnsi" w:hAnsiTheme="minorHAnsi" w:cstheme="minorHAnsi"/>
                <w:sz w:val="30"/>
                <w:szCs w:val="30"/>
              </w:rPr>
            </w:pPr>
            <w:r w:rsidRPr="00084365">
              <w:rPr>
                <w:rFonts w:asciiTheme="minorHAnsi" w:hAnsiTheme="minorHAnsi" w:cstheme="minorHAnsi"/>
                <w:sz w:val="30"/>
                <w:szCs w:val="30"/>
              </w:rPr>
              <w:t>Who we are</w:t>
            </w:r>
          </w:p>
        </w:tc>
      </w:tr>
    </w:tbl>
    <w:p w14:paraId="4C04CC25" w14:textId="194760CB" w:rsidR="00717A64" w:rsidRPr="00084365" w:rsidRDefault="004A0A0E" w:rsidP="002C5CB8">
      <w:pPr>
        <w:shd w:val="clear" w:color="auto" w:fill="FFFFFF"/>
        <w:spacing w:after="0"/>
        <w:textAlignment w:val="top"/>
        <w:rPr>
          <w:rFonts w:asciiTheme="minorHAnsi" w:hAnsiTheme="minorHAnsi" w:cstheme="minorHAnsi"/>
        </w:rPr>
      </w:pPr>
      <w:r w:rsidRPr="00F530C1">
        <w:rPr>
          <w:rFonts w:asciiTheme="minorHAnsi" w:hAnsiTheme="minorHAnsi" w:cstheme="minorHAnsi"/>
          <w:noProof/>
          <w:sz w:val="24"/>
          <w:szCs w:val="24"/>
        </w:rPr>
        <w:drawing>
          <wp:anchor distT="0" distB="0" distL="114300" distR="114300" simplePos="0" relativeHeight="251659264" behindDoc="0" locked="0" layoutInCell="1" allowOverlap="1" wp14:anchorId="7C23DAA5" wp14:editId="2FA98A14">
            <wp:simplePos x="0" y="0"/>
            <wp:positionH relativeFrom="column">
              <wp:posOffset>-63500</wp:posOffset>
            </wp:positionH>
            <wp:positionV relativeFrom="paragraph">
              <wp:posOffset>102870</wp:posOffset>
            </wp:positionV>
            <wp:extent cx="2238375" cy="2406650"/>
            <wp:effectExtent l="0" t="0" r="9525" b="0"/>
            <wp:wrapSquare wrapText="bothSides"/>
            <wp:docPr id="1" name="Picture 1" descr="Catch22 | Ou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22 | Our 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DFF41" w14:textId="3D26EC63" w:rsidR="00084365" w:rsidRPr="00F530C1" w:rsidRDefault="00084365" w:rsidP="004A0A0E">
      <w:pPr>
        <w:pStyle w:val="NormalWeb"/>
        <w:shd w:val="clear" w:color="auto" w:fill="FFFFFF"/>
        <w:spacing w:before="0" w:beforeAutospacing="0" w:after="270" w:afterAutospacing="0"/>
        <w:jc w:val="both"/>
        <w:rPr>
          <w:rFonts w:asciiTheme="minorHAnsi" w:hAnsiTheme="minorHAnsi" w:cstheme="minorHAnsi"/>
        </w:rPr>
      </w:pPr>
      <w:r w:rsidRPr="00F530C1">
        <w:rPr>
          <w:rFonts w:asciiTheme="minorHAnsi" w:hAnsiTheme="minorHAnsi" w:cstheme="minorHAnsi"/>
        </w:rPr>
        <w:t xml:space="preserve">Catch22 is a social business which design and delivers services that build resilience and aspiration in people and communities. We believe that people can thrive when they have a good place to live, good people around them, and a fulfilling purpose. </w:t>
      </w:r>
      <w:hyperlink r:id="rId12" w:history="1">
        <w:r w:rsidRPr="00F530C1">
          <w:rPr>
            <w:rFonts w:asciiTheme="minorHAnsi" w:hAnsiTheme="minorHAnsi"/>
          </w:rPr>
          <w:t>We call these our '3Ps'.</w:t>
        </w:r>
      </w:hyperlink>
    </w:p>
    <w:p w14:paraId="2B3B9F04" w14:textId="5F399E7B" w:rsidR="00084365" w:rsidRPr="005F34B7" w:rsidRDefault="00084365" w:rsidP="00084365">
      <w:pPr>
        <w:rPr>
          <w:rFonts w:asciiTheme="minorHAnsi" w:hAnsiTheme="minorHAnsi" w:cstheme="minorHAnsi"/>
          <w:sz w:val="24"/>
          <w:szCs w:val="24"/>
        </w:rPr>
      </w:pPr>
      <w:r w:rsidRPr="005F34B7">
        <w:rPr>
          <w:rFonts w:asciiTheme="minorHAnsi" w:hAnsiTheme="minorHAnsi" w:cstheme="minorHAnsi"/>
          <w:sz w:val="24"/>
          <w:szCs w:val="24"/>
          <w:shd w:val="clear" w:color="auto" w:fill="FFFFFF"/>
        </w:rPr>
        <w:t>All Catch22 services deliver at least one (and often all three) of these outcomes.</w:t>
      </w:r>
    </w:p>
    <w:p w14:paraId="45D7E9E2" w14:textId="57D5EB1A" w:rsidR="00084365" w:rsidRDefault="00084365" w:rsidP="00084365">
      <w:pPr>
        <w:rPr>
          <w:rFonts w:asciiTheme="minorHAnsi" w:hAnsiTheme="minorHAnsi" w:cstheme="minorHAnsi"/>
          <w:sz w:val="24"/>
          <w:szCs w:val="24"/>
          <w:shd w:val="clear" w:color="auto" w:fill="FFFFFF"/>
        </w:rPr>
      </w:pPr>
      <w:r w:rsidRPr="005F34B7">
        <w:rPr>
          <w:rFonts w:asciiTheme="minorHAnsi" w:hAnsiTheme="minorHAnsi" w:cstheme="minorHAnsi"/>
          <w:sz w:val="24"/>
          <w:szCs w:val="24"/>
          <w:shd w:val="clear" w:color="auto" w:fill="FFFFFF"/>
        </w:rPr>
        <w:t xml:space="preserve"> If you share our values and commitment to transforming people’s lives, get in touch!</w:t>
      </w:r>
    </w:p>
    <w:p w14:paraId="44A932E4" w14:textId="2A1224A1" w:rsidR="000547E6" w:rsidRDefault="000547E6" w:rsidP="00084365">
      <w:pPr>
        <w:rPr>
          <w:rFonts w:asciiTheme="minorHAnsi" w:hAnsiTheme="minorHAnsi" w:cstheme="minorHAnsi"/>
          <w:sz w:val="24"/>
          <w:szCs w:val="24"/>
          <w:shd w:val="clear" w:color="auto" w:fill="FFFFFF"/>
        </w:rPr>
      </w:pPr>
    </w:p>
    <w:p w14:paraId="1513F920" w14:textId="77777777" w:rsidR="000547E6" w:rsidRPr="005F34B7" w:rsidRDefault="000547E6" w:rsidP="00084365">
      <w:pPr>
        <w:rPr>
          <w:rFonts w:asciiTheme="minorHAnsi" w:hAnsiTheme="minorHAnsi" w:cstheme="minorHAnsi"/>
          <w:sz w:val="24"/>
          <w:szCs w:val="24"/>
          <w:shd w:val="clear" w:color="auto" w:fill="FFFFFF"/>
        </w:rPr>
      </w:pPr>
    </w:p>
    <w:tbl>
      <w:tblPr>
        <w:tblW w:w="9210" w:type="dxa"/>
        <w:tblBorders>
          <w:top w:val="single" w:sz="8" w:space="0" w:color="000000"/>
          <w:bottom w:val="single" w:sz="8" w:space="0" w:color="000000"/>
        </w:tblBorders>
        <w:tblLook w:val="04A0" w:firstRow="1" w:lastRow="0" w:firstColumn="1" w:lastColumn="0" w:noHBand="0" w:noVBand="1"/>
      </w:tblPr>
      <w:tblGrid>
        <w:gridCol w:w="9210"/>
      </w:tblGrid>
      <w:tr w:rsidR="001054FB" w:rsidRPr="00084365" w14:paraId="019F0CAD" w14:textId="77777777" w:rsidTr="008464E9">
        <w:tc>
          <w:tcPr>
            <w:tcW w:w="9210" w:type="dxa"/>
            <w:tcBorders>
              <w:top w:val="single" w:sz="8" w:space="0" w:color="000000"/>
              <w:bottom w:val="single" w:sz="8" w:space="0" w:color="000000"/>
            </w:tcBorders>
            <w:shd w:val="clear" w:color="auto" w:fill="F2F2F2"/>
          </w:tcPr>
          <w:p w14:paraId="384D1EB0" w14:textId="77777777" w:rsidR="001054FB" w:rsidRPr="00084365" w:rsidRDefault="00907F54" w:rsidP="002C5CB8">
            <w:pPr>
              <w:pStyle w:val="Heading2"/>
              <w:spacing w:before="0" w:after="0"/>
              <w:rPr>
                <w:rFonts w:asciiTheme="minorHAnsi" w:hAnsiTheme="minorHAnsi" w:cstheme="minorHAnsi"/>
                <w:sz w:val="30"/>
                <w:szCs w:val="30"/>
              </w:rPr>
            </w:pPr>
            <w:r w:rsidRPr="00084365">
              <w:rPr>
                <w:rFonts w:asciiTheme="minorHAnsi" w:hAnsiTheme="minorHAnsi" w:cstheme="minorHAnsi"/>
                <w:sz w:val="30"/>
                <w:szCs w:val="30"/>
              </w:rPr>
              <w:t>Where you fit in</w:t>
            </w:r>
          </w:p>
        </w:tc>
      </w:tr>
      <w:tr w:rsidR="00F530C1" w:rsidRPr="00F530C1" w14:paraId="64E79648" w14:textId="77777777" w:rsidTr="000547E6">
        <w:tblPrEx>
          <w:tblBorders>
            <w:top w:val="nil"/>
            <w:left w:val="nil"/>
            <w:bottom w:val="nil"/>
            <w:right w:val="nil"/>
          </w:tblBorders>
          <w:tblLook w:val="0000" w:firstRow="0" w:lastRow="0" w:firstColumn="0" w:lastColumn="0" w:noHBand="0" w:noVBand="0"/>
        </w:tblPrEx>
        <w:trPr>
          <w:trHeight w:val="4881"/>
        </w:trPr>
        <w:tc>
          <w:tcPr>
            <w:tcW w:w="9210" w:type="dxa"/>
          </w:tcPr>
          <w:p w14:paraId="4DB5E7F1" w14:textId="77777777" w:rsidR="008F2391" w:rsidRPr="00F530C1" w:rsidRDefault="008F2391" w:rsidP="004A0A0E">
            <w:pPr>
              <w:pStyle w:val="NormalWeb"/>
              <w:spacing w:before="0" w:beforeAutospacing="0" w:after="0" w:afterAutospacing="0"/>
              <w:jc w:val="both"/>
              <w:rPr>
                <w:rFonts w:asciiTheme="minorHAnsi" w:eastAsia="Calibri" w:hAnsiTheme="minorHAnsi" w:cstheme="minorHAnsi"/>
                <w:sz w:val="22"/>
                <w:szCs w:val="22"/>
                <w:lang w:eastAsia="en-US"/>
              </w:rPr>
            </w:pPr>
          </w:p>
          <w:p w14:paraId="459409A1" w14:textId="14417795" w:rsidR="00084365" w:rsidRPr="00530DB9" w:rsidRDefault="00084365" w:rsidP="004A0A0E">
            <w:pPr>
              <w:jc w:val="both"/>
              <w:rPr>
                <w:rFonts w:asciiTheme="minorHAnsi" w:hAnsiTheme="minorHAnsi" w:cstheme="minorHAnsi"/>
                <w:b/>
                <w:bCs/>
                <w:color w:val="FF0000"/>
                <w:sz w:val="28"/>
                <w:szCs w:val="28"/>
                <w:shd w:val="clear" w:color="auto" w:fill="FFFFFF"/>
              </w:rPr>
            </w:pPr>
            <w:r w:rsidRPr="00F530C1">
              <w:rPr>
                <w:rFonts w:asciiTheme="minorHAnsi" w:hAnsiTheme="minorHAnsi" w:cstheme="minorHAnsi"/>
                <w:b/>
                <w:bCs/>
                <w:sz w:val="28"/>
                <w:szCs w:val="28"/>
                <w:shd w:val="clear" w:color="auto" w:fill="FFFFFF"/>
              </w:rPr>
              <w:t xml:space="preserve">About Catch22’s </w:t>
            </w:r>
            <w:r w:rsidR="00D13FE0" w:rsidRPr="00E95FBB">
              <w:rPr>
                <w:rFonts w:asciiTheme="minorHAnsi" w:hAnsiTheme="minorHAnsi" w:cstheme="minorHAnsi"/>
                <w:b/>
                <w:bCs/>
                <w:sz w:val="28"/>
                <w:szCs w:val="28"/>
                <w:shd w:val="clear" w:color="auto" w:fill="FFFFFF"/>
              </w:rPr>
              <w:t>Education</w:t>
            </w:r>
          </w:p>
          <w:p w14:paraId="16A9D505" w14:textId="77777777" w:rsidR="00084365" w:rsidRPr="00F530C1" w:rsidRDefault="00084365" w:rsidP="004A0A0E">
            <w:pPr>
              <w:jc w:val="both"/>
              <w:rPr>
                <w:rFonts w:asciiTheme="minorHAnsi" w:hAnsiTheme="minorHAnsi" w:cstheme="minorHAnsi"/>
                <w:b/>
                <w:bCs/>
                <w:sz w:val="28"/>
                <w:szCs w:val="28"/>
                <w:shd w:val="clear" w:color="auto" w:fill="FFFFFF"/>
              </w:rPr>
            </w:pPr>
            <w:r w:rsidRPr="00F530C1">
              <w:rPr>
                <w:rFonts w:asciiTheme="minorHAnsi" w:hAnsiTheme="minorHAnsi" w:cstheme="minorHAnsi"/>
                <w:b/>
                <w:bCs/>
                <w:sz w:val="28"/>
                <w:szCs w:val="28"/>
                <w:shd w:val="clear" w:color="auto" w:fill="FFFFFF"/>
              </w:rPr>
              <w:t>Education</w:t>
            </w:r>
          </w:p>
          <w:p w14:paraId="0C5DDA24" w14:textId="77777777" w:rsidR="00084365" w:rsidRPr="00F530C1" w:rsidRDefault="00084365" w:rsidP="008464E9">
            <w:pPr>
              <w:pStyle w:val="NormalWeb"/>
              <w:shd w:val="clear" w:color="auto" w:fill="FFFFFF"/>
              <w:spacing w:before="0" w:beforeAutospacing="0" w:after="240" w:afterAutospacing="0"/>
              <w:jc w:val="both"/>
              <w:rPr>
                <w:rFonts w:asciiTheme="minorHAnsi" w:hAnsiTheme="minorHAnsi" w:cstheme="minorHAnsi"/>
              </w:rPr>
            </w:pPr>
            <w:r w:rsidRPr="00F530C1">
              <w:rPr>
                <w:rFonts w:asciiTheme="minorHAnsi" w:hAnsiTheme="minorHAnsi" w:cstheme="minorHAnsi"/>
              </w:rPr>
              <w:t>Catch22 provides young people aged 4 to 18 with alternative and special education in order for them to progress and succeed in sustained education or employment. We do this through high quality teaching and learning based on effective relationships that enable the achievement of life skills and meaningful qualifications.</w:t>
            </w:r>
          </w:p>
          <w:p w14:paraId="2CC33F9E" w14:textId="77777777" w:rsidR="00084365" w:rsidRPr="00F530C1" w:rsidRDefault="00084365" w:rsidP="004A0A0E">
            <w:pPr>
              <w:jc w:val="both"/>
              <w:rPr>
                <w:rFonts w:asciiTheme="minorHAnsi" w:hAnsiTheme="minorHAnsi" w:cstheme="minorHAnsi"/>
                <w:b/>
                <w:bCs/>
                <w:sz w:val="28"/>
                <w:szCs w:val="28"/>
                <w:shd w:val="clear" w:color="auto" w:fill="FFFFFF"/>
              </w:rPr>
            </w:pPr>
            <w:r w:rsidRPr="00F530C1">
              <w:rPr>
                <w:rFonts w:asciiTheme="minorHAnsi" w:hAnsiTheme="minorHAnsi" w:cstheme="minorHAnsi"/>
                <w:b/>
                <w:bCs/>
                <w:sz w:val="28"/>
                <w:szCs w:val="28"/>
                <w:shd w:val="clear" w:color="auto" w:fill="FFFFFF"/>
              </w:rPr>
              <w:t>Employability and Skills</w:t>
            </w:r>
          </w:p>
          <w:p w14:paraId="5A5D5E9A" w14:textId="77777777" w:rsidR="000547E6" w:rsidRDefault="00084365" w:rsidP="004A0A0E">
            <w:pPr>
              <w:shd w:val="clear" w:color="auto" w:fill="FFFFFF"/>
              <w:spacing w:after="270"/>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We work with employers and individuals to provide sustainable jobs for everyone. Through our local and national partnerships in London, Essex, Bristol and Liverpool, our services help people who have struggled to find work through conventional routes.</w:t>
            </w:r>
          </w:p>
          <w:p w14:paraId="2F8D93D3" w14:textId="74C59120" w:rsidR="00084365" w:rsidRPr="00F530C1" w:rsidRDefault="00084365" w:rsidP="004A0A0E">
            <w:pPr>
              <w:shd w:val="clear" w:color="auto" w:fill="FFFFFF"/>
              <w:spacing w:after="270"/>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Case workers base themselves in the heart of communities and reach out directly to individuals. Our tailored service removes significant barriers to work and enables employers to reach the hardest to reach individuals.</w:t>
            </w:r>
          </w:p>
          <w:p w14:paraId="656CD261" w14:textId="77777777" w:rsidR="00084365" w:rsidRPr="00F530C1" w:rsidRDefault="00084365" w:rsidP="004A0A0E">
            <w:pPr>
              <w:shd w:val="clear" w:color="auto" w:fill="FFFFFF"/>
              <w:spacing w:after="270"/>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lastRenderedPageBreak/>
              <w:t xml:space="preserve">We also run a number of Colleges, </w:t>
            </w:r>
            <w:r w:rsidRPr="00F530C1">
              <w:rPr>
                <w:rFonts w:asciiTheme="minorHAnsi" w:hAnsiTheme="minorHAnsi" w:cstheme="minorHAnsi"/>
                <w:sz w:val="24"/>
                <w:szCs w:val="24"/>
                <w:shd w:val="clear" w:color="auto" w:fill="FFFFFF"/>
              </w:rPr>
              <w:t>offering learning and training opportunities for students aged 16-19 who, for whatever reason, don’t want to stay in a traditional academic environment. We provide our students with a different option – the opportunity to carry on their learning in a smaller, highly supportive environment where the focus is on providing learning and training options to help you gain the skills, qualifications and experiences students need to achieve their goals in life.</w:t>
            </w:r>
          </w:p>
          <w:p w14:paraId="1ACFAD14" w14:textId="77777777" w:rsidR="00084365" w:rsidRPr="00F530C1" w:rsidRDefault="00084365" w:rsidP="004A0A0E">
            <w:pPr>
              <w:jc w:val="both"/>
              <w:rPr>
                <w:rFonts w:asciiTheme="minorHAnsi" w:hAnsiTheme="minorHAnsi" w:cstheme="minorHAnsi"/>
                <w:b/>
                <w:bCs/>
                <w:sz w:val="28"/>
                <w:szCs w:val="28"/>
                <w:shd w:val="clear" w:color="auto" w:fill="FFFFFF"/>
              </w:rPr>
            </w:pPr>
            <w:r w:rsidRPr="00F530C1">
              <w:rPr>
                <w:rFonts w:asciiTheme="minorHAnsi" w:hAnsiTheme="minorHAnsi" w:cstheme="minorHAnsi"/>
                <w:b/>
                <w:bCs/>
                <w:sz w:val="28"/>
                <w:szCs w:val="28"/>
                <w:shd w:val="clear" w:color="auto" w:fill="FFFFFF"/>
              </w:rPr>
              <w:t>Justice</w:t>
            </w:r>
          </w:p>
          <w:p w14:paraId="2C2FA9F0" w14:textId="77777777" w:rsidR="00084365" w:rsidRPr="00F530C1" w:rsidRDefault="00084365" w:rsidP="004A0A0E">
            <w:pPr>
              <w:shd w:val="clear" w:color="auto" w:fill="FFFFFF"/>
              <w:spacing w:after="270"/>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Catch22 delivers offender management, resettlement and gangs work in prisons and in the community. At the heart of our rehabilitative and restorative work is the belief that relationships are crucial to effective desistance from crime.</w:t>
            </w:r>
          </w:p>
          <w:p w14:paraId="3B973594" w14:textId="77777777" w:rsidR="00084365" w:rsidRPr="00F530C1" w:rsidRDefault="00084365" w:rsidP="004A0A0E">
            <w:pPr>
              <w:shd w:val="clear" w:color="auto" w:fill="FFFFFF"/>
              <w:spacing w:after="270"/>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Catch22 run 21 justice services across 18 prisons. Our diversion and rehabilitation justice work is based on:</w:t>
            </w:r>
          </w:p>
          <w:p w14:paraId="32EF3CFE" w14:textId="77777777" w:rsidR="00084365" w:rsidRPr="00F530C1" w:rsidRDefault="00084365" w:rsidP="00DE6BA0">
            <w:pPr>
              <w:numPr>
                <w:ilvl w:val="0"/>
                <w:numId w:val="2"/>
              </w:numPr>
              <w:shd w:val="clear" w:color="auto" w:fill="FFFFFF"/>
              <w:spacing w:before="100" w:beforeAutospacing="1" w:after="100" w:afterAutospacing="1"/>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a thorough assessment of risk and need</w:t>
            </w:r>
          </w:p>
          <w:p w14:paraId="1F03A807" w14:textId="77777777" w:rsidR="00084365" w:rsidRPr="00F530C1" w:rsidRDefault="00084365" w:rsidP="00DE6BA0">
            <w:pPr>
              <w:numPr>
                <w:ilvl w:val="0"/>
                <w:numId w:val="2"/>
              </w:numPr>
              <w:shd w:val="clear" w:color="auto" w:fill="FFFFFF"/>
              <w:spacing w:before="100" w:beforeAutospacing="1" w:after="100" w:afterAutospacing="1"/>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interventions that are tailored to meet the needs of each service user</w:t>
            </w:r>
          </w:p>
          <w:p w14:paraId="6A51E085" w14:textId="77777777" w:rsidR="00084365" w:rsidRPr="00F530C1" w:rsidRDefault="00084365" w:rsidP="00DE6BA0">
            <w:pPr>
              <w:numPr>
                <w:ilvl w:val="0"/>
                <w:numId w:val="2"/>
              </w:numPr>
              <w:shd w:val="clear" w:color="auto" w:fill="FFFFFF"/>
              <w:spacing w:before="100" w:beforeAutospacing="1" w:after="100" w:afterAutospacing="1"/>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forming high quality relationships that are designed to promote engagement and desistance</w:t>
            </w:r>
          </w:p>
          <w:p w14:paraId="621F2F32" w14:textId="77777777" w:rsidR="00084365" w:rsidRPr="00F530C1" w:rsidRDefault="00084365" w:rsidP="00DE6BA0">
            <w:pPr>
              <w:numPr>
                <w:ilvl w:val="0"/>
                <w:numId w:val="2"/>
              </w:numPr>
              <w:shd w:val="clear" w:color="auto" w:fill="FFFFFF"/>
              <w:spacing w:before="100" w:beforeAutospacing="1" w:after="100" w:afterAutospacing="1"/>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working with local partners and service experts to ensure the best use of different skills, knowledge and resources available</w:t>
            </w:r>
          </w:p>
          <w:p w14:paraId="1CA37E01" w14:textId="77777777" w:rsidR="00084365" w:rsidRPr="00F530C1" w:rsidRDefault="00084365" w:rsidP="004A0A0E">
            <w:pPr>
              <w:jc w:val="both"/>
              <w:rPr>
                <w:rFonts w:asciiTheme="minorHAnsi" w:hAnsiTheme="minorHAnsi" w:cstheme="minorHAnsi"/>
                <w:b/>
                <w:bCs/>
                <w:sz w:val="28"/>
                <w:szCs w:val="28"/>
                <w:shd w:val="clear" w:color="auto" w:fill="FFFFFF"/>
              </w:rPr>
            </w:pPr>
            <w:r w:rsidRPr="00F530C1">
              <w:rPr>
                <w:rFonts w:asciiTheme="minorHAnsi" w:hAnsiTheme="minorHAnsi" w:cstheme="minorHAnsi"/>
                <w:b/>
                <w:bCs/>
                <w:sz w:val="28"/>
                <w:szCs w:val="28"/>
                <w:shd w:val="clear" w:color="auto" w:fill="FFFFFF"/>
              </w:rPr>
              <w:t>Young People and Families</w:t>
            </w:r>
          </w:p>
          <w:p w14:paraId="0CFB440B" w14:textId="77777777" w:rsidR="00084365" w:rsidRPr="00F530C1" w:rsidRDefault="00084365" w:rsidP="004A0A0E">
            <w:pPr>
              <w:shd w:val="clear" w:color="auto" w:fill="FFFFFF"/>
              <w:spacing w:after="270"/>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Catch22 delivers a wide range of integrated support services designed to help resolve complex difficulties experienced by young people and their families/carers.</w:t>
            </w:r>
          </w:p>
          <w:p w14:paraId="1E6E133E" w14:textId="77777777" w:rsidR="00084365" w:rsidRPr="00F530C1" w:rsidRDefault="00084365" w:rsidP="004A0A0E">
            <w:pPr>
              <w:shd w:val="clear" w:color="auto" w:fill="FFFFFF"/>
              <w:spacing w:after="270"/>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Support is provided to people who find themselves in a range of circumstances; they may be missing from home or have emotional, housing or substance misuse issues. We also support families where parents/carers are experiencing domestic abuse, substance misuse, emotional issues, homelessness or unemployment. Whatever the situation, we work alongside young people and their carers to find a way of stabilising their lives.</w:t>
            </w:r>
          </w:p>
          <w:p w14:paraId="2D8926BA" w14:textId="77777777" w:rsidR="00084365" w:rsidRPr="00F530C1" w:rsidRDefault="00084365" w:rsidP="004A0A0E">
            <w:pPr>
              <w:jc w:val="both"/>
              <w:rPr>
                <w:rFonts w:asciiTheme="minorHAnsi" w:hAnsiTheme="minorHAnsi" w:cstheme="minorHAnsi"/>
                <w:b/>
                <w:bCs/>
                <w:sz w:val="28"/>
                <w:szCs w:val="28"/>
                <w:shd w:val="clear" w:color="auto" w:fill="FFFFFF"/>
              </w:rPr>
            </w:pPr>
            <w:r w:rsidRPr="00F530C1">
              <w:rPr>
                <w:rFonts w:asciiTheme="minorHAnsi" w:hAnsiTheme="minorHAnsi" w:cstheme="minorHAnsi"/>
                <w:b/>
                <w:bCs/>
                <w:sz w:val="28"/>
                <w:szCs w:val="28"/>
                <w:shd w:val="clear" w:color="auto" w:fill="FFFFFF"/>
              </w:rPr>
              <w:t>Corporate Services</w:t>
            </w:r>
          </w:p>
          <w:p w14:paraId="019F84A4" w14:textId="680FF8D9" w:rsidR="00084365" w:rsidRDefault="00084365" w:rsidP="004A0A0E">
            <w:pPr>
              <w:jc w:val="both"/>
              <w:rPr>
                <w:rFonts w:asciiTheme="minorHAnsi" w:hAnsiTheme="minorHAnsi" w:cstheme="minorHAnsi"/>
                <w:sz w:val="24"/>
                <w:szCs w:val="24"/>
                <w:shd w:val="clear" w:color="auto" w:fill="FFFFFF"/>
              </w:rPr>
            </w:pPr>
            <w:r w:rsidRPr="00F530C1">
              <w:rPr>
                <w:rFonts w:asciiTheme="minorHAnsi" w:hAnsiTheme="minorHAnsi" w:cstheme="minorHAnsi"/>
                <w:sz w:val="24"/>
                <w:szCs w:val="24"/>
                <w:shd w:val="clear" w:color="auto" w:fill="FFFFFF"/>
              </w:rPr>
              <w:t xml:space="preserve">Our corporate services in Catch22 include </w:t>
            </w:r>
            <w:r w:rsidR="00882EDA">
              <w:rPr>
                <w:rFonts w:asciiTheme="minorHAnsi" w:hAnsiTheme="minorHAnsi" w:cstheme="minorHAnsi"/>
                <w:sz w:val="24"/>
                <w:szCs w:val="24"/>
                <w:shd w:val="clear" w:color="auto" w:fill="FFFFFF"/>
              </w:rPr>
              <w:t>F</w:t>
            </w:r>
            <w:r w:rsidRPr="00F530C1">
              <w:rPr>
                <w:rFonts w:asciiTheme="minorHAnsi" w:hAnsiTheme="minorHAnsi" w:cstheme="minorHAnsi"/>
                <w:sz w:val="24"/>
                <w:szCs w:val="24"/>
                <w:shd w:val="clear" w:color="auto" w:fill="FFFFFF"/>
              </w:rPr>
              <w:t>inance, IT, The People Team, Health and Safety (incorporating human resources, learning and development and employee relations), development (including business development, partnerships and communications). We service staff across the Catch22 hubs: Justice, Education, Employability and Skills and Young People and Families.</w:t>
            </w:r>
          </w:p>
          <w:p w14:paraId="47CA885B" w14:textId="3508ADC3" w:rsidR="00882EDA" w:rsidRDefault="00882EDA" w:rsidP="004A0A0E">
            <w:pPr>
              <w:jc w:val="both"/>
              <w:rPr>
                <w:rFonts w:asciiTheme="minorHAnsi" w:hAnsiTheme="minorHAnsi" w:cstheme="minorHAnsi"/>
                <w:sz w:val="24"/>
                <w:szCs w:val="24"/>
                <w:shd w:val="clear" w:color="auto" w:fill="FFFFFF"/>
              </w:rPr>
            </w:pPr>
          </w:p>
          <w:p w14:paraId="28FEF39F" w14:textId="57D4F62C" w:rsidR="000547E6" w:rsidRDefault="000547E6" w:rsidP="004A0A0E">
            <w:pPr>
              <w:jc w:val="both"/>
              <w:rPr>
                <w:rFonts w:asciiTheme="minorHAnsi" w:hAnsiTheme="minorHAnsi" w:cstheme="minorHAnsi"/>
                <w:sz w:val="24"/>
                <w:szCs w:val="24"/>
                <w:shd w:val="clear" w:color="auto" w:fill="FFFFFF"/>
              </w:rPr>
            </w:pPr>
          </w:p>
          <w:p w14:paraId="1FF4E6E7" w14:textId="114AFB7F" w:rsidR="000547E6" w:rsidRDefault="000547E6" w:rsidP="004A0A0E">
            <w:pPr>
              <w:jc w:val="both"/>
              <w:rPr>
                <w:rFonts w:asciiTheme="minorHAnsi" w:hAnsiTheme="minorHAnsi" w:cstheme="minorHAnsi"/>
                <w:sz w:val="24"/>
                <w:szCs w:val="24"/>
                <w:shd w:val="clear" w:color="auto" w:fill="FFFFFF"/>
              </w:rPr>
            </w:pPr>
          </w:p>
          <w:p w14:paraId="049EE6DF" w14:textId="77777777" w:rsidR="000547E6" w:rsidRPr="00F530C1" w:rsidRDefault="000547E6" w:rsidP="004A0A0E">
            <w:pPr>
              <w:jc w:val="both"/>
              <w:rPr>
                <w:rFonts w:asciiTheme="minorHAnsi" w:hAnsiTheme="minorHAnsi" w:cstheme="minorHAnsi"/>
                <w:sz w:val="24"/>
                <w:szCs w:val="24"/>
                <w:shd w:val="clear" w:color="auto" w:fill="FFFFFF"/>
              </w:rPr>
            </w:pPr>
          </w:p>
          <w:p w14:paraId="1DFCC1C6" w14:textId="77777777" w:rsidR="000547E6" w:rsidRDefault="000547E6" w:rsidP="004A0A0E">
            <w:pPr>
              <w:jc w:val="both"/>
              <w:rPr>
                <w:rFonts w:asciiTheme="minorHAnsi" w:hAnsiTheme="minorHAnsi" w:cstheme="minorHAnsi"/>
                <w:b/>
                <w:bCs/>
                <w:sz w:val="28"/>
                <w:szCs w:val="28"/>
                <w:shd w:val="clear" w:color="auto" w:fill="FFFFFF"/>
              </w:rPr>
            </w:pPr>
          </w:p>
          <w:p w14:paraId="0738155E" w14:textId="3A4902CA" w:rsidR="00084365" w:rsidRPr="00F530C1" w:rsidRDefault="00084365" w:rsidP="004A0A0E">
            <w:pPr>
              <w:jc w:val="both"/>
              <w:rPr>
                <w:rFonts w:asciiTheme="minorHAnsi" w:hAnsiTheme="minorHAnsi" w:cstheme="minorHAnsi"/>
                <w:b/>
                <w:bCs/>
                <w:sz w:val="28"/>
                <w:szCs w:val="28"/>
                <w:shd w:val="clear" w:color="auto" w:fill="FFFFFF"/>
              </w:rPr>
            </w:pPr>
            <w:r w:rsidRPr="00F530C1">
              <w:rPr>
                <w:rFonts w:asciiTheme="minorHAnsi" w:hAnsiTheme="minorHAnsi" w:cstheme="minorHAnsi"/>
                <w:b/>
                <w:bCs/>
                <w:sz w:val="28"/>
                <w:szCs w:val="28"/>
                <w:shd w:val="clear" w:color="auto" w:fill="FFFFFF"/>
              </w:rPr>
              <w:lastRenderedPageBreak/>
              <w:t xml:space="preserve">About the </w:t>
            </w:r>
            <w:r w:rsidR="00882EDA">
              <w:rPr>
                <w:rFonts w:asciiTheme="minorHAnsi" w:hAnsiTheme="minorHAnsi" w:cstheme="minorHAnsi"/>
                <w:b/>
                <w:bCs/>
                <w:sz w:val="28"/>
                <w:szCs w:val="28"/>
                <w:shd w:val="clear" w:color="auto" w:fill="FFFFFF"/>
              </w:rPr>
              <w:t>Finance Team</w:t>
            </w:r>
          </w:p>
          <w:p w14:paraId="68854586" w14:textId="3B9C0F1C" w:rsidR="004873D0" w:rsidRPr="004873D0" w:rsidRDefault="004873D0" w:rsidP="004873D0">
            <w:pPr>
              <w:pStyle w:val="Quote"/>
              <w:spacing w:before="240"/>
              <w:rPr>
                <w:rFonts w:asciiTheme="minorHAnsi" w:hAnsiTheme="minorHAnsi" w:cstheme="minorHAnsi"/>
              </w:rPr>
            </w:pPr>
            <w:r>
              <w:rPr>
                <w:rFonts w:asciiTheme="minorHAnsi" w:hAnsiTheme="minorHAnsi" w:cstheme="minorHAnsi"/>
              </w:rPr>
              <w:t>The Finance Team</w:t>
            </w:r>
            <w:r w:rsidRPr="004873D0">
              <w:rPr>
                <w:rFonts w:asciiTheme="minorHAnsi" w:hAnsiTheme="minorHAnsi" w:cstheme="minorHAnsi"/>
              </w:rPr>
              <w:t xml:space="preserve"> </w:t>
            </w:r>
            <w:r>
              <w:rPr>
                <w:rFonts w:asciiTheme="minorHAnsi" w:hAnsiTheme="minorHAnsi" w:cstheme="minorHAnsi"/>
              </w:rPr>
              <w:t xml:space="preserve">support </w:t>
            </w:r>
            <w:r w:rsidRPr="004873D0">
              <w:rPr>
                <w:rFonts w:asciiTheme="minorHAnsi" w:hAnsiTheme="minorHAnsi" w:cstheme="minorHAnsi"/>
              </w:rPr>
              <w:t>operational directors, service managers and other staff with a view to promoting the effective financial management and administration of individual contracts and the directorates as a whole.</w:t>
            </w:r>
            <w:r>
              <w:rPr>
                <w:rFonts w:asciiTheme="minorHAnsi" w:hAnsiTheme="minorHAnsi" w:cstheme="minorHAnsi"/>
              </w:rPr>
              <w:t xml:space="preserve">  This is achieved through developing excellent </w:t>
            </w:r>
            <w:r w:rsidRPr="004873D0">
              <w:rPr>
                <w:rFonts w:asciiTheme="minorHAnsi" w:hAnsiTheme="minorHAnsi" w:cstheme="minorHAnsi"/>
              </w:rPr>
              <w:t>working relationships</w:t>
            </w:r>
            <w:r>
              <w:rPr>
                <w:rFonts w:asciiTheme="minorHAnsi" w:hAnsiTheme="minorHAnsi" w:cstheme="minorHAnsi"/>
              </w:rPr>
              <w:t xml:space="preserve"> and understanding the requirements of the business.</w:t>
            </w:r>
          </w:p>
          <w:p w14:paraId="5BC91565" w14:textId="6791CC2D" w:rsidR="004873D0" w:rsidRPr="004873D0" w:rsidRDefault="004873D0" w:rsidP="004873D0">
            <w:pPr>
              <w:pStyle w:val="Quote"/>
              <w:spacing w:before="240"/>
              <w:rPr>
                <w:rFonts w:asciiTheme="minorHAnsi" w:hAnsiTheme="minorHAnsi" w:cstheme="minorHAnsi"/>
              </w:rPr>
            </w:pPr>
            <w:r w:rsidRPr="004873D0">
              <w:rPr>
                <w:rFonts w:asciiTheme="minorHAnsi" w:hAnsiTheme="minorHAnsi" w:cstheme="minorHAnsi"/>
              </w:rPr>
              <w:t xml:space="preserve">The Finance Manager, under the direction of </w:t>
            </w:r>
            <w:r w:rsidR="000547E6">
              <w:rPr>
                <w:rFonts w:asciiTheme="minorHAnsi" w:hAnsiTheme="minorHAnsi" w:cstheme="minorHAnsi"/>
              </w:rPr>
              <w:t xml:space="preserve">the Head of Commercial Finance and </w:t>
            </w:r>
            <w:r w:rsidR="000547E6" w:rsidRPr="00530DB9">
              <w:rPr>
                <w:rFonts w:asciiTheme="minorHAnsi" w:hAnsiTheme="minorHAnsi" w:cstheme="minorHAnsi"/>
              </w:rPr>
              <w:t>CFO MAT &amp; Education</w:t>
            </w:r>
            <w:r w:rsidRPr="004873D0">
              <w:rPr>
                <w:rFonts w:asciiTheme="minorHAnsi" w:hAnsiTheme="minorHAnsi" w:cstheme="minorHAnsi"/>
              </w:rPr>
              <w:t xml:space="preserve">, will provide first line advice and support to </w:t>
            </w:r>
            <w:r w:rsidR="000547E6">
              <w:rPr>
                <w:rFonts w:asciiTheme="minorHAnsi" w:hAnsiTheme="minorHAnsi" w:cstheme="minorHAnsi"/>
              </w:rPr>
              <w:t xml:space="preserve">Education </w:t>
            </w:r>
            <w:r w:rsidRPr="004873D0">
              <w:rPr>
                <w:rFonts w:asciiTheme="minorHAnsi" w:hAnsiTheme="minorHAnsi" w:cstheme="minorHAnsi"/>
              </w:rPr>
              <w:t>operational managers and other non-finance staff, interpreting financial reports and requirements for them and analysing and utilising information provided by them to produce financial management information.</w:t>
            </w:r>
          </w:p>
          <w:p w14:paraId="4C46BD3A" w14:textId="77777777" w:rsidR="004873D0" w:rsidRDefault="004873D0" w:rsidP="004873D0">
            <w:pPr>
              <w:pStyle w:val="Quote"/>
              <w:spacing w:before="240"/>
            </w:pPr>
            <w:r w:rsidRPr="004873D0">
              <w:rPr>
                <w:rFonts w:asciiTheme="minorHAnsi" w:hAnsiTheme="minorHAnsi" w:cstheme="minorHAnsi"/>
              </w:rPr>
              <w:t>The post-holder will be expected to monitor and report on the financial performance of the operational area and its services providing the appropriate financial advice so as to ensure financial objectives are met. They will also work with non-finance staff to produce area and service level budgets (for both bids and financial governance), forecasts and, where necessary, reports for funders.</w:t>
            </w:r>
          </w:p>
          <w:p w14:paraId="6B1D7A3E" w14:textId="77777777" w:rsidR="00682093" w:rsidRPr="00F530C1" w:rsidRDefault="00682093" w:rsidP="004A0A0E">
            <w:pPr>
              <w:pStyle w:val="NormalWeb"/>
              <w:spacing w:before="0" w:beforeAutospacing="0" w:after="0" w:afterAutospacing="0"/>
              <w:jc w:val="both"/>
              <w:rPr>
                <w:rFonts w:asciiTheme="minorHAnsi" w:eastAsia="Calibri" w:hAnsiTheme="minorHAnsi" w:cstheme="minorHAnsi"/>
                <w:sz w:val="22"/>
                <w:szCs w:val="22"/>
                <w:lang w:eastAsia="en-US"/>
              </w:rPr>
            </w:pPr>
          </w:p>
        </w:tc>
      </w:tr>
      <w:tr w:rsidR="00F530C1" w:rsidRPr="00F530C1" w14:paraId="13853A31" w14:textId="77777777" w:rsidTr="008464E9">
        <w:tc>
          <w:tcPr>
            <w:tcW w:w="9210" w:type="dxa"/>
            <w:tcBorders>
              <w:top w:val="single" w:sz="8" w:space="0" w:color="000000"/>
              <w:bottom w:val="single" w:sz="8" w:space="0" w:color="000000"/>
            </w:tcBorders>
            <w:shd w:val="clear" w:color="auto" w:fill="F2F2F2"/>
          </w:tcPr>
          <w:p w14:paraId="237D2871" w14:textId="77777777" w:rsidR="00D411D8" w:rsidRPr="00F530C1" w:rsidRDefault="009D59B3" w:rsidP="002C5CB8">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lastRenderedPageBreak/>
              <w:t>M</w:t>
            </w:r>
            <w:r w:rsidR="00D411D8" w:rsidRPr="00F530C1">
              <w:rPr>
                <w:rFonts w:asciiTheme="minorHAnsi" w:hAnsiTheme="minorHAnsi" w:cstheme="minorHAnsi"/>
                <w:sz w:val="30"/>
                <w:szCs w:val="30"/>
              </w:rPr>
              <w:t>ain Duties &amp; Accountabilities</w:t>
            </w:r>
          </w:p>
        </w:tc>
      </w:tr>
    </w:tbl>
    <w:p w14:paraId="6E8E49F8" w14:textId="582EE34C"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 xml:space="preserve">Assume financial management responsibility, in support of the </w:t>
      </w:r>
      <w:r w:rsidR="00FB5DEF">
        <w:rPr>
          <w:rFonts w:asciiTheme="minorHAnsi" w:hAnsiTheme="minorHAnsi" w:cstheme="minorHAnsi"/>
        </w:rPr>
        <w:t xml:space="preserve">Head of Commercial Finance and </w:t>
      </w:r>
      <w:r w:rsidR="00FB5DEF" w:rsidRPr="00530DB9">
        <w:rPr>
          <w:rFonts w:asciiTheme="minorHAnsi" w:hAnsiTheme="minorHAnsi" w:cstheme="minorHAnsi"/>
        </w:rPr>
        <w:t>CFO MAT &amp; Education</w:t>
      </w:r>
      <w:r w:rsidR="00FB5DEF" w:rsidRPr="004873D0">
        <w:rPr>
          <w:rFonts w:asciiTheme="minorHAnsi" w:hAnsiTheme="minorHAnsi" w:cstheme="minorHAnsi"/>
        </w:rPr>
        <w:t>,</w:t>
      </w:r>
      <w:r w:rsidRPr="000547E6">
        <w:rPr>
          <w:rFonts w:asciiTheme="minorHAnsi" w:hAnsiTheme="minorHAnsi" w:cstheme="minorHAnsi"/>
        </w:rPr>
        <w:t xml:space="preserve"> for </w:t>
      </w:r>
      <w:r w:rsidR="00FB5DEF">
        <w:rPr>
          <w:rFonts w:asciiTheme="minorHAnsi" w:hAnsiTheme="minorHAnsi" w:cstheme="minorHAnsi"/>
        </w:rPr>
        <w:t>Education hub, and assist in other operational areas as necessary</w:t>
      </w:r>
      <w:r w:rsidRPr="000547E6">
        <w:rPr>
          <w:rFonts w:asciiTheme="minorHAnsi" w:hAnsiTheme="minorHAnsi" w:cstheme="minorHAnsi"/>
        </w:rPr>
        <w:t>.</w:t>
      </w:r>
    </w:p>
    <w:p w14:paraId="63B8A7A7" w14:textId="77777777"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Manage accounting procedures, ensuring timely processing of information and production of management accounts and commentaries on the financial situation in those operational areas and services to corporate timetables.</w:t>
      </w:r>
    </w:p>
    <w:p w14:paraId="3E04958C" w14:textId="1775E0D3"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Help to prepare annual budgets, latest forecasts</w:t>
      </w:r>
      <w:r w:rsidR="00ED3D99">
        <w:rPr>
          <w:rFonts w:asciiTheme="minorHAnsi" w:hAnsiTheme="minorHAnsi" w:cstheme="minorHAnsi"/>
        </w:rPr>
        <w:t xml:space="preserve">, 3 years forecast </w:t>
      </w:r>
      <w:r w:rsidRPr="000547E6">
        <w:rPr>
          <w:rFonts w:asciiTheme="minorHAnsi" w:hAnsiTheme="minorHAnsi" w:cstheme="minorHAnsi"/>
        </w:rPr>
        <w:t>and commentaries for those operational areas and services to corporate timetables.</w:t>
      </w:r>
    </w:p>
    <w:p w14:paraId="50E9FA91" w14:textId="471EA662"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 xml:space="preserve">Advise operational directors and service/budget managers on the financial management of their </w:t>
      </w:r>
      <w:r w:rsidR="00FB5DEF" w:rsidRPr="000547E6">
        <w:rPr>
          <w:rFonts w:asciiTheme="minorHAnsi" w:hAnsiTheme="minorHAnsi" w:cstheme="minorHAnsi"/>
        </w:rPr>
        <w:t>activities and</w:t>
      </w:r>
      <w:r w:rsidRPr="000547E6">
        <w:rPr>
          <w:rFonts w:asciiTheme="minorHAnsi" w:hAnsiTheme="minorHAnsi" w:cstheme="minorHAnsi"/>
        </w:rPr>
        <w:t xml:space="preserve"> provide coaching as appropriate.</w:t>
      </w:r>
    </w:p>
    <w:p w14:paraId="3B3E7D4B" w14:textId="77777777"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Prepare budgets for services and/or activities, Monitoring and reviewing those budgets thereafter to ensure funds are being maximised, are applied appropriately and costs are managed effectively.</w:t>
      </w:r>
    </w:p>
    <w:p w14:paraId="6759804F" w14:textId="77777777"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Assist with the development of finance systems.</w:t>
      </w:r>
    </w:p>
    <w:p w14:paraId="6F9C3D46" w14:textId="77777777"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Participate in reviews and analysis of financial operations as required.</w:t>
      </w:r>
    </w:p>
    <w:p w14:paraId="57E799D1" w14:textId="173AD4A9" w:rsidR="000547E6" w:rsidRPr="000547E6" w:rsidRDefault="00ED3D99" w:rsidP="00DE6BA0">
      <w:pPr>
        <w:pStyle w:val="Quote"/>
        <w:numPr>
          <w:ilvl w:val="0"/>
          <w:numId w:val="3"/>
        </w:numPr>
        <w:spacing w:before="240" w:after="200" w:line="276" w:lineRule="auto"/>
        <w:rPr>
          <w:rFonts w:asciiTheme="minorHAnsi" w:hAnsiTheme="minorHAnsi" w:cstheme="minorHAnsi"/>
        </w:rPr>
      </w:pPr>
      <w:r>
        <w:rPr>
          <w:rFonts w:asciiTheme="minorHAnsi" w:hAnsiTheme="minorHAnsi" w:cstheme="minorHAnsi"/>
        </w:rPr>
        <w:t xml:space="preserve">Prepare </w:t>
      </w:r>
      <w:r w:rsidR="000547E6" w:rsidRPr="000547E6">
        <w:rPr>
          <w:rFonts w:asciiTheme="minorHAnsi" w:hAnsiTheme="minorHAnsi" w:cstheme="minorHAnsi"/>
        </w:rPr>
        <w:t>regular management reports and statements for submission to funders, sponsors and senior management.</w:t>
      </w:r>
    </w:p>
    <w:p w14:paraId="6B04DCA3" w14:textId="77777777"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Assist in the development of proposals in support of directorate business development opportunities.</w:t>
      </w:r>
    </w:p>
    <w:p w14:paraId="349140C4" w14:textId="77777777"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lastRenderedPageBreak/>
        <w:t>Keep abreast of financial and accounting developments particularly across the third sector;</w:t>
      </w:r>
    </w:p>
    <w:p w14:paraId="436E7A3E" w14:textId="7DE1DFC1"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Seek to improve own performance, contribution, knowledge, skills and participate in training and developmental activities as required;</w:t>
      </w:r>
    </w:p>
    <w:p w14:paraId="00546A9A" w14:textId="77777777"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Ensure the implementation of Catch22’s Equality and Diversity policy.</w:t>
      </w:r>
    </w:p>
    <w:p w14:paraId="418A53C3" w14:textId="77777777"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Comply with Health &amp; Safety policies and procedures.</w:t>
      </w:r>
    </w:p>
    <w:p w14:paraId="72BC340F" w14:textId="3F8C2B99" w:rsidR="000547E6" w:rsidRPr="000547E6" w:rsidRDefault="000547E6" w:rsidP="00DE6BA0">
      <w:pPr>
        <w:pStyle w:val="Quote"/>
        <w:numPr>
          <w:ilvl w:val="0"/>
          <w:numId w:val="3"/>
        </w:numPr>
        <w:spacing w:before="240" w:after="200" w:line="276" w:lineRule="auto"/>
        <w:rPr>
          <w:rFonts w:asciiTheme="minorHAnsi" w:hAnsiTheme="minorHAnsi" w:cstheme="minorHAnsi"/>
        </w:rPr>
      </w:pPr>
      <w:r w:rsidRPr="000547E6">
        <w:rPr>
          <w:rFonts w:asciiTheme="minorHAnsi" w:hAnsiTheme="minorHAnsi" w:cstheme="minorHAnsi"/>
        </w:rPr>
        <w:t xml:space="preserve">Carry out such other relevant duties as required by the </w:t>
      </w:r>
      <w:r w:rsidR="00ED3D99">
        <w:rPr>
          <w:rFonts w:asciiTheme="minorHAnsi" w:hAnsiTheme="minorHAnsi" w:cstheme="minorHAnsi"/>
        </w:rPr>
        <w:t>Head of Commercial Finance</w:t>
      </w:r>
      <w:r w:rsidRPr="000547E6">
        <w:rPr>
          <w:rFonts w:asciiTheme="minorHAnsi" w:hAnsiTheme="minorHAnsi" w:cstheme="minorHAnsi"/>
        </w:rPr>
        <w:t>.</w:t>
      </w:r>
    </w:p>
    <w:p w14:paraId="539302C4" w14:textId="77777777" w:rsidR="00C05DC2" w:rsidRPr="00F530C1" w:rsidRDefault="00C05DC2" w:rsidP="002C5CB8">
      <w:pPr>
        <w:spacing w:after="0"/>
        <w:rPr>
          <w:rFonts w:asciiTheme="minorHAnsi" w:hAnsiTheme="minorHAnsi" w:cstheme="minorHAnsi"/>
          <w:lang w:eastAsia="en-GB"/>
        </w:rPr>
      </w:pPr>
    </w:p>
    <w:p w14:paraId="49DDEBC6" w14:textId="77777777" w:rsidR="00C05DC2" w:rsidRPr="00F530C1" w:rsidRDefault="00C05DC2" w:rsidP="002C5CB8">
      <w:pPr>
        <w:spacing w:after="0"/>
        <w:rPr>
          <w:rFonts w:asciiTheme="minorHAnsi" w:hAnsiTheme="minorHAnsi" w:cstheme="minorHAnsi"/>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F530C1" w:rsidRPr="00F530C1" w14:paraId="750E601D" w14:textId="77777777" w:rsidTr="00935F31">
        <w:tc>
          <w:tcPr>
            <w:tcW w:w="9242" w:type="dxa"/>
            <w:tcBorders>
              <w:top w:val="single" w:sz="8" w:space="0" w:color="000000"/>
              <w:bottom w:val="single" w:sz="8" w:space="0" w:color="000000"/>
            </w:tcBorders>
            <w:shd w:val="clear" w:color="auto" w:fill="F2F2F2"/>
          </w:tcPr>
          <w:p w14:paraId="61AAEB36" w14:textId="77777777" w:rsidR="003B2762" w:rsidRPr="00F530C1" w:rsidRDefault="003B2762" w:rsidP="002C5CB8">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t>What does good look like for this role?</w:t>
            </w:r>
          </w:p>
        </w:tc>
      </w:tr>
    </w:tbl>
    <w:p w14:paraId="364AA3AB" w14:textId="05E16C37" w:rsidR="00A36DB8" w:rsidRDefault="00CE5DE6" w:rsidP="004972D6">
      <w:pPr>
        <w:shd w:val="clear" w:color="auto" w:fill="FFFFFF"/>
        <w:spacing w:before="100" w:beforeAutospacing="1" w:after="100" w:afterAutospacing="1"/>
        <w:ind w:right="240"/>
        <w:rPr>
          <w:rFonts w:asciiTheme="minorHAnsi" w:hAnsiTheme="minorHAnsi" w:cstheme="minorHAnsi"/>
        </w:rPr>
      </w:pPr>
      <w:r w:rsidRPr="004972D6">
        <w:rPr>
          <w:rFonts w:asciiTheme="minorHAnsi" w:hAnsiTheme="minorHAnsi" w:cstheme="minorHAnsi"/>
        </w:rPr>
        <w:t>Working towards a recognised professional accounting qualification</w:t>
      </w:r>
      <w:r w:rsidR="00A36DB8">
        <w:rPr>
          <w:rFonts w:asciiTheme="minorHAnsi" w:hAnsiTheme="minorHAnsi" w:cstheme="minorHAnsi"/>
        </w:rPr>
        <w:t>, w</w:t>
      </w:r>
      <w:r w:rsidR="00C16F1B">
        <w:rPr>
          <w:rFonts w:asciiTheme="minorHAnsi" w:hAnsiTheme="minorHAnsi" w:cstheme="minorHAnsi"/>
        </w:rPr>
        <w:t xml:space="preserve">ith relevant </w:t>
      </w:r>
      <w:r w:rsidR="00C32342">
        <w:rPr>
          <w:rFonts w:asciiTheme="minorHAnsi" w:hAnsiTheme="minorHAnsi" w:cstheme="minorHAnsi"/>
        </w:rPr>
        <w:t>C</w:t>
      </w:r>
      <w:r w:rsidR="00C16F1B">
        <w:rPr>
          <w:rFonts w:asciiTheme="minorHAnsi" w:hAnsiTheme="minorHAnsi" w:cstheme="minorHAnsi"/>
        </w:rPr>
        <w:t xml:space="preserve">harity and Education sector </w:t>
      </w:r>
      <w:r w:rsidR="00A36DB8">
        <w:rPr>
          <w:rFonts w:asciiTheme="minorHAnsi" w:hAnsiTheme="minorHAnsi" w:cstheme="minorHAnsi"/>
        </w:rPr>
        <w:t>knowledge</w:t>
      </w:r>
      <w:r w:rsidR="00D8532A" w:rsidRPr="004972D6">
        <w:rPr>
          <w:rFonts w:asciiTheme="minorHAnsi" w:hAnsiTheme="minorHAnsi" w:cstheme="minorHAnsi"/>
        </w:rPr>
        <w:t xml:space="preserve">.  </w:t>
      </w:r>
    </w:p>
    <w:p w14:paraId="4F541B69" w14:textId="4AF50EEE" w:rsidR="004972D6" w:rsidRPr="004972D6" w:rsidRDefault="004972D6" w:rsidP="004972D6">
      <w:pPr>
        <w:shd w:val="clear" w:color="auto" w:fill="FFFFFF"/>
        <w:spacing w:before="100" w:beforeAutospacing="1" w:after="100" w:afterAutospacing="1"/>
        <w:ind w:right="240"/>
        <w:rPr>
          <w:rFonts w:asciiTheme="minorHAnsi" w:eastAsia="Times New Roman" w:hAnsiTheme="minorHAnsi" w:cstheme="minorHAnsi"/>
          <w:color w:val="454545"/>
          <w:lang w:eastAsia="en-GB"/>
        </w:rPr>
      </w:pPr>
      <w:r>
        <w:rPr>
          <w:rFonts w:asciiTheme="minorHAnsi" w:hAnsiTheme="minorHAnsi" w:cstheme="minorHAnsi"/>
        </w:rPr>
        <w:t xml:space="preserve">You will have </w:t>
      </w:r>
      <w:r w:rsidRPr="004972D6">
        <w:rPr>
          <w:rFonts w:asciiTheme="minorHAnsi" w:eastAsia="Times New Roman" w:hAnsiTheme="minorHAnsi" w:cstheme="minorHAnsi"/>
          <w:color w:val="454545"/>
          <w:lang w:eastAsia="en-GB"/>
        </w:rPr>
        <w:t>all-round experience of planning, budgeting and forecasting,</w:t>
      </w:r>
      <w:r w:rsidR="0089164C">
        <w:rPr>
          <w:rFonts w:asciiTheme="minorHAnsi" w:eastAsia="Times New Roman" w:hAnsiTheme="minorHAnsi" w:cstheme="minorHAnsi"/>
          <w:color w:val="454545"/>
          <w:lang w:eastAsia="en-GB"/>
        </w:rPr>
        <w:t xml:space="preserve"> and</w:t>
      </w:r>
      <w:r w:rsidRPr="004972D6">
        <w:rPr>
          <w:rFonts w:asciiTheme="minorHAnsi" w:eastAsia="Times New Roman" w:hAnsiTheme="minorHAnsi" w:cstheme="minorHAnsi"/>
          <w:color w:val="454545"/>
          <w:lang w:eastAsia="en-GB"/>
        </w:rPr>
        <w:t xml:space="preserve"> able to provide and analyse management accounts.</w:t>
      </w:r>
    </w:p>
    <w:p w14:paraId="68AC661B" w14:textId="4D3E9A1E" w:rsidR="004972D6" w:rsidRDefault="00A659E4" w:rsidP="004972D6">
      <w:pPr>
        <w:shd w:val="clear" w:color="auto" w:fill="FFFFFF"/>
        <w:spacing w:before="100" w:beforeAutospacing="1" w:after="100" w:afterAutospacing="1"/>
        <w:ind w:right="240"/>
        <w:rPr>
          <w:rFonts w:asciiTheme="minorHAnsi" w:eastAsia="Times New Roman" w:hAnsiTheme="minorHAnsi" w:cstheme="minorHAnsi"/>
          <w:color w:val="454545"/>
          <w:lang w:eastAsia="en-GB"/>
        </w:rPr>
      </w:pPr>
      <w:r>
        <w:rPr>
          <w:rFonts w:asciiTheme="minorHAnsi" w:eastAsia="Times New Roman" w:hAnsiTheme="minorHAnsi" w:cstheme="minorHAnsi"/>
          <w:color w:val="454545"/>
          <w:lang w:eastAsia="en-GB"/>
        </w:rPr>
        <w:t>A p</w:t>
      </w:r>
      <w:r w:rsidR="004972D6" w:rsidRPr="004972D6">
        <w:rPr>
          <w:rFonts w:asciiTheme="minorHAnsi" w:eastAsia="Times New Roman" w:hAnsiTheme="minorHAnsi" w:cstheme="minorHAnsi"/>
          <w:color w:val="454545"/>
          <w:lang w:eastAsia="en-GB"/>
        </w:rPr>
        <w:t>erson with strong commercial awareness</w:t>
      </w:r>
      <w:r w:rsidR="00865F17">
        <w:rPr>
          <w:rFonts w:asciiTheme="minorHAnsi" w:eastAsia="Times New Roman" w:hAnsiTheme="minorHAnsi" w:cstheme="minorHAnsi"/>
          <w:color w:val="454545"/>
          <w:lang w:eastAsia="en-GB"/>
        </w:rPr>
        <w:t xml:space="preserve"> and excellent </w:t>
      </w:r>
      <w:r w:rsidR="000463BB">
        <w:rPr>
          <w:rFonts w:asciiTheme="minorHAnsi" w:eastAsia="Times New Roman" w:hAnsiTheme="minorHAnsi" w:cstheme="minorHAnsi"/>
          <w:color w:val="454545"/>
          <w:lang w:eastAsia="en-GB"/>
        </w:rPr>
        <w:t>communication</w:t>
      </w:r>
      <w:r w:rsidR="00865F17">
        <w:rPr>
          <w:rFonts w:asciiTheme="minorHAnsi" w:eastAsia="Times New Roman" w:hAnsiTheme="minorHAnsi" w:cstheme="minorHAnsi"/>
          <w:color w:val="454545"/>
          <w:lang w:eastAsia="en-GB"/>
        </w:rPr>
        <w:t xml:space="preserve"> skills</w:t>
      </w:r>
      <w:r w:rsidR="000463BB">
        <w:rPr>
          <w:rFonts w:asciiTheme="minorHAnsi" w:eastAsia="Times New Roman" w:hAnsiTheme="minorHAnsi" w:cstheme="minorHAnsi"/>
          <w:color w:val="454545"/>
          <w:lang w:eastAsia="en-GB"/>
        </w:rPr>
        <w:t xml:space="preserve">, </w:t>
      </w:r>
      <w:r w:rsidR="004972D6" w:rsidRPr="004972D6">
        <w:rPr>
          <w:rFonts w:asciiTheme="minorHAnsi" w:eastAsia="Times New Roman" w:hAnsiTheme="minorHAnsi" w:cstheme="minorHAnsi"/>
          <w:color w:val="454545"/>
          <w:lang w:eastAsia="en-GB"/>
        </w:rPr>
        <w:t xml:space="preserve">able to support both finance and non-finance </w:t>
      </w:r>
      <w:r>
        <w:rPr>
          <w:rFonts w:asciiTheme="minorHAnsi" w:eastAsia="Times New Roman" w:hAnsiTheme="minorHAnsi" w:cstheme="minorHAnsi"/>
          <w:color w:val="454545"/>
          <w:lang w:eastAsia="en-GB"/>
        </w:rPr>
        <w:t>staff</w:t>
      </w:r>
      <w:r w:rsidR="004972D6" w:rsidRPr="004972D6">
        <w:rPr>
          <w:rFonts w:asciiTheme="minorHAnsi" w:eastAsia="Times New Roman" w:hAnsiTheme="minorHAnsi" w:cstheme="minorHAnsi"/>
          <w:color w:val="454545"/>
          <w:lang w:eastAsia="en-GB"/>
        </w:rPr>
        <w:t xml:space="preserve"> effectively.</w:t>
      </w:r>
    </w:p>
    <w:p w14:paraId="262BBCC6" w14:textId="10F6D5CE" w:rsidR="007B1594" w:rsidRPr="007B1594" w:rsidRDefault="007B1594" w:rsidP="007B1594">
      <w:pPr>
        <w:spacing w:before="100" w:beforeAutospacing="1" w:after="100" w:afterAutospacing="1"/>
        <w:rPr>
          <w:rFonts w:asciiTheme="minorHAnsi" w:eastAsia="Times New Roman" w:hAnsiTheme="minorHAnsi" w:cstheme="minorHAnsi"/>
          <w:color w:val="2D2D2D"/>
          <w:lang w:eastAsia="en-GB"/>
        </w:rPr>
      </w:pPr>
      <w:r>
        <w:rPr>
          <w:rFonts w:asciiTheme="minorHAnsi" w:eastAsia="Times New Roman" w:hAnsiTheme="minorHAnsi" w:cstheme="minorHAnsi"/>
          <w:color w:val="2D2D2D"/>
          <w:lang w:eastAsia="en-GB"/>
        </w:rPr>
        <w:t>You will have the a</w:t>
      </w:r>
      <w:r w:rsidRPr="007B1594">
        <w:rPr>
          <w:rFonts w:asciiTheme="minorHAnsi" w:eastAsia="Times New Roman" w:hAnsiTheme="minorHAnsi" w:cstheme="minorHAnsi"/>
          <w:color w:val="2D2D2D"/>
          <w:lang w:eastAsia="en-GB"/>
        </w:rPr>
        <w:t xml:space="preserve">bility to demonstrate initiative and </w:t>
      </w:r>
      <w:r w:rsidR="00FB5B7E">
        <w:rPr>
          <w:rFonts w:asciiTheme="minorHAnsi" w:eastAsia="Times New Roman" w:hAnsiTheme="minorHAnsi" w:cstheme="minorHAnsi"/>
          <w:color w:val="2D2D2D"/>
          <w:lang w:eastAsia="en-GB"/>
        </w:rPr>
        <w:t xml:space="preserve">a </w:t>
      </w:r>
      <w:r w:rsidRPr="007B1594">
        <w:rPr>
          <w:rFonts w:asciiTheme="minorHAnsi" w:eastAsia="Times New Roman" w:hAnsiTheme="minorHAnsi" w:cstheme="minorHAnsi"/>
          <w:color w:val="2D2D2D"/>
          <w:lang w:eastAsia="en-GB"/>
        </w:rPr>
        <w:t>proactive approach to work</w:t>
      </w:r>
      <w:r w:rsidR="002B48F4">
        <w:rPr>
          <w:rFonts w:asciiTheme="minorHAnsi" w:eastAsia="Times New Roman" w:hAnsiTheme="minorHAnsi" w:cstheme="minorHAnsi"/>
          <w:color w:val="2D2D2D"/>
          <w:lang w:eastAsia="en-GB"/>
        </w:rPr>
        <w:t xml:space="preserve">, </w:t>
      </w:r>
      <w:r>
        <w:rPr>
          <w:rFonts w:asciiTheme="minorHAnsi" w:eastAsia="Times New Roman" w:hAnsiTheme="minorHAnsi" w:cstheme="minorHAnsi"/>
          <w:color w:val="2D2D2D"/>
          <w:lang w:eastAsia="en-GB"/>
        </w:rPr>
        <w:t>able and comfortable to work unsupervised</w:t>
      </w:r>
      <w:r w:rsidR="001F0043">
        <w:rPr>
          <w:rFonts w:asciiTheme="minorHAnsi" w:eastAsia="Times New Roman" w:hAnsiTheme="minorHAnsi" w:cstheme="minorHAnsi"/>
          <w:color w:val="2D2D2D"/>
          <w:lang w:eastAsia="en-GB"/>
        </w:rPr>
        <w:t xml:space="preserve"> and work across teams to </w:t>
      </w:r>
      <w:r w:rsidR="00DE6BA0">
        <w:rPr>
          <w:rFonts w:asciiTheme="minorHAnsi" w:eastAsia="Times New Roman" w:hAnsiTheme="minorHAnsi" w:cstheme="minorHAnsi"/>
          <w:color w:val="2D2D2D"/>
          <w:lang w:eastAsia="en-GB"/>
        </w:rPr>
        <w:t>solve problems</w:t>
      </w:r>
      <w:r w:rsidR="001F0043">
        <w:rPr>
          <w:rFonts w:asciiTheme="minorHAnsi" w:eastAsia="Times New Roman" w:hAnsiTheme="minorHAnsi" w:cstheme="minorHAnsi"/>
          <w:color w:val="2D2D2D"/>
          <w:lang w:eastAsia="en-GB"/>
        </w:rPr>
        <w:t>.</w:t>
      </w:r>
    </w:p>
    <w:p w14:paraId="0C194F3B" w14:textId="77777777" w:rsidR="00042330" w:rsidRPr="00F530C1" w:rsidRDefault="00042330" w:rsidP="002C5CB8">
      <w:pPr>
        <w:pStyle w:val="Default"/>
        <w:rPr>
          <w:rFonts w:asciiTheme="minorHAnsi" w:hAnsiTheme="minorHAnsi" w:cstheme="minorHAnsi"/>
          <w:color w:val="auto"/>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F530C1" w:rsidRPr="00F530C1" w14:paraId="46F2AB52" w14:textId="77777777" w:rsidTr="00FB5DEF">
        <w:tc>
          <w:tcPr>
            <w:tcW w:w="9026" w:type="dxa"/>
            <w:tcBorders>
              <w:top w:val="single" w:sz="8" w:space="0" w:color="000000"/>
              <w:bottom w:val="single" w:sz="8" w:space="0" w:color="000000"/>
            </w:tcBorders>
            <w:shd w:val="clear" w:color="auto" w:fill="F2F2F2"/>
          </w:tcPr>
          <w:p w14:paraId="42014CF8" w14:textId="77777777" w:rsidR="00B87C51" w:rsidRPr="00F530C1" w:rsidRDefault="00B87C51" w:rsidP="002C5CB8">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t>Organisational Relationships</w:t>
            </w:r>
          </w:p>
        </w:tc>
      </w:tr>
    </w:tbl>
    <w:p w14:paraId="54420ACB" w14:textId="794C41A8" w:rsidR="00FB5DEF" w:rsidRPr="00FB5DEF" w:rsidRDefault="00FB5DEF" w:rsidP="00DE6BA0">
      <w:pPr>
        <w:pStyle w:val="Quote"/>
        <w:numPr>
          <w:ilvl w:val="0"/>
          <w:numId w:val="4"/>
        </w:numPr>
        <w:spacing w:before="240" w:after="200" w:line="276" w:lineRule="auto"/>
        <w:rPr>
          <w:rFonts w:asciiTheme="minorHAnsi" w:hAnsiTheme="minorHAnsi" w:cstheme="minorHAnsi"/>
        </w:rPr>
      </w:pPr>
      <w:r w:rsidRPr="00FB5DEF">
        <w:rPr>
          <w:rFonts w:asciiTheme="minorHAnsi" w:hAnsiTheme="minorHAnsi" w:cstheme="minorHAnsi"/>
        </w:rPr>
        <w:t xml:space="preserve">Report to </w:t>
      </w:r>
      <w:r>
        <w:rPr>
          <w:rFonts w:asciiTheme="minorHAnsi" w:hAnsiTheme="minorHAnsi" w:cstheme="minorHAnsi"/>
        </w:rPr>
        <w:t>the Head of Commercial Finance</w:t>
      </w:r>
      <w:r w:rsidRPr="00FB5DEF">
        <w:rPr>
          <w:rFonts w:asciiTheme="minorHAnsi" w:hAnsiTheme="minorHAnsi" w:cstheme="minorHAnsi"/>
        </w:rPr>
        <w:t xml:space="preserve"> </w:t>
      </w:r>
      <w:r>
        <w:rPr>
          <w:rFonts w:asciiTheme="minorHAnsi" w:hAnsiTheme="minorHAnsi" w:cstheme="minorHAnsi"/>
        </w:rPr>
        <w:t xml:space="preserve">and </w:t>
      </w:r>
      <w:r w:rsidRPr="00530DB9">
        <w:rPr>
          <w:rFonts w:asciiTheme="minorHAnsi" w:hAnsiTheme="minorHAnsi" w:cstheme="minorHAnsi"/>
        </w:rPr>
        <w:t>CFO MAT &amp; Education</w:t>
      </w:r>
      <w:r w:rsidRPr="00FB5DEF">
        <w:rPr>
          <w:rFonts w:asciiTheme="minorHAnsi" w:hAnsiTheme="minorHAnsi" w:cstheme="minorHAnsi"/>
        </w:rPr>
        <w:t xml:space="preserve"> </w:t>
      </w:r>
      <w:r w:rsidR="00A76F30">
        <w:rPr>
          <w:rFonts w:asciiTheme="minorHAnsi" w:hAnsiTheme="minorHAnsi" w:cstheme="minorHAnsi"/>
        </w:rPr>
        <w:t>and through to the Chief Financial Officer</w:t>
      </w:r>
    </w:p>
    <w:p w14:paraId="04A4F60D" w14:textId="7D7FB028" w:rsidR="00FB5DEF" w:rsidRPr="00FB5DEF" w:rsidRDefault="00FB5DEF" w:rsidP="00DE6BA0">
      <w:pPr>
        <w:pStyle w:val="Quote"/>
        <w:numPr>
          <w:ilvl w:val="0"/>
          <w:numId w:val="4"/>
        </w:numPr>
        <w:spacing w:before="240" w:after="200" w:line="276" w:lineRule="auto"/>
        <w:rPr>
          <w:rFonts w:asciiTheme="minorHAnsi" w:hAnsiTheme="minorHAnsi" w:cstheme="minorHAnsi"/>
        </w:rPr>
      </w:pPr>
      <w:r w:rsidRPr="00FB5DEF">
        <w:rPr>
          <w:rFonts w:asciiTheme="minorHAnsi" w:hAnsiTheme="minorHAnsi" w:cstheme="minorHAnsi"/>
        </w:rPr>
        <w:t>Work collaboratively within the finance team to ensure high quality finance support to the business and the production of timely and accurate financial management information</w:t>
      </w:r>
    </w:p>
    <w:p w14:paraId="477FFE34" w14:textId="5E878FFA" w:rsidR="00FB5DEF" w:rsidRPr="00FB5DEF" w:rsidRDefault="00FB5DEF" w:rsidP="00DE6BA0">
      <w:pPr>
        <w:pStyle w:val="Quote"/>
        <w:numPr>
          <w:ilvl w:val="0"/>
          <w:numId w:val="4"/>
        </w:numPr>
        <w:spacing w:before="240" w:after="200" w:line="276" w:lineRule="auto"/>
        <w:rPr>
          <w:rFonts w:asciiTheme="minorHAnsi" w:hAnsiTheme="minorHAnsi" w:cstheme="minorHAnsi"/>
        </w:rPr>
      </w:pPr>
      <w:r w:rsidRPr="00FB5DEF">
        <w:rPr>
          <w:rFonts w:asciiTheme="minorHAnsi" w:hAnsiTheme="minorHAnsi" w:cstheme="minorHAnsi"/>
        </w:rPr>
        <w:t>Fulfil a financial advisory role to non-financial managers and staff as appropriate</w:t>
      </w:r>
    </w:p>
    <w:p w14:paraId="1447F48C" w14:textId="77777777" w:rsidR="00FB5DEF" w:rsidRPr="00FB5DEF" w:rsidRDefault="00FB5DEF" w:rsidP="00DE6BA0">
      <w:pPr>
        <w:pStyle w:val="Quote"/>
        <w:numPr>
          <w:ilvl w:val="0"/>
          <w:numId w:val="4"/>
        </w:numPr>
        <w:spacing w:before="240" w:after="200" w:line="276" w:lineRule="auto"/>
        <w:rPr>
          <w:rFonts w:asciiTheme="minorHAnsi" w:hAnsiTheme="minorHAnsi" w:cstheme="minorHAnsi"/>
        </w:rPr>
      </w:pPr>
      <w:r w:rsidRPr="00FB5DEF">
        <w:rPr>
          <w:rFonts w:asciiTheme="minorHAnsi" w:hAnsiTheme="minorHAnsi" w:cstheme="minorHAnsi"/>
        </w:rPr>
        <w:t>Liaises with external stakeholders, e.g. funders, commissioners, and auditors as appropriate.</w:t>
      </w:r>
    </w:p>
    <w:p w14:paraId="72485F30" w14:textId="4BAF8AFD" w:rsidR="00F92FA1" w:rsidRDefault="00F92FA1" w:rsidP="002C5CB8">
      <w:pPr>
        <w:tabs>
          <w:tab w:val="left" w:pos="709"/>
        </w:tabs>
        <w:spacing w:after="0"/>
        <w:contextualSpacing/>
        <w:rPr>
          <w:rFonts w:asciiTheme="minorHAnsi" w:eastAsia="Times New Roman" w:hAnsiTheme="minorHAnsi" w:cstheme="minorHAnsi"/>
          <w:b/>
          <w:u w:val="single"/>
        </w:rPr>
      </w:pPr>
    </w:p>
    <w:p w14:paraId="2873FBB4" w14:textId="048C0289" w:rsidR="00F92FA1" w:rsidRDefault="00F92FA1" w:rsidP="002C5CB8">
      <w:pPr>
        <w:tabs>
          <w:tab w:val="left" w:pos="709"/>
        </w:tabs>
        <w:spacing w:after="0"/>
        <w:contextualSpacing/>
        <w:rPr>
          <w:rFonts w:asciiTheme="minorHAnsi" w:eastAsia="Times New Roman" w:hAnsiTheme="minorHAnsi" w:cstheme="minorHAnsi"/>
          <w:b/>
          <w:u w:val="single"/>
        </w:rPr>
      </w:pPr>
    </w:p>
    <w:p w14:paraId="0A49E297" w14:textId="4F8683C3" w:rsidR="00F92FA1" w:rsidRDefault="00F92FA1" w:rsidP="002C5CB8">
      <w:pPr>
        <w:tabs>
          <w:tab w:val="left" w:pos="709"/>
        </w:tabs>
        <w:spacing w:after="0"/>
        <w:contextualSpacing/>
        <w:rPr>
          <w:rFonts w:asciiTheme="minorHAnsi" w:eastAsia="Times New Roman" w:hAnsiTheme="minorHAnsi" w:cstheme="minorHAnsi"/>
          <w:b/>
          <w:u w:val="single"/>
        </w:rPr>
      </w:pPr>
    </w:p>
    <w:p w14:paraId="76799F90" w14:textId="32EB3B58" w:rsidR="00F92FA1" w:rsidRDefault="00F92FA1" w:rsidP="002C5CB8">
      <w:pPr>
        <w:tabs>
          <w:tab w:val="left" w:pos="709"/>
        </w:tabs>
        <w:spacing w:after="0"/>
        <w:contextualSpacing/>
        <w:rPr>
          <w:rFonts w:asciiTheme="minorHAnsi" w:eastAsia="Times New Roman" w:hAnsiTheme="minorHAnsi" w:cstheme="minorHAnsi"/>
          <w:b/>
          <w:u w:val="single"/>
        </w:rPr>
      </w:pPr>
    </w:p>
    <w:p w14:paraId="66A351D6" w14:textId="55A09211" w:rsidR="00F92FA1" w:rsidRPr="00F530C1" w:rsidRDefault="00F92FA1" w:rsidP="002C5CB8">
      <w:pPr>
        <w:tabs>
          <w:tab w:val="left" w:pos="709"/>
        </w:tabs>
        <w:spacing w:after="0"/>
        <w:contextualSpacing/>
        <w:rPr>
          <w:rFonts w:asciiTheme="minorHAnsi" w:eastAsia="Times New Roman" w:hAnsiTheme="minorHAnsi" w:cstheme="minorHAnsi"/>
          <w:b/>
          <w:u w:val="single"/>
        </w:rPr>
        <w:sectPr w:rsidR="00F92FA1" w:rsidRPr="00F530C1" w:rsidSect="000547E6">
          <w:headerReference w:type="even" r:id="rId13"/>
          <w:headerReference w:type="default" r:id="rId14"/>
          <w:footerReference w:type="even" r:id="rId15"/>
          <w:footerReference w:type="default" r:id="rId16"/>
          <w:headerReference w:type="first" r:id="rId17"/>
          <w:footerReference w:type="first" r:id="rId18"/>
          <w:pgSz w:w="11906" w:h="16838" w:code="9"/>
          <w:pgMar w:top="1560" w:right="1440" w:bottom="1560" w:left="1440" w:header="1191" w:footer="454" w:gutter="0"/>
          <w:pgNumType w:start="1"/>
          <w:cols w:space="708"/>
          <w:docGrid w:linePitch="360"/>
        </w:sectPr>
      </w:pPr>
      <w:r>
        <w:rPr>
          <w:noProof/>
        </w:rPr>
        <w:lastRenderedPageBreak/>
        <w:drawing>
          <wp:inline distT="0" distB="0" distL="0" distR="0" wp14:anchorId="0C1066BA" wp14:editId="3AE3AEA4">
            <wp:extent cx="5731510" cy="886555"/>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88655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151"/>
        <w:gridCol w:w="4494"/>
        <w:gridCol w:w="1968"/>
      </w:tblGrid>
      <w:tr w:rsidR="00F530C1" w:rsidRPr="00F530C1" w14:paraId="4129B217" w14:textId="77777777" w:rsidTr="00F2718F">
        <w:tc>
          <w:tcPr>
            <w:tcW w:w="13687" w:type="dxa"/>
            <w:gridSpan w:val="4"/>
            <w:shd w:val="clear" w:color="auto" w:fill="D9D9D9"/>
          </w:tcPr>
          <w:p w14:paraId="228771E9" w14:textId="77777777" w:rsidR="00C05DC2" w:rsidRPr="00F530C1" w:rsidRDefault="00C05DC2" w:rsidP="00C05DC2">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lastRenderedPageBreak/>
              <w:t>Job Title</w:t>
            </w:r>
            <w:r w:rsidR="009D59B3" w:rsidRPr="00F530C1">
              <w:rPr>
                <w:rFonts w:asciiTheme="minorHAnsi" w:hAnsiTheme="minorHAnsi" w:cstheme="minorHAnsi"/>
                <w:sz w:val="30"/>
                <w:szCs w:val="30"/>
              </w:rPr>
              <w:t>:</w:t>
            </w:r>
            <w:r w:rsidRPr="00F530C1">
              <w:rPr>
                <w:rFonts w:asciiTheme="minorHAnsi" w:hAnsiTheme="minorHAnsi" w:cstheme="minorHAnsi"/>
                <w:sz w:val="30"/>
                <w:szCs w:val="30"/>
              </w:rPr>
              <w:t xml:space="preserve"> Person Specification</w:t>
            </w:r>
          </w:p>
        </w:tc>
      </w:tr>
      <w:tr w:rsidR="00F530C1" w:rsidRPr="00F530C1" w14:paraId="225F46C9" w14:textId="77777777" w:rsidTr="00F2718F">
        <w:tc>
          <w:tcPr>
            <w:tcW w:w="2074" w:type="dxa"/>
            <w:shd w:val="clear" w:color="auto" w:fill="F2F2F2"/>
          </w:tcPr>
          <w:p w14:paraId="77A1E9E7"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COMPETENCY</w:t>
            </w:r>
          </w:p>
        </w:tc>
        <w:tc>
          <w:tcPr>
            <w:tcW w:w="5151" w:type="dxa"/>
            <w:shd w:val="clear" w:color="auto" w:fill="F2F2F2"/>
          </w:tcPr>
          <w:p w14:paraId="1997430C"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ESSENTIAL</w:t>
            </w:r>
          </w:p>
        </w:tc>
        <w:tc>
          <w:tcPr>
            <w:tcW w:w="4494" w:type="dxa"/>
            <w:shd w:val="clear" w:color="auto" w:fill="F2F2F2"/>
          </w:tcPr>
          <w:p w14:paraId="5AF3EE36"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DESIRABLE</w:t>
            </w:r>
          </w:p>
        </w:tc>
        <w:tc>
          <w:tcPr>
            <w:tcW w:w="1968" w:type="dxa"/>
            <w:shd w:val="clear" w:color="auto" w:fill="F2F2F2"/>
          </w:tcPr>
          <w:p w14:paraId="5B067910"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ASSESSMENT</w:t>
            </w:r>
          </w:p>
        </w:tc>
      </w:tr>
      <w:tr w:rsidR="00F530C1" w:rsidRPr="00F530C1" w14:paraId="6F380486" w14:textId="77777777" w:rsidTr="00F2718F">
        <w:trPr>
          <w:trHeight w:val="469"/>
        </w:trPr>
        <w:tc>
          <w:tcPr>
            <w:tcW w:w="2074" w:type="dxa"/>
            <w:shd w:val="clear" w:color="auto" w:fill="FFFFFF"/>
          </w:tcPr>
          <w:p w14:paraId="3C2B5D0B" w14:textId="77777777" w:rsidR="003B2762" w:rsidRPr="00F530C1" w:rsidRDefault="003B2762"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QUALIFICATIONS</w:t>
            </w:r>
          </w:p>
        </w:tc>
        <w:tc>
          <w:tcPr>
            <w:tcW w:w="5151" w:type="dxa"/>
          </w:tcPr>
          <w:p w14:paraId="669D4889" w14:textId="152BE177" w:rsidR="002C5CB8" w:rsidRPr="00FB2A5A" w:rsidRDefault="00FB2A5A" w:rsidP="00C05DC2">
            <w:pPr>
              <w:spacing w:after="0"/>
              <w:rPr>
                <w:rFonts w:asciiTheme="minorHAnsi" w:hAnsiTheme="minorHAnsi" w:cstheme="minorHAnsi"/>
                <w:sz w:val="24"/>
                <w:szCs w:val="24"/>
              </w:rPr>
            </w:pPr>
            <w:r w:rsidRPr="00FB2A5A">
              <w:rPr>
                <w:rFonts w:asciiTheme="minorHAnsi" w:hAnsiTheme="minorHAnsi" w:cstheme="minorHAnsi"/>
              </w:rPr>
              <w:t>Working towards a recognised professional accounting qualification (e.g. CIMA, ACA, ACCA, CIPFA) or qualified by experience with a thorough practical understanding of management accounting principles and techniques</w:t>
            </w:r>
          </w:p>
          <w:p w14:paraId="3B5796F8" w14:textId="77777777" w:rsidR="00C05DC2" w:rsidRPr="00F530C1" w:rsidRDefault="00C05DC2" w:rsidP="00FB2A5A">
            <w:pPr>
              <w:spacing w:after="0"/>
              <w:rPr>
                <w:rFonts w:asciiTheme="minorHAnsi" w:hAnsiTheme="minorHAnsi" w:cstheme="minorHAnsi"/>
                <w:sz w:val="24"/>
                <w:szCs w:val="24"/>
              </w:rPr>
            </w:pPr>
          </w:p>
        </w:tc>
        <w:tc>
          <w:tcPr>
            <w:tcW w:w="4494" w:type="dxa"/>
            <w:shd w:val="clear" w:color="auto" w:fill="FFFFFF"/>
          </w:tcPr>
          <w:p w14:paraId="2A4781EF" w14:textId="77777777" w:rsidR="003B2762" w:rsidRPr="00F530C1" w:rsidRDefault="003B2762" w:rsidP="002C5CB8">
            <w:pPr>
              <w:spacing w:after="0"/>
              <w:rPr>
                <w:rFonts w:asciiTheme="minorHAnsi" w:hAnsiTheme="minorHAnsi" w:cstheme="minorHAnsi"/>
                <w:sz w:val="24"/>
                <w:szCs w:val="24"/>
              </w:rPr>
            </w:pPr>
          </w:p>
        </w:tc>
        <w:tc>
          <w:tcPr>
            <w:tcW w:w="1968" w:type="dxa"/>
            <w:shd w:val="clear" w:color="auto" w:fill="FFFFFF"/>
          </w:tcPr>
          <w:p w14:paraId="0A10C514" w14:textId="77777777" w:rsidR="003D701E" w:rsidRPr="003D701E" w:rsidRDefault="003D701E" w:rsidP="003D701E">
            <w:pPr>
              <w:pStyle w:val="Quote"/>
              <w:spacing w:before="120" w:line="252" w:lineRule="auto"/>
              <w:rPr>
                <w:rFonts w:asciiTheme="minorHAnsi" w:hAnsiTheme="minorHAnsi" w:cstheme="minorHAnsi"/>
              </w:rPr>
            </w:pPr>
            <w:r w:rsidRPr="003D701E">
              <w:rPr>
                <w:rFonts w:asciiTheme="minorHAnsi" w:hAnsiTheme="minorHAnsi" w:cstheme="minorHAnsi"/>
              </w:rPr>
              <w:t>Qualification certification</w:t>
            </w:r>
          </w:p>
          <w:p w14:paraId="14507F80" w14:textId="4065507B" w:rsidR="003B2762" w:rsidRPr="00F530C1" w:rsidRDefault="003D701E" w:rsidP="003D701E">
            <w:pPr>
              <w:pStyle w:val="Quote"/>
              <w:spacing w:after="0"/>
              <w:rPr>
                <w:rFonts w:asciiTheme="minorHAnsi" w:hAnsiTheme="minorHAnsi" w:cstheme="minorHAnsi"/>
                <w:color w:val="auto"/>
                <w:sz w:val="24"/>
                <w:szCs w:val="24"/>
              </w:rPr>
            </w:pPr>
            <w:r w:rsidRPr="003D701E">
              <w:rPr>
                <w:rFonts w:asciiTheme="minorHAnsi" w:hAnsiTheme="minorHAnsi" w:cstheme="minorHAnsi"/>
              </w:rPr>
              <w:t>Interview/Selection Process</w:t>
            </w:r>
          </w:p>
        </w:tc>
      </w:tr>
      <w:tr w:rsidR="00F530C1" w:rsidRPr="00F530C1" w14:paraId="13357304" w14:textId="77777777" w:rsidTr="00F2718F">
        <w:tc>
          <w:tcPr>
            <w:tcW w:w="2074" w:type="dxa"/>
            <w:shd w:val="clear" w:color="auto" w:fill="FFFFFF"/>
          </w:tcPr>
          <w:p w14:paraId="53127D44" w14:textId="77777777" w:rsidR="003B2762" w:rsidRPr="00F530C1" w:rsidRDefault="00042330"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KNOWLEDGE</w:t>
            </w:r>
          </w:p>
        </w:tc>
        <w:tc>
          <w:tcPr>
            <w:tcW w:w="5151" w:type="dxa"/>
          </w:tcPr>
          <w:p w14:paraId="5B8BE896" w14:textId="67FB98E3" w:rsidR="00C05DC2" w:rsidRPr="00286353" w:rsidRDefault="00C827C9" w:rsidP="00DE6BA0">
            <w:pPr>
              <w:pStyle w:val="Quote"/>
              <w:numPr>
                <w:ilvl w:val="0"/>
                <w:numId w:val="5"/>
              </w:numPr>
              <w:spacing w:before="120" w:after="0" w:line="252" w:lineRule="auto"/>
              <w:rPr>
                <w:rFonts w:asciiTheme="minorHAnsi" w:hAnsiTheme="minorHAnsi" w:cstheme="minorHAnsi"/>
                <w:sz w:val="24"/>
                <w:szCs w:val="24"/>
              </w:rPr>
            </w:pPr>
            <w:r w:rsidRPr="00286353">
              <w:rPr>
                <w:rFonts w:asciiTheme="minorHAnsi" w:hAnsiTheme="minorHAnsi" w:cstheme="minorHAnsi"/>
              </w:rPr>
              <w:t xml:space="preserve">Knowledge </w:t>
            </w:r>
            <w:r w:rsidR="004B63EE" w:rsidRPr="00286353">
              <w:rPr>
                <w:rFonts w:asciiTheme="minorHAnsi" w:hAnsiTheme="minorHAnsi" w:cstheme="minorHAnsi"/>
              </w:rPr>
              <w:t>of Charity accounting and Charity SORP.</w:t>
            </w:r>
          </w:p>
          <w:p w14:paraId="21669703" w14:textId="77777777" w:rsidR="00C05DC2" w:rsidRPr="00F530C1" w:rsidRDefault="00C05DC2" w:rsidP="00C05DC2">
            <w:pPr>
              <w:spacing w:after="0"/>
              <w:rPr>
                <w:rFonts w:asciiTheme="minorHAnsi" w:hAnsiTheme="minorHAnsi" w:cstheme="minorHAnsi"/>
                <w:sz w:val="24"/>
                <w:szCs w:val="24"/>
              </w:rPr>
            </w:pPr>
          </w:p>
        </w:tc>
        <w:tc>
          <w:tcPr>
            <w:tcW w:w="4494" w:type="dxa"/>
            <w:shd w:val="clear" w:color="auto" w:fill="FFFFFF"/>
          </w:tcPr>
          <w:p w14:paraId="0693B6E6" w14:textId="48C22102" w:rsidR="00F42618" w:rsidRPr="00286353" w:rsidRDefault="00F42618" w:rsidP="00DE6BA0">
            <w:pPr>
              <w:pStyle w:val="Quote"/>
              <w:numPr>
                <w:ilvl w:val="0"/>
                <w:numId w:val="5"/>
              </w:numPr>
              <w:spacing w:before="120" w:after="0" w:line="252" w:lineRule="auto"/>
              <w:rPr>
                <w:rFonts w:asciiTheme="minorHAnsi" w:hAnsiTheme="minorHAnsi" w:cstheme="minorHAnsi"/>
                <w:sz w:val="24"/>
                <w:szCs w:val="24"/>
              </w:rPr>
            </w:pPr>
            <w:r w:rsidRPr="00286353">
              <w:rPr>
                <w:rFonts w:asciiTheme="minorHAnsi" w:hAnsiTheme="minorHAnsi" w:cstheme="minorHAnsi"/>
              </w:rPr>
              <w:t xml:space="preserve">Knowledge of </w:t>
            </w:r>
            <w:r>
              <w:rPr>
                <w:rFonts w:asciiTheme="minorHAnsi" w:hAnsiTheme="minorHAnsi" w:cstheme="minorHAnsi"/>
              </w:rPr>
              <w:t xml:space="preserve">the Education </w:t>
            </w:r>
            <w:r w:rsidR="00D6043A">
              <w:rPr>
                <w:rFonts w:asciiTheme="minorHAnsi" w:hAnsiTheme="minorHAnsi" w:cstheme="minorHAnsi"/>
              </w:rPr>
              <w:t>Sector ad financial reporting requirements</w:t>
            </w:r>
          </w:p>
          <w:p w14:paraId="77BC23BB" w14:textId="32FBF81B" w:rsidR="003B2762" w:rsidRPr="00FA06DD" w:rsidRDefault="003B2762" w:rsidP="00F2718F">
            <w:pPr>
              <w:pStyle w:val="ListParagraph"/>
              <w:spacing w:after="0"/>
              <w:ind w:left="360"/>
              <w:rPr>
                <w:rFonts w:asciiTheme="minorHAnsi" w:hAnsiTheme="minorHAnsi" w:cstheme="minorHAnsi"/>
                <w:sz w:val="24"/>
                <w:szCs w:val="24"/>
              </w:rPr>
            </w:pPr>
          </w:p>
        </w:tc>
        <w:tc>
          <w:tcPr>
            <w:tcW w:w="1968" w:type="dxa"/>
            <w:shd w:val="clear" w:color="auto" w:fill="FFFFFF"/>
          </w:tcPr>
          <w:p w14:paraId="33E7A246" w14:textId="77777777" w:rsidR="008B21C6" w:rsidRPr="008B21C6" w:rsidRDefault="008B21C6" w:rsidP="008B21C6">
            <w:pPr>
              <w:pStyle w:val="Quote"/>
              <w:spacing w:before="120" w:line="252" w:lineRule="auto"/>
              <w:rPr>
                <w:rFonts w:asciiTheme="minorHAnsi" w:hAnsiTheme="minorHAnsi" w:cstheme="minorHAnsi"/>
              </w:rPr>
            </w:pPr>
            <w:r w:rsidRPr="008B21C6">
              <w:rPr>
                <w:rFonts w:asciiTheme="minorHAnsi" w:hAnsiTheme="minorHAnsi" w:cstheme="minorHAnsi"/>
              </w:rPr>
              <w:t>Application Form</w:t>
            </w:r>
          </w:p>
          <w:p w14:paraId="07B3AE61" w14:textId="58492115" w:rsidR="003B2762" w:rsidRPr="00F530C1" w:rsidRDefault="008B21C6" w:rsidP="008B21C6">
            <w:pPr>
              <w:spacing w:after="0"/>
              <w:rPr>
                <w:rFonts w:asciiTheme="minorHAnsi" w:hAnsiTheme="minorHAnsi" w:cstheme="minorHAnsi"/>
                <w:sz w:val="24"/>
                <w:szCs w:val="24"/>
              </w:rPr>
            </w:pPr>
            <w:r w:rsidRPr="008B21C6">
              <w:rPr>
                <w:rFonts w:asciiTheme="minorHAnsi" w:hAnsiTheme="minorHAnsi" w:cstheme="minorHAnsi"/>
              </w:rPr>
              <w:t>Interview/Selection Process</w:t>
            </w:r>
          </w:p>
        </w:tc>
      </w:tr>
      <w:tr w:rsidR="00F530C1" w:rsidRPr="00F530C1" w14:paraId="7F269BD2" w14:textId="77777777" w:rsidTr="00F2718F">
        <w:tc>
          <w:tcPr>
            <w:tcW w:w="2074" w:type="dxa"/>
            <w:shd w:val="clear" w:color="auto" w:fill="FFFFFF"/>
          </w:tcPr>
          <w:p w14:paraId="048A27A4" w14:textId="77777777" w:rsidR="00042330" w:rsidRPr="00F530C1" w:rsidRDefault="00042330"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EXPERIENCE</w:t>
            </w:r>
          </w:p>
          <w:p w14:paraId="431F611F" w14:textId="77777777" w:rsidR="00042330" w:rsidRPr="00F530C1" w:rsidRDefault="00042330" w:rsidP="002C5CB8">
            <w:pPr>
              <w:spacing w:after="0"/>
              <w:rPr>
                <w:rFonts w:asciiTheme="minorHAnsi" w:hAnsiTheme="minorHAnsi" w:cstheme="minorHAnsi"/>
                <w:sz w:val="24"/>
                <w:szCs w:val="24"/>
              </w:rPr>
            </w:pPr>
          </w:p>
        </w:tc>
        <w:tc>
          <w:tcPr>
            <w:tcW w:w="5151" w:type="dxa"/>
          </w:tcPr>
          <w:p w14:paraId="32A6EA2B" w14:textId="77777777" w:rsidR="004E1BC2" w:rsidRDefault="007536B6" w:rsidP="00DE6BA0">
            <w:pPr>
              <w:pStyle w:val="Quote"/>
              <w:numPr>
                <w:ilvl w:val="0"/>
                <w:numId w:val="1"/>
              </w:numPr>
              <w:spacing w:before="120" w:after="200" w:line="252" w:lineRule="auto"/>
              <w:rPr>
                <w:rFonts w:asciiTheme="minorHAnsi" w:hAnsiTheme="minorHAnsi" w:cstheme="minorHAnsi"/>
              </w:rPr>
            </w:pPr>
            <w:r w:rsidRPr="004E1BC2">
              <w:rPr>
                <w:rFonts w:asciiTheme="minorHAnsi" w:hAnsiTheme="minorHAnsi" w:cstheme="minorHAnsi"/>
              </w:rPr>
              <w:t>Experience in producing management accounts and budgets/forecasts.</w:t>
            </w:r>
          </w:p>
          <w:p w14:paraId="795BB12A" w14:textId="685C194A" w:rsidR="004E1BC2" w:rsidRDefault="004E1BC2" w:rsidP="00DE6BA0">
            <w:pPr>
              <w:pStyle w:val="Quote"/>
              <w:numPr>
                <w:ilvl w:val="0"/>
                <w:numId w:val="1"/>
              </w:numPr>
              <w:spacing w:before="120" w:after="200" w:line="252" w:lineRule="auto"/>
              <w:rPr>
                <w:rFonts w:asciiTheme="minorHAnsi" w:hAnsiTheme="minorHAnsi" w:cstheme="minorHAnsi"/>
              </w:rPr>
            </w:pPr>
            <w:r w:rsidRPr="004E1BC2">
              <w:rPr>
                <w:rFonts w:asciiTheme="minorHAnsi" w:hAnsiTheme="minorHAnsi" w:cstheme="minorHAnsi"/>
              </w:rPr>
              <w:t>Experienced in contributing to the development of business development proposals (bids, funding applications, acquisitions, etc.)</w:t>
            </w:r>
          </w:p>
          <w:p w14:paraId="1C1618A2" w14:textId="5FD6CE94" w:rsidR="00C4012E" w:rsidRPr="00F2718F" w:rsidRDefault="00C4012E" w:rsidP="00DE6BA0">
            <w:pPr>
              <w:pStyle w:val="Quote"/>
              <w:numPr>
                <w:ilvl w:val="0"/>
                <w:numId w:val="1"/>
              </w:numPr>
              <w:spacing w:before="120" w:after="200" w:line="252" w:lineRule="auto"/>
              <w:rPr>
                <w:rFonts w:asciiTheme="minorHAnsi" w:hAnsiTheme="minorHAnsi" w:cstheme="minorHAnsi"/>
              </w:rPr>
            </w:pPr>
            <w:r w:rsidRPr="00FA06DD">
              <w:rPr>
                <w:rFonts w:asciiTheme="minorHAnsi" w:hAnsiTheme="minorHAnsi" w:cstheme="minorHAnsi"/>
              </w:rPr>
              <w:t xml:space="preserve">Experienced in </w:t>
            </w:r>
            <w:r>
              <w:rPr>
                <w:rFonts w:asciiTheme="minorHAnsi" w:hAnsiTheme="minorHAnsi" w:cstheme="minorHAnsi"/>
              </w:rPr>
              <w:t xml:space="preserve">using Finance </w:t>
            </w:r>
            <w:r w:rsidR="00E7273B">
              <w:rPr>
                <w:rFonts w:asciiTheme="minorHAnsi" w:hAnsiTheme="minorHAnsi" w:cstheme="minorHAnsi"/>
              </w:rPr>
              <w:t>Accounting systems</w:t>
            </w:r>
          </w:p>
          <w:p w14:paraId="30432CB0" w14:textId="77777777" w:rsidR="00C4012E" w:rsidRPr="00C4012E" w:rsidRDefault="00C4012E" w:rsidP="00C4012E"/>
          <w:p w14:paraId="0225A5F1" w14:textId="77777777" w:rsidR="004E1BC2" w:rsidRPr="004E1BC2" w:rsidRDefault="004E1BC2" w:rsidP="004E1BC2"/>
          <w:p w14:paraId="4501F493" w14:textId="77777777" w:rsidR="00C05DC2" w:rsidRPr="00533EC0" w:rsidRDefault="00C05DC2" w:rsidP="00C05DC2">
            <w:pPr>
              <w:spacing w:after="0"/>
              <w:rPr>
                <w:rFonts w:asciiTheme="minorHAnsi" w:hAnsiTheme="minorHAnsi" w:cstheme="minorHAnsi"/>
                <w:sz w:val="24"/>
                <w:szCs w:val="24"/>
              </w:rPr>
            </w:pPr>
          </w:p>
          <w:p w14:paraId="7710980C" w14:textId="77777777" w:rsidR="00C05DC2" w:rsidRPr="00533EC0" w:rsidRDefault="00C05DC2" w:rsidP="00C05DC2">
            <w:pPr>
              <w:spacing w:after="0"/>
              <w:rPr>
                <w:rFonts w:asciiTheme="minorHAnsi" w:hAnsiTheme="minorHAnsi" w:cstheme="minorHAnsi"/>
                <w:sz w:val="24"/>
                <w:szCs w:val="24"/>
              </w:rPr>
            </w:pPr>
          </w:p>
          <w:p w14:paraId="52A5ECBC" w14:textId="77777777" w:rsidR="00C05DC2" w:rsidRPr="00533EC0" w:rsidRDefault="00C05DC2" w:rsidP="00C05DC2">
            <w:pPr>
              <w:spacing w:after="0"/>
              <w:rPr>
                <w:rFonts w:asciiTheme="minorHAnsi" w:hAnsiTheme="minorHAnsi" w:cstheme="minorHAnsi"/>
                <w:sz w:val="24"/>
                <w:szCs w:val="24"/>
              </w:rPr>
            </w:pPr>
          </w:p>
        </w:tc>
        <w:tc>
          <w:tcPr>
            <w:tcW w:w="4494" w:type="dxa"/>
            <w:shd w:val="clear" w:color="auto" w:fill="FFFFFF"/>
          </w:tcPr>
          <w:p w14:paraId="7A905737" w14:textId="41853813" w:rsidR="00F2718F" w:rsidRPr="00F2718F" w:rsidRDefault="00FA06DD" w:rsidP="00DE6BA0">
            <w:pPr>
              <w:pStyle w:val="Quote"/>
              <w:numPr>
                <w:ilvl w:val="0"/>
                <w:numId w:val="1"/>
              </w:numPr>
              <w:spacing w:before="120" w:after="200" w:line="252" w:lineRule="auto"/>
              <w:rPr>
                <w:rFonts w:asciiTheme="minorHAnsi" w:hAnsiTheme="minorHAnsi" w:cstheme="minorHAnsi"/>
              </w:rPr>
            </w:pPr>
            <w:r w:rsidRPr="00FA06DD">
              <w:rPr>
                <w:rFonts w:asciiTheme="minorHAnsi" w:hAnsiTheme="minorHAnsi" w:cstheme="minorHAnsi"/>
              </w:rPr>
              <w:t>Experienced in using Access Dimensions</w:t>
            </w:r>
            <w:r w:rsidR="00F2718F">
              <w:rPr>
                <w:rFonts w:asciiTheme="minorHAnsi" w:hAnsiTheme="minorHAnsi" w:cstheme="minorHAnsi"/>
              </w:rPr>
              <w:t xml:space="preserve"> and </w:t>
            </w:r>
            <w:r w:rsidR="00F2718F" w:rsidRPr="00F2718F">
              <w:rPr>
                <w:rFonts w:asciiTheme="minorHAnsi" w:hAnsiTheme="minorHAnsi" w:cstheme="minorHAnsi"/>
              </w:rPr>
              <w:t xml:space="preserve">Access </w:t>
            </w:r>
            <w:proofErr w:type="spellStart"/>
            <w:r w:rsidR="00F2718F" w:rsidRPr="00F2718F">
              <w:rPr>
                <w:rFonts w:asciiTheme="minorHAnsi" w:hAnsiTheme="minorHAnsi" w:cstheme="minorHAnsi"/>
              </w:rPr>
              <w:t>inXL</w:t>
            </w:r>
            <w:proofErr w:type="spellEnd"/>
            <w:r w:rsidR="00C4012E">
              <w:rPr>
                <w:rFonts w:asciiTheme="minorHAnsi" w:hAnsiTheme="minorHAnsi" w:cstheme="minorHAnsi"/>
              </w:rPr>
              <w:t xml:space="preserve"> reporting</w:t>
            </w:r>
          </w:p>
          <w:p w14:paraId="0E6EC674" w14:textId="77777777" w:rsidR="00F2718F" w:rsidRPr="00F2718F" w:rsidRDefault="00F2718F" w:rsidP="00DE6BA0">
            <w:pPr>
              <w:pStyle w:val="Quote"/>
              <w:numPr>
                <w:ilvl w:val="0"/>
                <w:numId w:val="1"/>
              </w:numPr>
              <w:spacing w:before="120" w:after="200" w:line="252" w:lineRule="auto"/>
              <w:rPr>
                <w:rFonts w:asciiTheme="minorHAnsi" w:hAnsiTheme="minorHAnsi" w:cstheme="minorHAnsi"/>
              </w:rPr>
            </w:pPr>
            <w:r w:rsidRPr="00F2718F">
              <w:rPr>
                <w:rFonts w:asciiTheme="minorHAnsi" w:hAnsiTheme="minorHAnsi" w:cstheme="minorHAnsi"/>
              </w:rPr>
              <w:t>Experience gained in both a charity and commercial environment.</w:t>
            </w:r>
          </w:p>
          <w:p w14:paraId="4AC01227" w14:textId="77777777" w:rsidR="00F2718F" w:rsidRPr="00F2718F" w:rsidRDefault="00F2718F" w:rsidP="00DE6BA0">
            <w:pPr>
              <w:pStyle w:val="Quote"/>
              <w:numPr>
                <w:ilvl w:val="0"/>
                <w:numId w:val="1"/>
              </w:numPr>
              <w:spacing w:before="120" w:after="200" w:line="252" w:lineRule="auto"/>
              <w:rPr>
                <w:rFonts w:asciiTheme="minorHAnsi" w:hAnsiTheme="minorHAnsi" w:cstheme="minorHAnsi"/>
              </w:rPr>
            </w:pPr>
            <w:r w:rsidRPr="00F2718F">
              <w:rPr>
                <w:rFonts w:asciiTheme="minorHAnsi" w:hAnsiTheme="minorHAnsi" w:cstheme="minorHAnsi"/>
              </w:rPr>
              <w:t>Experience of working in a multi-site/contracting organisation.</w:t>
            </w:r>
          </w:p>
          <w:p w14:paraId="45853CFB" w14:textId="6BDD8B9D" w:rsidR="00F2718F" w:rsidRDefault="00F2718F" w:rsidP="00DE6BA0">
            <w:pPr>
              <w:pStyle w:val="Quote"/>
              <w:numPr>
                <w:ilvl w:val="0"/>
                <w:numId w:val="1"/>
              </w:numPr>
              <w:spacing w:before="120" w:after="200" w:line="252" w:lineRule="auto"/>
              <w:rPr>
                <w:rFonts w:asciiTheme="minorHAnsi" w:hAnsiTheme="minorHAnsi" w:cstheme="minorHAnsi"/>
              </w:rPr>
            </w:pPr>
            <w:r w:rsidRPr="00F2718F">
              <w:rPr>
                <w:rFonts w:asciiTheme="minorHAnsi" w:hAnsiTheme="minorHAnsi" w:cstheme="minorHAnsi"/>
              </w:rPr>
              <w:t>Experience of training and coaching non-finance staff.</w:t>
            </w:r>
          </w:p>
          <w:p w14:paraId="2D41E472" w14:textId="6A3F82DB" w:rsidR="00ED3D99" w:rsidRPr="00ED3D99" w:rsidRDefault="00ED3D99" w:rsidP="00ED3D99">
            <w:pPr>
              <w:pStyle w:val="Quote"/>
              <w:numPr>
                <w:ilvl w:val="0"/>
                <w:numId w:val="1"/>
              </w:numPr>
              <w:spacing w:before="120" w:after="200" w:line="252" w:lineRule="auto"/>
              <w:rPr>
                <w:rFonts w:asciiTheme="minorHAnsi" w:hAnsiTheme="minorHAnsi" w:cstheme="minorHAnsi"/>
              </w:rPr>
            </w:pPr>
            <w:r w:rsidRPr="00ED3D99">
              <w:rPr>
                <w:rFonts w:asciiTheme="minorHAnsi" w:hAnsiTheme="minorHAnsi" w:cstheme="minorHAnsi"/>
              </w:rPr>
              <w:t>Experience with Multi Academy Trust accounting submission to the DfE</w:t>
            </w:r>
          </w:p>
          <w:p w14:paraId="3CD35A9D" w14:textId="77777777" w:rsidR="00F2718F" w:rsidRDefault="00F2718F" w:rsidP="00DE6BA0">
            <w:pPr>
              <w:pStyle w:val="Quote"/>
              <w:numPr>
                <w:ilvl w:val="0"/>
                <w:numId w:val="1"/>
              </w:numPr>
              <w:spacing w:before="120" w:after="200" w:line="252" w:lineRule="auto"/>
              <w:rPr>
                <w:rFonts w:asciiTheme="minorHAnsi" w:hAnsiTheme="minorHAnsi" w:cstheme="minorHAnsi"/>
              </w:rPr>
            </w:pPr>
            <w:r w:rsidRPr="00F2718F">
              <w:rPr>
                <w:rFonts w:asciiTheme="minorHAnsi" w:hAnsiTheme="minorHAnsi" w:cstheme="minorHAnsi"/>
              </w:rPr>
              <w:t>Experience in a devolved budget-setting environment.</w:t>
            </w:r>
          </w:p>
          <w:p w14:paraId="4277C32F" w14:textId="4C120F30" w:rsidR="00ED3D99" w:rsidRPr="00ED3D99" w:rsidRDefault="00ED3D99" w:rsidP="00ED3D99"/>
        </w:tc>
        <w:tc>
          <w:tcPr>
            <w:tcW w:w="1968" w:type="dxa"/>
            <w:shd w:val="clear" w:color="auto" w:fill="FFFFFF"/>
          </w:tcPr>
          <w:p w14:paraId="3562700A" w14:textId="77777777" w:rsidR="008B21C6" w:rsidRPr="008B21C6" w:rsidRDefault="008B21C6" w:rsidP="008B21C6">
            <w:pPr>
              <w:pStyle w:val="Quote"/>
              <w:spacing w:before="120" w:line="252" w:lineRule="auto"/>
              <w:rPr>
                <w:rFonts w:asciiTheme="minorHAnsi" w:hAnsiTheme="minorHAnsi" w:cstheme="minorHAnsi"/>
              </w:rPr>
            </w:pPr>
            <w:r w:rsidRPr="008B21C6">
              <w:rPr>
                <w:rFonts w:asciiTheme="minorHAnsi" w:hAnsiTheme="minorHAnsi" w:cstheme="minorHAnsi"/>
              </w:rPr>
              <w:t>Application Form</w:t>
            </w:r>
          </w:p>
          <w:p w14:paraId="0787C894" w14:textId="1C70F159" w:rsidR="00042330" w:rsidRPr="00F530C1" w:rsidRDefault="008B21C6" w:rsidP="008B21C6">
            <w:pPr>
              <w:pStyle w:val="Quote"/>
              <w:spacing w:after="0"/>
              <w:rPr>
                <w:rFonts w:asciiTheme="minorHAnsi" w:hAnsiTheme="minorHAnsi" w:cstheme="minorHAnsi"/>
                <w:color w:val="auto"/>
                <w:sz w:val="24"/>
                <w:szCs w:val="24"/>
              </w:rPr>
            </w:pPr>
            <w:r w:rsidRPr="008B21C6">
              <w:rPr>
                <w:rFonts w:asciiTheme="minorHAnsi" w:hAnsiTheme="minorHAnsi" w:cstheme="minorHAnsi"/>
              </w:rPr>
              <w:t>Interview/Selection Process</w:t>
            </w:r>
          </w:p>
        </w:tc>
      </w:tr>
      <w:tr w:rsidR="00F530C1" w:rsidRPr="00F530C1" w14:paraId="31C98297" w14:textId="77777777" w:rsidTr="00F2718F">
        <w:tc>
          <w:tcPr>
            <w:tcW w:w="2074" w:type="dxa"/>
            <w:shd w:val="clear" w:color="auto" w:fill="FFFFFF"/>
          </w:tcPr>
          <w:p w14:paraId="0734C120" w14:textId="77777777" w:rsidR="003B2762" w:rsidRPr="00F530C1" w:rsidRDefault="003B2762"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lastRenderedPageBreak/>
              <w:t>SKILLS &amp; ABILITIES</w:t>
            </w:r>
          </w:p>
        </w:tc>
        <w:tc>
          <w:tcPr>
            <w:tcW w:w="5151" w:type="dxa"/>
          </w:tcPr>
          <w:p w14:paraId="64582034" w14:textId="353CA776" w:rsidR="00533EC0" w:rsidRPr="00D632AA" w:rsidRDefault="00533EC0" w:rsidP="00DE6BA0">
            <w:pPr>
              <w:pStyle w:val="Quote"/>
              <w:numPr>
                <w:ilvl w:val="0"/>
                <w:numId w:val="6"/>
              </w:numPr>
              <w:spacing w:before="120" w:after="200" w:line="252" w:lineRule="auto"/>
              <w:rPr>
                <w:rFonts w:asciiTheme="minorHAnsi" w:hAnsiTheme="minorHAnsi" w:cstheme="minorHAnsi"/>
              </w:rPr>
            </w:pPr>
            <w:r w:rsidRPr="00D632AA">
              <w:rPr>
                <w:rFonts w:asciiTheme="minorHAnsi" w:hAnsiTheme="minorHAnsi" w:cstheme="minorHAnsi"/>
              </w:rPr>
              <w:t>Strong Excel spreadsheet skills and a demonstrable understanding of how to extract and analyse management information from core business systems</w:t>
            </w:r>
          </w:p>
          <w:p w14:paraId="2AFD510E" w14:textId="77777777" w:rsidR="007C3EC7" w:rsidRPr="00D632AA" w:rsidRDefault="007C3EC7" w:rsidP="00DE6BA0">
            <w:pPr>
              <w:pStyle w:val="Quote"/>
              <w:numPr>
                <w:ilvl w:val="0"/>
                <w:numId w:val="6"/>
              </w:numPr>
              <w:spacing w:before="120" w:after="200" w:line="252" w:lineRule="auto"/>
              <w:rPr>
                <w:rFonts w:asciiTheme="minorHAnsi" w:hAnsiTheme="minorHAnsi" w:cstheme="minorHAnsi"/>
              </w:rPr>
            </w:pPr>
            <w:r w:rsidRPr="00D632AA">
              <w:rPr>
                <w:rFonts w:asciiTheme="minorHAnsi" w:hAnsiTheme="minorHAnsi" w:cstheme="minorHAnsi"/>
              </w:rPr>
              <w:t>Excellent communication skills – must be able to establish strong and professional relationships with colleagues.</w:t>
            </w:r>
          </w:p>
          <w:p w14:paraId="531B5AD4" w14:textId="77777777" w:rsidR="007C3EC7" w:rsidRPr="00D632AA" w:rsidRDefault="007C3EC7" w:rsidP="00DE6BA0">
            <w:pPr>
              <w:pStyle w:val="Quote"/>
              <w:numPr>
                <w:ilvl w:val="0"/>
                <w:numId w:val="6"/>
              </w:numPr>
              <w:spacing w:before="120" w:after="200" w:line="252" w:lineRule="auto"/>
              <w:rPr>
                <w:rFonts w:asciiTheme="minorHAnsi" w:hAnsiTheme="minorHAnsi" w:cstheme="minorHAnsi"/>
                <w:b/>
              </w:rPr>
            </w:pPr>
            <w:r w:rsidRPr="00D632AA">
              <w:rPr>
                <w:rFonts w:asciiTheme="minorHAnsi" w:hAnsiTheme="minorHAnsi" w:cstheme="minorHAnsi"/>
              </w:rPr>
              <w:t xml:space="preserve">Ability to communication complex financial issues to non-financial staff, both verbally and in writing. </w:t>
            </w:r>
          </w:p>
          <w:p w14:paraId="5B786190" w14:textId="77777777" w:rsidR="007C3EC7" w:rsidRPr="00D632AA" w:rsidRDefault="007C3EC7" w:rsidP="00DE6BA0">
            <w:pPr>
              <w:pStyle w:val="Quote"/>
              <w:numPr>
                <w:ilvl w:val="0"/>
                <w:numId w:val="6"/>
              </w:numPr>
              <w:spacing w:before="120" w:after="200" w:line="252" w:lineRule="auto"/>
              <w:rPr>
                <w:rFonts w:asciiTheme="minorHAnsi" w:hAnsiTheme="minorHAnsi" w:cstheme="minorHAnsi"/>
              </w:rPr>
            </w:pPr>
            <w:r w:rsidRPr="00D632AA">
              <w:rPr>
                <w:rFonts w:asciiTheme="minorHAnsi" w:hAnsiTheme="minorHAnsi" w:cstheme="minorHAnsi"/>
              </w:rPr>
              <w:t>Ability to prioritise and meet tight deadlines.</w:t>
            </w:r>
          </w:p>
          <w:p w14:paraId="3443B664" w14:textId="77777777" w:rsidR="007C3EC7" w:rsidRPr="00D632AA" w:rsidRDefault="007C3EC7" w:rsidP="00DE6BA0">
            <w:pPr>
              <w:pStyle w:val="Quote"/>
              <w:numPr>
                <w:ilvl w:val="0"/>
                <w:numId w:val="6"/>
              </w:numPr>
              <w:spacing w:before="120" w:after="200" w:line="252" w:lineRule="auto"/>
              <w:rPr>
                <w:rFonts w:asciiTheme="minorHAnsi" w:hAnsiTheme="minorHAnsi" w:cstheme="minorHAnsi"/>
              </w:rPr>
            </w:pPr>
            <w:r w:rsidRPr="00D632AA">
              <w:rPr>
                <w:rFonts w:asciiTheme="minorHAnsi" w:hAnsiTheme="minorHAnsi" w:cstheme="minorHAnsi"/>
              </w:rPr>
              <w:t>Ability to work autonomously.</w:t>
            </w:r>
          </w:p>
          <w:p w14:paraId="72F137F9" w14:textId="2F69444E" w:rsidR="007C3EC7" w:rsidRPr="00D632AA" w:rsidRDefault="007C3EC7" w:rsidP="00DE6BA0">
            <w:pPr>
              <w:pStyle w:val="ListParagraph"/>
              <w:numPr>
                <w:ilvl w:val="0"/>
                <w:numId w:val="6"/>
              </w:numPr>
              <w:rPr>
                <w:rFonts w:asciiTheme="minorHAnsi" w:hAnsiTheme="minorHAnsi" w:cstheme="minorHAnsi"/>
              </w:rPr>
            </w:pPr>
            <w:r w:rsidRPr="00D632AA">
              <w:rPr>
                <w:rFonts w:asciiTheme="minorHAnsi" w:hAnsiTheme="minorHAnsi" w:cstheme="minorHAnsi"/>
              </w:rPr>
              <w:t>Used to working in a fast moving environment</w:t>
            </w:r>
          </w:p>
          <w:p w14:paraId="0144CC08" w14:textId="77777777" w:rsidR="00D632AA" w:rsidRPr="00D632AA" w:rsidRDefault="00D632AA" w:rsidP="00DE6BA0">
            <w:pPr>
              <w:pStyle w:val="Quote"/>
              <w:numPr>
                <w:ilvl w:val="0"/>
                <w:numId w:val="6"/>
              </w:numPr>
              <w:spacing w:before="120" w:after="200" w:line="252" w:lineRule="auto"/>
              <w:rPr>
                <w:rFonts w:asciiTheme="minorHAnsi" w:hAnsiTheme="minorHAnsi" w:cstheme="minorHAnsi"/>
              </w:rPr>
            </w:pPr>
            <w:r w:rsidRPr="00D632AA">
              <w:rPr>
                <w:rFonts w:asciiTheme="minorHAnsi" w:hAnsiTheme="minorHAnsi" w:cstheme="minorHAnsi"/>
              </w:rPr>
              <w:t>Organised and methodical at completing tasks in accordance with agreed plans.</w:t>
            </w:r>
          </w:p>
          <w:p w14:paraId="47540395" w14:textId="5B539D18" w:rsidR="00D632AA" w:rsidRPr="00D632AA" w:rsidRDefault="00D632AA" w:rsidP="00DE6BA0">
            <w:pPr>
              <w:pStyle w:val="Quote"/>
              <w:numPr>
                <w:ilvl w:val="0"/>
                <w:numId w:val="6"/>
              </w:numPr>
              <w:spacing w:before="120" w:after="200" w:line="252" w:lineRule="auto"/>
              <w:rPr>
                <w:rFonts w:asciiTheme="minorHAnsi" w:hAnsiTheme="minorHAnsi" w:cstheme="minorHAnsi"/>
              </w:rPr>
            </w:pPr>
            <w:r w:rsidRPr="00D632AA">
              <w:rPr>
                <w:rFonts w:asciiTheme="minorHAnsi" w:hAnsiTheme="minorHAnsi" w:cstheme="minorHAnsi"/>
              </w:rPr>
              <w:t>Ability to manage and work flexibly as an active member of a lively, busy team</w:t>
            </w:r>
          </w:p>
          <w:p w14:paraId="7D1A3934" w14:textId="77777777" w:rsidR="00D632AA" w:rsidRPr="00D632AA" w:rsidRDefault="00D632AA" w:rsidP="00DE6BA0">
            <w:pPr>
              <w:pStyle w:val="Quote"/>
              <w:numPr>
                <w:ilvl w:val="0"/>
                <w:numId w:val="6"/>
              </w:numPr>
              <w:spacing w:before="120" w:after="200" w:line="252" w:lineRule="auto"/>
              <w:rPr>
                <w:rFonts w:asciiTheme="minorHAnsi" w:hAnsiTheme="minorHAnsi" w:cstheme="minorHAnsi"/>
              </w:rPr>
            </w:pPr>
            <w:r w:rsidRPr="00D632AA">
              <w:rPr>
                <w:rFonts w:asciiTheme="minorHAnsi" w:hAnsiTheme="minorHAnsi" w:cstheme="minorHAnsi"/>
              </w:rPr>
              <w:t>Attention to detail</w:t>
            </w:r>
          </w:p>
          <w:p w14:paraId="4F1FC39B" w14:textId="77777777" w:rsidR="00C05DC2" w:rsidRPr="00533EC0" w:rsidRDefault="00C05DC2" w:rsidP="00C05DC2">
            <w:pPr>
              <w:spacing w:after="0"/>
              <w:rPr>
                <w:rFonts w:asciiTheme="minorHAnsi" w:hAnsiTheme="minorHAnsi" w:cstheme="minorHAnsi"/>
                <w:sz w:val="24"/>
                <w:szCs w:val="24"/>
              </w:rPr>
            </w:pPr>
          </w:p>
        </w:tc>
        <w:tc>
          <w:tcPr>
            <w:tcW w:w="4494" w:type="dxa"/>
            <w:shd w:val="clear" w:color="auto" w:fill="FFFFFF"/>
          </w:tcPr>
          <w:p w14:paraId="109FFC9C" w14:textId="77777777" w:rsidR="003B2762" w:rsidRPr="00F530C1" w:rsidRDefault="003B2762" w:rsidP="002C5CB8">
            <w:pPr>
              <w:spacing w:after="0"/>
              <w:rPr>
                <w:rFonts w:asciiTheme="minorHAnsi" w:hAnsiTheme="minorHAnsi" w:cstheme="minorHAnsi"/>
                <w:sz w:val="24"/>
                <w:szCs w:val="24"/>
              </w:rPr>
            </w:pPr>
            <w:r w:rsidRPr="00F530C1">
              <w:rPr>
                <w:rFonts w:asciiTheme="minorHAnsi" w:hAnsiTheme="minorHAnsi" w:cstheme="minorHAnsi"/>
                <w:sz w:val="24"/>
                <w:szCs w:val="24"/>
              </w:rPr>
              <w:br/>
            </w:r>
          </w:p>
          <w:p w14:paraId="64AAA457" w14:textId="77777777" w:rsidR="003B2762" w:rsidRPr="00F530C1" w:rsidRDefault="003B2762" w:rsidP="002C5CB8">
            <w:pPr>
              <w:spacing w:after="0"/>
              <w:rPr>
                <w:rFonts w:asciiTheme="minorHAnsi" w:hAnsiTheme="minorHAnsi" w:cstheme="minorHAnsi"/>
                <w:sz w:val="24"/>
                <w:szCs w:val="24"/>
              </w:rPr>
            </w:pPr>
          </w:p>
        </w:tc>
        <w:tc>
          <w:tcPr>
            <w:tcW w:w="1968" w:type="dxa"/>
            <w:shd w:val="clear" w:color="auto" w:fill="FFFFFF"/>
          </w:tcPr>
          <w:p w14:paraId="46CDCEB8" w14:textId="77777777" w:rsidR="008B21C6" w:rsidRPr="008B21C6" w:rsidRDefault="008B21C6" w:rsidP="008B21C6">
            <w:pPr>
              <w:pStyle w:val="Quote"/>
              <w:spacing w:before="120" w:line="252" w:lineRule="auto"/>
              <w:rPr>
                <w:rFonts w:asciiTheme="minorHAnsi" w:hAnsiTheme="minorHAnsi" w:cstheme="minorHAnsi"/>
              </w:rPr>
            </w:pPr>
            <w:r w:rsidRPr="008B21C6">
              <w:rPr>
                <w:rFonts w:asciiTheme="minorHAnsi" w:hAnsiTheme="minorHAnsi" w:cstheme="minorHAnsi"/>
              </w:rPr>
              <w:t>Application Form</w:t>
            </w:r>
          </w:p>
          <w:p w14:paraId="016F9C3D" w14:textId="60804EF8" w:rsidR="003B2762" w:rsidRPr="00F530C1" w:rsidRDefault="008B21C6" w:rsidP="008B21C6">
            <w:pPr>
              <w:pStyle w:val="Quote"/>
              <w:spacing w:after="0"/>
              <w:rPr>
                <w:rFonts w:asciiTheme="minorHAnsi" w:hAnsiTheme="minorHAnsi" w:cstheme="minorHAnsi"/>
                <w:color w:val="auto"/>
                <w:sz w:val="24"/>
                <w:szCs w:val="24"/>
              </w:rPr>
            </w:pPr>
            <w:r w:rsidRPr="008B21C6">
              <w:rPr>
                <w:rFonts w:asciiTheme="minorHAnsi" w:hAnsiTheme="minorHAnsi" w:cstheme="minorHAnsi"/>
              </w:rPr>
              <w:t>Interview/Selection Process</w:t>
            </w:r>
          </w:p>
        </w:tc>
      </w:tr>
      <w:tr w:rsidR="00F530C1" w:rsidRPr="00F530C1" w14:paraId="1CCCF460" w14:textId="77777777" w:rsidTr="00F2718F">
        <w:tc>
          <w:tcPr>
            <w:tcW w:w="2074" w:type="dxa"/>
            <w:shd w:val="clear" w:color="auto" w:fill="FFFFFF"/>
          </w:tcPr>
          <w:p w14:paraId="1AA397B3" w14:textId="77777777" w:rsidR="003B2762" w:rsidRPr="00F530C1" w:rsidRDefault="003B2762"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OTHER</w:t>
            </w:r>
          </w:p>
        </w:tc>
        <w:tc>
          <w:tcPr>
            <w:tcW w:w="5151" w:type="dxa"/>
          </w:tcPr>
          <w:p w14:paraId="10FF7FE4" w14:textId="77777777" w:rsidR="00746FB2" w:rsidRPr="00AF28F2" w:rsidRDefault="00746FB2" w:rsidP="002C5CB8">
            <w:pPr>
              <w:spacing w:after="0"/>
              <w:rPr>
                <w:rFonts w:asciiTheme="minorHAnsi" w:hAnsiTheme="minorHAnsi" w:cstheme="minorHAnsi"/>
              </w:rPr>
            </w:pPr>
            <w:r w:rsidRPr="00AF28F2">
              <w:rPr>
                <w:rFonts w:asciiTheme="minorHAnsi" w:hAnsiTheme="minorHAnsi" w:cstheme="minorHAnsi"/>
              </w:rPr>
              <w:t>Share</w:t>
            </w:r>
            <w:r w:rsidR="00962BA2" w:rsidRPr="00AF28F2">
              <w:rPr>
                <w:rFonts w:asciiTheme="minorHAnsi" w:hAnsiTheme="minorHAnsi" w:cstheme="minorHAnsi"/>
              </w:rPr>
              <w:t xml:space="preserve"> </w:t>
            </w:r>
            <w:r w:rsidRPr="00AF28F2">
              <w:rPr>
                <w:rFonts w:asciiTheme="minorHAnsi" w:hAnsiTheme="minorHAnsi" w:cstheme="minorHAnsi"/>
              </w:rPr>
              <w:t>Catch22 values</w:t>
            </w:r>
          </w:p>
          <w:p w14:paraId="34D9FF18" w14:textId="77777777" w:rsidR="003B2762" w:rsidRPr="00AF28F2" w:rsidRDefault="003B2762" w:rsidP="002C5CB8">
            <w:pPr>
              <w:spacing w:after="0"/>
              <w:rPr>
                <w:rFonts w:asciiTheme="minorHAnsi" w:hAnsiTheme="minorHAnsi" w:cstheme="minorHAnsi"/>
              </w:rPr>
            </w:pPr>
            <w:r w:rsidRPr="00AF28F2">
              <w:rPr>
                <w:rFonts w:asciiTheme="minorHAnsi" w:hAnsiTheme="minorHAnsi" w:cstheme="minorHAnsi"/>
              </w:rPr>
              <w:t>Awareness of and com</w:t>
            </w:r>
            <w:r w:rsidR="002C5CB8" w:rsidRPr="00AF28F2">
              <w:rPr>
                <w:rFonts w:asciiTheme="minorHAnsi" w:hAnsiTheme="minorHAnsi" w:cstheme="minorHAnsi"/>
              </w:rPr>
              <w:t>mitment to Equality &amp; Diversity</w:t>
            </w:r>
          </w:p>
          <w:p w14:paraId="2A1C12D3" w14:textId="77777777" w:rsidR="003B2762" w:rsidRPr="00AF28F2" w:rsidRDefault="003B2762" w:rsidP="002C5CB8">
            <w:pPr>
              <w:spacing w:after="0"/>
              <w:rPr>
                <w:rFonts w:asciiTheme="minorHAnsi" w:hAnsiTheme="minorHAnsi" w:cstheme="minorHAnsi"/>
              </w:rPr>
            </w:pPr>
            <w:r w:rsidRPr="00AF28F2">
              <w:rPr>
                <w:rFonts w:asciiTheme="minorHAnsi" w:hAnsiTheme="minorHAnsi" w:cstheme="minorHAnsi"/>
              </w:rPr>
              <w:t>Willing to travel and work flexibly</w:t>
            </w:r>
          </w:p>
          <w:p w14:paraId="120AF558" w14:textId="77777777" w:rsidR="003B2762" w:rsidRPr="00AF28F2" w:rsidRDefault="002C5CB8" w:rsidP="002C5CB8">
            <w:pPr>
              <w:spacing w:after="0"/>
              <w:rPr>
                <w:rFonts w:asciiTheme="minorHAnsi" w:hAnsiTheme="minorHAnsi" w:cstheme="minorHAnsi"/>
              </w:rPr>
            </w:pPr>
            <w:r w:rsidRPr="00AF28F2">
              <w:rPr>
                <w:rFonts w:asciiTheme="minorHAnsi" w:hAnsiTheme="minorHAnsi" w:cstheme="minorHAnsi"/>
              </w:rPr>
              <w:t>Desire</w:t>
            </w:r>
            <w:r w:rsidR="00746FB2" w:rsidRPr="00AF28F2">
              <w:rPr>
                <w:rFonts w:asciiTheme="minorHAnsi" w:hAnsiTheme="minorHAnsi" w:cstheme="minorHAnsi"/>
              </w:rPr>
              <w:t xml:space="preserve"> to develop and undertake training </w:t>
            </w:r>
            <w:r w:rsidRPr="00AF28F2">
              <w:rPr>
                <w:rFonts w:asciiTheme="minorHAnsi" w:hAnsiTheme="minorHAnsi" w:cstheme="minorHAnsi"/>
              </w:rPr>
              <w:t>as required</w:t>
            </w:r>
          </w:p>
          <w:p w14:paraId="4972F424" w14:textId="77777777" w:rsidR="002C5CB8" w:rsidRPr="00F530C1" w:rsidRDefault="002C5CB8" w:rsidP="002C5CB8">
            <w:pPr>
              <w:spacing w:after="0"/>
              <w:rPr>
                <w:rFonts w:asciiTheme="minorHAnsi" w:hAnsiTheme="minorHAnsi" w:cstheme="minorHAnsi"/>
                <w:sz w:val="24"/>
                <w:szCs w:val="24"/>
              </w:rPr>
            </w:pPr>
          </w:p>
        </w:tc>
        <w:tc>
          <w:tcPr>
            <w:tcW w:w="4494" w:type="dxa"/>
            <w:shd w:val="clear" w:color="auto" w:fill="FFFFFF"/>
          </w:tcPr>
          <w:p w14:paraId="5A0CEFFE" w14:textId="77777777" w:rsidR="003B2762" w:rsidRPr="00F530C1" w:rsidRDefault="003B2762" w:rsidP="002C5CB8">
            <w:pPr>
              <w:spacing w:after="0"/>
              <w:rPr>
                <w:rFonts w:asciiTheme="minorHAnsi" w:hAnsiTheme="minorHAnsi" w:cstheme="minorHAnsi"/>
                <w:sz w:val="24"/>
                <w:szCs w:val="24"/>
              </w:rPr>
            </w:pPr>
          </w:p>
        </w:tc>
        <w:tc>
          <w:tcPr>
            <w:tcW w:w="1968" w:type="dxa"/>
            <w:shd w:val="clear" w:color="auto" w:fill="FFFFFF"/>
          </w:tcPr>
          <w:p w14:paraId="7086FAAC" w14:textId="77777777" w:rsidR="008B21C6" w:rsidRPr="008B21C6" w:rsidRDefault="008B21C6" w:rsidP="008B21C6">
            <w:pPr>
              <w:pStyle w:val="Quote"/>
              <w:spacing w:before="120" w:line="252" w:lineRule="auto"/>
              <w:rPr>
                <w:rFonts w:asciiTheme="minorHAnsi" w:hAnsiTheme="minorHAnsi" w:cstheme="minorHAnsi"/>
              </w:rPr>
            </w:pPr>
            <w:r w:rsidRPr="008B21C6">
              <w:rPr>
                <w:rFonts w:asciiTheme="minorHAnsi" w:hAnsiTheme="minorHAnsi" w:cstheme="minorHAnsi"/>
              </w:rPr>
              <w:t>Application Form</w:t>
            </w:r>
          </w:p>
          <w:p w14:paraId="3D5FBC70" w14:textId="054B9B9D" w:rsidR="003B2762" w:rsidRPr="00F530C1" w:rsidRDefault="008B21C6" w:rsidP="008B21C6">
            <w:pPr>
              <w:pStyle w:val="Quote"/>
              <w:spacing w:after="0"/>
              <w:rPr>
                <w:rFonts w:asciiTheme="minorHAnsi" w:hAnsiTheme="minorHAnsi" w:cstheme="minorHAnsi"/>
                <w:color w:val="auto"/>
                <w:sz w:val="24"/>
                <w:szCs w:val="24"/>
              </w:rPr>
            </w:pPr>
            <w:r w:rsidRPr="008B21C6">
              <w:rPr>
                <w:rFonts w:asciiTheme="minorHAnsi" w:hAnsiTheme="minorHAnsi" w:cstheme="minorHAnsi"/>
              </w:rPr>
              <w:t>Interview/Selection Process</w:t>
            </w:r>
          </w:p>
        </w:tc>
      </w:tr>
    </w:tbl>
    <w:p w14:paraId="07C6DAAD" w14:textId="57857B75" w:rsidR="00F041F5" w:rsidRPr="00F530C1" w:rsidRDefault="00F041F5" w:rsidP="00ED3D99">
      <w:pPr>
        <w:spacing w:after="0"/>
        <w:rPr>
          <w:rFonts w:asciiTheme="minorHAnsi" w:hAnsiTheme="minorHAnsi" w:cstheme="minorHAnsi"/>
        </w:rPr>
      </w:pPr>
    </w:p>
    <w:sectPr w:rsidR="00F041F5" w:rsidRPr="00F530C1" w:rsidSect="00642F7A">
      <w:headerReference w:type="default" r:id="rId20"/>
      <w:footerReference w:type="even" r:id="rId21"/>
      <w:footerReference w:type="default" r:id="rId22"/>
      <w:footerReference w:type="first" r:id="rId23"/>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C6FC" w14:textId="77777777" w:rsidR="005F39D7" w:rsidRDefault="005F39D7" w:rsidP="00E3351B">
      <w:pPr>
        <w:spacing w:after="0"/>
      </w:pPr>
      <w:r>
        <w:separator/>
      </w:r>
    </w:p>
  </w:endnote>
  <w:endnote w:type="continuationSeparator" w:id="0">
    <w:p w14:paraId="239F7757" w14:textId="77777777" w:rsidR="005F39D7" w:rsidRDefault="005F39D7" w:rsidP="00E335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Light">
    <w:altName w:val="Malgun Gothic"/>
    <w:charset w:val="00"/>
    <w:family w:val="auto"/>
    <w:pitch w:val="variable"/>
    <w:sig w:usb0="00000003"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8510" w14:textId="23601BB8" w:rsidR="00530DB9" w:rsidRDefault="00530DB9">
    <w:pPr>
      <w:pStyle w:val="Footer"/>
    </w:pPr>
    <w:r>
      <w:rPr>
        <w:noProof/>
      </w:rPr>
      <mc:AlternateContent>
        <mc:Choice Requires="wps">
          <w:drawing>
            <wp:anchor distT="0" distB="0" distL="0" distR="0" simplePos="0" relativeHeight="251660288" behindDoc="0" locked="0" layoutInCell="1" allowOverlap="1" wp14:anchorId="3914232F" wp14:editId="5F2E9B7F">
              <wp:simplePos x="635" y="635"/>
              <wp:positionH relativeFrom="column">
                <wp:align>center</wp:align>
              </wp:positionH>
              <wp:positionV relativeFrom="paragraph">
                <wp:posOffset>635</wp:posOffset>
              </wp:positionV>
              <wp:extent cx="443865" cy="443865"/>
              <wp:effectExtent l="0" t="0" r="16510" b="3810"/>
              <wp:wrapSquare wrapText="bothSides"/>
              <wp:docPr id="6" name="Text Box 6" descr="Classification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F5ABB6" w14:textId="1BC957E9"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14232F" id="_x0000_t202" coordsize="21600,21600" o:spt="202" path="m,l,21600r21600,l21600,xe">
              <v:stroke joinstyle="miter"/>
              <v:path gradientshapeok="t" o:connecttype="rect"/>
            </v:shapetype>
            <v:shape id="Text Box 6" o:spid="_x0000_s1026" type="#_x0000_t202" alt="Classification : Confident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C9PYG4vAgAAWwQAAA4AAAAAAAAAAAAAAAAALgIAAGRycy9lMm9E&#10;b2MueG1sUEsBAi0AFAAGAAgAAAAhAISw0yjWAAAAAwEAAA8AAAAAAAAAAAAAAAAAiQQAAGRycy9k&#10;b3ducmV2LnhtbFBLBQYAAAAABAAEAPMAAACMBQAAAAA=&#10;" filled="f" stroked="f">
              <v:textbox style="mso-fit-shape-to-text:t" inset="0,0,0,0">
                <w:txbxContent>
                  <w:p w14:paraId="70F5ABB6" w14:textId="1BC957E9"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B00" w14:textId="7A5ED68D" w:rsidR="004A0A0E" w:rsidRDefault="00530DB9">
    <w:pPr>
      <w:pStyle w:val="Footer"/>
    </w:pPr>
    <w:r>
      <w:rPr>
        <w:noProof/>
      </w:rPr>
      <mc:AlternateContent>
        <mc:Choice Requires="wps">
          <w:drawing>
            <wp:anchor distT="0" distB="0" distL="0" distR="0" simplePos="0" relativeHeight="251661312" behindDoc="0" locked="0" layoutInCell="1" allowOverlap="1" wp14:anchorId="2359C786" wp14:editId="66507C96">
              <wp:simplePos x="914400" y="10086975"/>
              <wp:positionH relativeFrom="column">
                <wp:align>center</wp:align>
              </wp:positionH>
              <wp:positionV relativeFrom="paragraph">
                <wp:posOffset>635</wp:posOffset>
              </wp:positionV>
              <wp:extent cx="443865" cy="443865"/>
              <wp:effectExtent l="0" t="0" r="16510" b="3810"/>
              <wp:wrapSquare wrapText="bothSides"/>
              <wp:docPr id="7" name="Text Box 7" descr="Classification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3AD00B" w14:textId="3F4C32FA"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59C786" id="_x0000_t202" coordsize="21600,21600" o:spt="202" path="m,l,21600r21600,l21600,xe">
              <v:stroke joinstyle="miter"/>
              <v:path gradientshapeok="t" o:connecttype="rect"/>
            </v:shapetype>
            <v:shape id="Text Box 7" o:spid="_x0000_s1027" type="#_x0000_t202" alt="Classification : Confident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5j01eDECAABiBAAADgAAAAAAAAAAAAAAAAAuAgAAZHJzL2Uy&#10;b0RvYy54bWxQSwECLQAUAAYACAAAACEAhLDTKNYAAAADAQAADwAAAAAAAAAAAAAAAACLBAAAZHJz&#10;L2Rvd25yZXYueG1sUEsFBgAAAAAEAAQA8wAAAI4FAAAAAA==&#10;" filled="f" stroked="f">
              <v:textbox style="mso-fit-shape-to-text:t" inset="0,0,0,0">
                <w:txbxContent>
                  <w:p w14:paraId="643AD00B" w14:textId="3F4C32FA"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v:textbox>
              <w10:wrap type="square"/>
            </v:shape>
          </w:pict>
        </mc:Fallback>
      </mc:AlternateContent>
    </w:r>
  </w:p>
  <w:p w14:paraId="0E2EF09E" w14:textId="4B57AC37" w:rsidR="005F34B7" w:rsidRDefault="005F3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5D72" w14:textId="515CD470" w:rsidR="00530DB9" w:rsidRDefault="00530DB9">
    <w:pPr>
      <w:pStyle w:val="Footer"/>
    </w:pPr>
    <w:r>
      <w:rPr>
        <w:noProof/>
      </w:rPr>
      <mc:AlternateContent>
        <mc:Choice Requires="wps">
          <w:drawing>
            <wp:anchor distT="0" distB="0" distL="0" distR="0" simplePos="0" relativeHeight="251659264" behindDoc="0" locked="0" layoutInCell="1" allowOverlap="1" wp14:anchorId="714EB104" wp14:editId="51A199D3">
              <wp:simplePos x="635" y="635"/>
              <wp:positionH relativeFrom="column">
                <wp:align>center</wp:align>
              </wp:positionH>
              <wp:positionV relativeFrom="paragraph">
                <wp:posOffset>635</wp:posOffset>
              </wp:positionV>
              <wp:extent cx="443865" cy="443865"/>
              <wp:effectExtent l="0" t="0" r="16510" b="3810"/>
              <wp:wrapSquare wrapText="bothSides"/>
              <wp:docPr id="4" name="Text Box 4" descr="Classification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D69070" w14:textId="7F700F38"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4EB104" id="_x0000_t202" coordsize="21600,21600" o:spt="202" path="m,l,21600r21600,l21600,xe">
              <v:stroke joinstyle="miter"/>
              <v:path gradientshapeok="t" o:connecttype="rect"/>
            </v:shapetype>
            <v:shape id="Text Box 4" o:spid="_x0000_s1028" type="#_x0000_t202" alt="Classification :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3tJyEjECAABiBAAADgAAAAAAAAAAAAAAAAAuAgAAZHJzL2Uy&#10;b0RvYy54bWxQSwECLQAUAAYACAAAACEAhLDTKNYAAAADAQAADwAAAAAAAAAAAAAAAACLBAAAZHJz&#10;L2Rvd25yZXYueG1sUEsFBgAAAAAEAAQA8wAAAI4FAAAAAA==&#10;" filled="f" stroked="f">
              <v:textbox style="mso-fit-shape-to-text:t" inset="0,0,0,0">
                <w:txbxContent>
                  <w:p w14:paraId="61D69070" w14:textId="7F700F38"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D975" w14:textId="23B01470" w:rsidR="00530DB9" w:rsidRDefault="00530DB9">
    <w:pPr>
      <w:pStyle w:val="Footer"/>
    </w:pPr>
    <w:r>
      <w:rPr>
        <w:noProof/>
      </w:rPr>
      <mc:AlternateContent>
        <mc:Choice Requires="wps">
          <w:drawing>
            <wp:anchor distT="0" distB="0" distL="0" distR="0" simplePos="0" relativeHeight="251663360" behindDoc="0" locked="0" layoutInCell="1" allowOverlap="1" wp14:anchorId="350CDD3D" wp14:editId="4208E072">
              <wp:simplePos x="635" y="635"/>
              <wp:positionH relativeFrom="column">
                <wp:align>center</wp:align>
              </wp:positionH>
              <wp:positionV relativeFrom="paragraph">
                <wp:posOffset>635</wp:posOffset>
              </wp:positionV>
              <wp:extent cx="443865" cy="443865"/>
              <wp:effectExtent l="0" t="0" r="16510" b="3810"/>
              <wp:wrapSquare wrapText="bothSides"/>
              <wp:docPr id="9" name="Text Box 9" descr="Classification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55B18" w14:textId="27148229"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0CDD3D" id="_x0000_t202" coordsize="21600,21600" o:spt="202" path="m,l,21600r21600,l21600,xe">
              <v:stroke joinstyle="miter"/>
              <v:path gradientshapeok="t" o:connecttype="rect"/>
            </v:shapetype>
            <v:shape id="Text Box 9" o:spid="_x0000_s1029" type="#_x0000_t202" alt="Classification : Confident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" filled="f" stroked="f">
              <v:textbox style="mso-fit-shape-to-text:t" inset="0,0,0,0">
                <w:txbxContent>
                  <w:p w14:paraId="2FD55B18" w14:textId="27148229"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A3DA" w14:textId="6DDF15BD" w:rsidR="007128EE" w:rsidRDefault="00530DB9">
    <w:pPr>
      <w:pStyle w:val="Footer"/>
    </w:pPr>
    <w:r>
      <w:rPr>
        <w:noProof/>
      </w:rPr>
      <mc:AlternateContent>
        <mc:Choice Requires="wps">
          <w:drawing>
            <wp:anchor distT="0" distB="0" distL="0" distR="0" simplePos="0" relativeHeight="251664384" behindDoc="0" locked="0" layoutInCell="1" allowOverlap="1" wp14:anchorId="2251E34E" wp14:editId="7156DA12">
              <wp:simplePos x="635" y="635"/>
              <wp:positionH relativeFrom="column">
                <wp:align>center</wp:align>
              </wp:positionH>
              <wp:positionV relativeFrom="paragraph">
                <wp:posOffset>635</wp:posOffset>
              </wp:positionV>
              <wp:extent cx="443865" cy="443865"/>
              <wp:effectExtent l="0" t="0" r="16510" b="3810"/>
              <wp:wrapSquare wrapText="bothSides"/>
              <wp:docPr id="10" name="Text Box 10" descr="Classification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1E3DE2" w14:textId="0E3904FC"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51E34E" id="_x0000_t202" coordsize="21600,21600" o:spt="202" path="m,l,21600r21600,l21600,xe">
              <v:stroke joinstyle="miter"/>
              <v:path gradientshapeok="t" o:connecttype="rect"/>
            </v:shapetype>
            <v:shape id="Text Box 10" o:spid="_x0000_s1030" type="#_x0000_t202" alt="Classification : Confidenti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jGzTaMAIAAGQEAAAOAAAAAAAAAAAAAAAAAC4CAABkcnMvZTJv&#10;RG9jLnhtbFBLAQItABQABgAIAAAAIQCEsNMo1gAAAAMBAAAPAAAAAAAAAAAAAAAAAIoEAABkcnMv&#10;ZG93bnJldi54bWxQSwUGAAAAAAQABADzAAAAjQUAAAAA&#10;" filled="f" stroked="f">
              <v:textbox style="mso-fit-shape-to-text:t" inset="0,0,0,0">
                <w:txbxContent>
                  <w:p w14:paraId="671E3DE2" w14:textId="0E3904FC"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v:textbox>
              <w10:wrap type="square"/>
            </v:shape>
          </w:pict>
        </mc:Fallback>
      </mc:AlternateContent>
    </w:r>
  </w:p>
  <w:p w14:paraId="7BEC94D8" w14:textId="7AFE8B95" w:rsidR="007128EE" w:rsidRDefault="007128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C17C" w14:textId="2C8429E4" w:rsidR="00530DB9" w:rsidRDefault="00530DB9">
    <w:pPr>
      <w:pStyle w:val="Footer"/>
    </w:pPr>
    <w:r>
      <w:rPr>
        <w:noProof/>
      </w:rPr>
      <mc:AlternateContent>
        <mc:Choice Requires="wps">
          <w:drawing>
            <wp:anchor distT="0" distB="0" distL="0" distR="0" simplePos="0" relativeHeight="251662336" behindDoc="0" locked="0" layoutInCell="1" allowOverlap="1" wp14:anchorId="6547DF1A" wp14:editId="0D2F6D1C">
              <wp:simplePos x="635" y="635"/>
              <wp:positionH relativeFrom="column">
                <wp:align>center</wp:align>
              </wp:positionH>
              <wp:positionV relativeFrom="paragraph">
                <wp:posOffset>635</wp:posOffset>
              </wp:positionV>
              <wp:extent cx="443865" cy="443865"/>
              <wp:effectExtent l="0" t="0" r="16510" b="3810"/>
              <wp:wrapSquare wrapText="bothSides"/>
              <wp:docPr id="8" name="Text Box 8" descr="Classification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B375A" w14:textId="2B574147"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47DF1A" id="_x0000_t202" coordsize="21600,21600" o:spt="202" path="m,l,21600r21600,l21600,xe">
              <v:stroke joinstyle="miter"/>
              <v:path gradientshapeok="t" o:connecttype="rect"/>
            </v:shapetype>
            <v:shape id="Text Box 8" o:spid="_x0000_s1031" type="#_x0000_t202" alt="Classification : Confident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utJPyzECAABiBAAADgAAAAAAAAAAAAAAAAAuAgAAZHJzL2Uy&#10;b0RvYy54bWxQSwECLQAUAAYACAAAACEAhLDTKNYAAAADAQAADwAAAAAAAAAAAAAAAACLBAAAZHJz&#10;L2Rvd25yZXYueG1sUEsFBgAAAAAEAAQA8wAAAI4FAAAAAA==&#10;" filled="f" stroked="f">
              <v:textbox style="mso-fit-shape-to-text:t" inset="0,0,0,0">
                <w:txbxContent>
                  <w:p w14:paraId="4A0B375A" w14:textId="2B574147" w:rsidR="00530DB9" w:rsidRPr="00530DB9" w:rsidRDefault="00530DB9">
                    <w:pPr>
                      <w:rPr>
                        <w:rFonts w:ascii="Calibri" w:hAnsi="Calibri" w:cs="Calibri"/>
                        <w:color w:val="000000"/>
                        <w:sz w:val="20"/>
                        <w:szCs w:val="20"/>
                      </w:rPr>
                    </w:pPr>
                    <w:r w:rsidRPr="00530DB9">
                      <w:rPr>
                        <w:rFonts w:ascii="Calibri" w:hAnsi="Calibri" w:cs="Calibri"/>
                        <w:color w:val="000000"/>
                        <w:sz w:val="20"/>
                        <w:szCs w:val="20"/>
                      </w:rPr>
                      <w:t>Classification :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2451" w14:textId="77777777" w:rsidR="005F39D7" w:rsidRDefault="005F39D7" w:rsidP="00E3351B">
      <w:pPr>
        <w:spacing w:after="0"/>
      </w:pPr>
      <w:r>
        <w:separator/>
      </w:r>
    </w:p>
  </w:footnote>
  <w:footnote w:type="continuationSeparator" w:id="0">
    <w:p w14:paraId="707C9F39" w14:textId="77777777" w:rsidR="005F39D7" w:rsidRDefault="005F39D7" w:rsidP="00E335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8499" w14:textId="77777777" w:rsidR="00530DB9" w:rsidRDefault="00530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F8A1" w14:textId="75161FC7" w:rsidR="00DC6151" w:rsidRDefault="00B74549">
    <w:pPr>
      <w:pStyle w:val="Header"/>
      <w:rPr>
        <w:i/>
      </w:rPr>
    </w:pPr>
    <w:r w:rsidRPr="0000208E">
      <w:rPr>
        <w:i/>
        <w:noProof/>
        <w:lang w:eastAsia="en-GB"/>
      </w:rPr>
      <w:drawing>
        <wp:anchor distT="0" distB="0" distL="114300" distR="114300" simplePos="0" relativeHeight="251657216" behindDoc="0" locked="0" layoutInCell="1" allowOverlap="1" wp14:anchorId="17028360" wp14:editId="5676A4E2">
          <wp:simplePos x="0" y="0"/>
          <wp:positionH relativeFrom="column">
            <wp:posOffset>5319395</wp:posOffset>
          </wp:positionH>
          <wp:positionV relativeFrom="paragraph">
            <wp:posOffset>-769620</wp:posOffset>
          </wp:positionV>
          <wp:extent cx="879475" cy="983615"/>
          <wp:effectExtent l="0" t="0" r="0" b="0"/>
          <wp:wrapNone/>
          <wp:docPr id="20" name="Picture 20"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AFC39"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8160" w14:textId="77777777" w:rsidR="00530DB9" w:rsidRDefault="00530D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EF15" w14:textId="77777777" w:rsidR="00642F7A" w:rsidRPr="0000208E" w:rsidRDefault="00B74549">
    <w:pPr>
      <w:pStyle w:val="Header"/>
      <w:rPr>
        <w:i/>
      </w:rPr>
    </w:pPr>
    <w:r w:rsidRPr="0000208E">
      <w:rPr>
        <w:i/>
        <w:noProof/>
        <w:lang w:eastAsia="en-GB"/>
      </w:rPr>
      <w:drawing>
        <wp:anchor distT="0" distB="0" distL="114300" distR="114300" simplePos="0" relativeHeight="251658240" behindDoc="0" locked="0" layoutInCell="1" allowOverlap="1" wp14:anchorId="20A055FC" wp14:editId="420F5CE5">
          <wp:simplePos x="0" y="0"/>
          <wp:positionH relativeFrom="column">
            <wp:posOffset>8453120</wp:posOffset>
          </wp:positionH>
          <wp:positionV relativeFrom="paragraph">
            <wp:posOffset>-833755</wp:posOffset>
          </wp:positionV>
          <wp:extent cx="879475" cy="983615"/>
          <wp:effectExtent l="0" t="0" r="0" b="0"/>
          <wp:wrapNone/>
          <wp:docPr id="3" name="Picture 3"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D7A"/>
    <w:multiLevelType w:val="hybridMultilevel"/>
    <w:tmpl w:val="2356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736C94"/>
    <w:multiLevelType w:val="multilevel"/>
    <w:tmpl w:val="7A72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2612B"/>
    <w:multiLevelType w:val="hybridMultilevel"/>
    <w:tmpl w:val="01B60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29862A8">
      <w:numFmt w:val="bullet"/>
      <w:lvlText w:val="•"/>
      <w:lvlJc w:val="left"/>
      <w:pPr>
        <w:ind w:left="2160" w:hanging="720"/>
      </w:pPr>
      <w:rPr>
        <w:rFonts w:ascii="Akkurat-Light" w:eastAsia="Calibri" w:hAnsi="Akkurat-Light"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716006"/>
    <w:multiLevelType w:val="hybridMultilevel"/>
    <w:tmpl w:val="1ABC0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14C61"/>
    <w:multiLevelType w:val="hybridMultilevel"/>
    <w:tmpl w:val="266C6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B675E9"/>
    <w:multiLevelType w:val="hybridMultilevel"/>
    <w:tmpl w:val="B9ACA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1B"/>
    <w:rsid w:val="0000208E"/>
    <w:rsid w:val="000279F1"/>
    <w:rsid w:val="00042330"/>
    <w:rsid w:val="000463BB"/>
    <w:rsid w:val="000547E6"/>
    <w:rsid w:val="00057A53"/>
    <w:rsid w:val="00070604"/>
    <w:rsid w:val="00084365"/>
    <w:rsid w:val="000C1F49"/>
    <w:rsid w:val="000D096B"/>
    <w:rsid w:val="000D16D9"/>
    <w:rsid w:val="000E1419"/>
    <w:rsid w:val="000E5243"/>
    <w:rsid w:val="001007A0"/>
    <w:rsid w:val="001054FB"/>
    <w:rsid w:val="001066D8"/>
    <w:rsid w:val="0011268D"/>
    <w:rsid w:val="0012077F"/>
    <w:rsid w:val="00137AAD"/>
    <w:rsid w:val="001446C2"/>
    <w:rsid w:val="00160CEF"/>
    <w:rsid w:val="00167CF3"/>
    <w:rsid w:val="00184656"/>
    <w:rsid w:val="00185722"/>
    <w:rsid w:val="001A5248"/>
    <w:rsid w:val="001A6D20"/>
    <w:rsid w:val="001B067D"/>
    <w:rsid w:val="001C389A"/>
    <w:rsid w:val="001D6F7C"/>
    <w:rsid w:val="001F0043"/>
    <w:rsid w:val="001F0D07"/>
    <w:rsid w:val="00241D10"/>
    <w:rsid w:val="002547EE"/>
    <w:rsid w:val="00271355"/>
    <w:rsid w:val="00273521"/>
    <w:rsid w:val="00276FEF"/>
    <w:rsid w:val="00286353"/>
    <w:rsid w:val="0029723A"/>
    <w:rsid w:val="002A351D"/>
    <w:rsid w:val="002B48F4"/>
    <w:rsid w:val="002B7C7F"/>
    <w:rsid w:val="002C5CB8"/>
    <w:rsid w:val="002C6848"/>
    <w:rsid w:val="002F3884"/>
    <w:rsid w:val="002F53DF"/>
    <w:rsid w:val="003011CF"/>
    <w:rsid w:val="003044E3"/>
    <w:rsid w:val="00312411"/>
    <w:rsid w:val="00330C6F"/>
    <w:rsid w:val="00351287"/>
    <w:rsid w:val="00351874"/>
    <w:rsid w:val="0036285A"/>
    <w:rsid w:val="003727AA"/>
    <w:rsid w:val="003B2762"/>
    <w:rsid w:val="003D30FC"/>
    <w:rsid w:val="003D701E"/>
    <w:rsid w:val="00401B83"/>
    <w:rsid w:val="00402A36"/>
    <w:rsid w:val="004064E0"/>
    <w:rsid w:val="00406E5D"/>
    <w:rsid w:val="00412B0D"/>
    <w:rsid w:val="00413481"/>
    <w:rsid w:val="004258E1"/>
    <w:rsid w:val="004307C3"/>
    <w:rsid w:val="0045046A"/>
    <w:rsid w:val="004568CB"/>
    <w:rsid w:val="004758FD"/>
    <w:rsid w:val="00483B73"/>
    <w:rsid w:val="004873D0"/>
    <w:rsid w:val="004972D6"/>
    <w:rsid w:val="004A0A0E"/>
    <w:rsid w:val="004B63EE"/>
    <w:rsid w:val="004D314B"/>
    <w:rsid w:val="004E1BC2"/>
    <w:rsid w:val="00501DAE"/>
    <w:rsid w:val="00530DB9"/>
    <w:rsid w:val="00533EC0"/>
    <w:rsid w:val="0053540F"/>
    <w:rsid w:val="005671C7"/>
    <w:rsid w:val="00580673"/>
    <w:rsid w:val="0058259F"/>
    <w:rsid w:val="00586A79"/>
    <w:rsid w:val="0058783E"/>
    <w:rsid w:val="0059445B"/>
    <w:rsid w:val="00594F36"/>
    <w:rsid w:val="005A5425"/>
    <w:rsid w:val="005C136D"/>
    <w:rsid w:val="005F1BD2"/>
    <w:rsid w:val="005F34B7"/>
    <w:rsid w:val="005F39D7"/>
    <w:rsid w:val="005F4412"/>
    <w:rsid w:val="00615A38"/>
    <w:rsid w:val="00620214"/>
    <w:rsid w:val="006231FB"/>
    <w:rsid w:val="006345E0"/>
    <w:rsid w:val="00642F7A"/>
    <w:rsid w:val="00650875"/>
    <w:rsid w:val="006552B9"/>
    <w:rsid w:val="00663C9C"/>
    <w:rsid w:val="006703D9"/>
    <w:rsid w:val="006818F1"/>
    <w:rsid w:val="00682093"/>
    <w:rsid w:val="00696E3C"/>
    <w:rsid w:val="006E4F0C"/>
    <w:rsid w:val="006E6660"/>
    <w:rsid w:val="006F532E"/>
    <w:rsid w:val="00703905"/>
    <w:rsid w:val="0070504E"/>
    <w:rsid w:val="00706DBE"/>
    <w:rsid w:val="007128EE"/>
    <w:rsid w:val="00717597"/>
    <w:rsid w:val="00717A64"/>
    <w:rsid w:val="00726E28"/>
    <w:rsid w:val="0074613A"/>
    <w:rsid w:val="00746FB2"/>
    <w:rsid w:val="007536B6"/>
    <w:rsid w:val="00760F0D"/>
    <w:rsid w:val="0078652D"/>
    <w:rsid w:val="00795C34"/>
    <w:rsid w:val="00797900"/>
    <w:rsid w:val="007B1594"/>
    <w:rsid w:val="007C3EC7"/>
    <w:rsid w:val="007F69A9"/>
    <w:rsid w:val="00826918"/>
    <w:rsid w:val="00834898"/>
    <w:rsid w:val="00836FF3"/>
    <w:rsid w:val="008464E9"/>
    <w:rsid w:val="00865F17"/>
    <w:rsid w:val="00867805"/>
    <w:rsid w:val="008736E6"/>
    <w:rsid w:val="0087491C"/>
    <w:rsid w:val="00882EDA"/>
    <w:rsid w:val="0089164C"/>
    <w:rsid w:val="008A69CE"/>
    <w:rsid w:val="008B13B1"/>
    <w:rsid w:val="008B21C6"/>
    <w:rsid w:val="008B30A3"/>
    <w:rsid w:val="008C57E7"/>
    <w:rsid w:val="008C7411"/>
    <w:rsid w:val="008E3093"/>
    <w:rsid w:val="008E3414"/>
    <w:rsid w:val="008F2391"/>
    <w:rsid w:val="00904A59"/>
    <w:rsid w:val="00907F54"/>
    <w:rsid w:val="009271F4"/>
    <w:rsid w:val="009317EB"/>
    <w:rsid w:val="00935F31"/>
    <w:rsid w:val="00940C18"/>
    <w:rsid w:val="00962BA2"/>
    <w:rsid w:val="00964DAC"/>
    <w:rsid w:val="009921A7"/>
    <w:rsid w:val="009A05B6"/>
    <w:rsid w:val="009A5825"/>
    <w:rsid w:val="009C60FD"/>
    <w:rsid w:val="009D59B3"/>
    <w:rsid w:val="009E15D3"/>
    <w:rsid w:val="009F5C71"/>
    <w:rsid w:val="00A12A5B"/>
    <w:rsid w:val="00A15428"/>
    <w:rsid w:val="00A21FA3"/>
    <w:rsid w:val="00A22454"/>
    <w:rsid w:val="00A2534E"/>
    <w:rsid w:val="00A36DB8"/>
    <w:rsid w:val="00A44529"/>
    <w:rsid w:val="00A659E4"/>
    <w:rsid w:val="00A663F6"/>
    <w:rsid w:val="00A76F30"/>
    <w:rsid w:val="00AA1108"/>
    <w:rsid w:val="00AE0054"/>
    <w:rsid w:val="00AE312D"/>
    <w:rsid w:val="00AE6B81"/>
    <w:rsid w:val="00AF28F2"/>
    <w:rsid w:val="00B02F15"/>
    <w:rsid w:val="00B22046"/>
    <w:rsid w:val="00B504A0"/>
    <w:rsid w:val="00B66F8D"/>
    <w:rsid w:val="00B70E6E"/>
    <w:rsid w:val="00B74549"/>
    <w:rsid w:val="00B819AE"/>
    <w:rsid w:val="00B87C51"/>
    <w:rsid w:val="00B90B6E"/>
    <w:rsid w:val="00B93749"/>
    <w:rsid w:val="00BB72F7"/>
    <w:rsid w:val="00BC5DE0"/>
    <w:rsid w:val="00BD1D9A"/>
    <w:rsid w:val="00BE42B6"/>
    <w:rsid w:val="00BE676A"/>
    <w:rsid w:val="00C05DC2"/>
    <w:rsid w:val="00C16F1B"/>
    <w:rsid w:val="00C22734"/>
    <w:rsid w:val="00C32342"/>
    <w:rsid w:val="00C4012E"/>
    <w:rsid w:val="00C63402"/>
    <w:rsid w:val="00C827C9"/>
    <w:rsid w:val="00C830B6"/>
    <w:rsid w:val="00C93BA6"/>
    <w:rsid w:val="00C968ED"/>
    <w:rsid w:val="00C96F79"/>
    <w:rsid w:val="00CA12AC"/>
    <w:rsid w:val="00CA1AED"/>
    <w:rsid w:val="00CA2A54"/>
    <w:rsid w:val="00CB2330"/>
    <w:rsid w:val="00CB72A1"/>
    <w:rsid w:val="00CD2552"/>
    <w:rsid w:val="00CE5DE6"/>
    <w:rsid w:val="00D13FE0"/>
    <w:rsid w:val="00D272C4"/>
    <w:rsid w:val="00D34489"/>
    <w:rsid w:val="00D3591A"/>
    <w:rsid w:val="00D411D8"/>
    <w:rsid w:val="00D44078"/>
    <w:rsid w:val="00D44535"/>
    <w:rsid w:val="00D46E15"/>
    <w:rsid w:val="00D5391F"/>
    <w:rsid w:val="00D554FC"/>
    <w:rsid w:val="00D6043A"/>
    <w:rsid w:val="00D632AA"/>
    <w:rsid w:val="00D63A20"/>
    <w:rsid w:val="00D7525E"/>
    <w:rsid w:val="00D8532A"/>
    <w:rsid w:val="00D87ADC"/>
    <w:rsid w:val="00D9609F"/>
    <w:rsid w:val="00DB5E35"/>
    <w:rsid w:val="00DC41F4"/>
    <w:rsid w:val="00DC6151"/>
    <w:rsid w:val="00DE6BA0"/>
    <w:rsid w:val="00DF6AA6"/>
    <w:rsid w:val="00DF7052"/>
    <w:rsid w:val="00E056AE"/>
    <w:rsid w:val="00E14D97"/>
    <w:rsid w:val="00E3351B"/>
    <w:rsid w:val="00E7273B"/>
    <w:rsid w:val="00E95FBB"/>
    <w:rsid w:val="00EB79A4"/>
    <w:rsid w:val="00ED3D99"/>
    <w:rsid w:val="00EE5115"/>
    <w:rsid w:val="00F0278E"/>
    <w:rsid w:val="00F041F5"/>
    <w:rsid w:val="00F230BC"/>
    <w:rsid w:val="00F2718F"/>
    <w:rsid w:val="00F42618"/>
    <w:rsid w:val="00F51F81"/>
    <w:rsid w:val="00F530C1"/>
    <w:rsid w:val="00F74E68"/>
    <w:rsid w:val="00F92FA1"/>
    <w:rsid w:val="00FA06DD"/>
    <w:rsid w:val="00FB2A5A"/>
    <w:rsid w:val="00FB5B7E"/>
    <w:rsid w:val="00FB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4bacc6"/>
    </o:shapedefaults>
    <o:shapelayout v:ext="edit">
      <o:idmap v:ext="edit" data="1"/>
    </o:shapelayout>
  </w:shapeDefaults>
  <w:decimalSymbol w:val="."/>
  <w:listSeparator w:val=","/>
  <w14:docId w14:val="5237FA7A"/>
  <w15:chartTrackingRefBased/>
  <w15:docId w15:val="{3C9BF3C5-7F62-49DD-8EBD-6584478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pPr>
  </w:style>
  <w:style w:type="character" w:customStyle="1" w:styleId="HeaderChar">
    <w:name w:val="Header Char"/>
    <w:basedOn w:val="DefaultParagraphFont"/>
    <w:link w:val="Header"/>
    <w:rsid w:val="00E3351B"/>
  </w:style>
  <w:style w:type="paragraph" w:styleId="Footer">
    <w:name w:val="footer"/>
    <w:basedOn w:val="Normal"/>
    <w:link w:val="FooterChar"/>
    <w:uiPriority w:val="99"/>
    <w:unhideWhenUsed/>
    <w:rsid w:val="00E3351B"/>
    <w:pPr>
      <w:tabs>
        <w:tab w:val="center" w:pos="4513"/>
        <w:tab w:val="right" w:pos="9026"/>
      </w:tabs>
      <w:spacing w:after="0"/>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rPr>
      <w:rFonts w:eastAsia="Times New Roman"/>
      <w:b/>
      <w:sz w:val="56"/>
      <w:szCs w:val="24"/>
      <w:lang w:eastAsia="en-GB"/>
    </w:rPr>
  </w:style>
  <w:style w:type="paragraph" w:styleId="TOC1">
    <w:name w:val="toc 1"/>
    <w:basedOn w:val="Normal"/>
    <w:next w:val="Normal"/>
    <w:autoRedefine/>
    <w:uiPriority w:val="39"/>
    <w:rsid w:val="00167CF3"/>
    <w:pPr>
      <w:spacing w:before="240" w:after="120"/>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072">
      <w:bodyDiv w:val="1"/>
      <w:marLeft w:val="0"/>
      <w:marRight w:val="0"/>
      <w:marTop w:val="0"/>
      <w:marBottom w:val="0"/>
      <w:divBdr>
        <w:top w:val="none" w:sz="0" w:space="0" w:color="auto"/>
        <w:left w:val="none" w:sz="0" w:space="0" w:color="auto"/>
        <w:bottom w:val="none" w:sz="0" w:space="0" w:color="auto"/>
        <w:right w:val="none" w:sz="0" w:space="0" w:color="auto"/>
      </w:divBdr>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21311509">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catch-22.org.uk/about/our-vision/"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40266F1DBE44D9CF00B9E0B572AAA" ma:contentTypeVersion="4" ma:contentTypeDescription="Create a new document." ma:contentTypeScope="" ma:versionID="416aedf3191df327b2eec10d559800b0">
  <xsd:schema xmlns:xsd="http://www.w3.org/2001/XMLSchema" xmlns:xs="http://www.w3.org/2001/XMLSchema" xmlns:p="http://schemas.microsoft.com/office/2006/metadata/properties" xmlns:ns2="e26bd1ee-8cae-442a-bd72-a96ae8fc1d11" targetNamespace="http://schemas.microsoft.com/office/2006/metadata/properties" ma:root="true" ma:fieldsID="869e710c017ab8178fc4c95fbe8c6131" ns2:_="">
    <xsd:import namespace="e26bd1ee-8cae-442a-bd72-a96ae8fc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bd1ee-8cae-442a-bd72-a96ae8fc1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4867-7751-445B-BE3C-9FD72E92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bd1ee-8cae-442a-bd72-a96ae8fc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BE044-00FA-4721-9B58-F9F7D7BEDCF8}">
  <ds:schemaRefs>
    <ds:schemaRef ds:uri="http://schemas.microsoft.com/sharepoint/v3/contenttype/forms"/>
  </ds:schemaRefs>
</ds:datastoreItem>
</file>

<file path=customXml/itemProps3.xml><?xml version="1.0" encoding="utf-8"?>
<ds:datastoreItem xmlns:ds="http://schemas.openxmlformats.org/officeDocument/2006/customXml" ds:itemID="{083C6EF9-FBF7-4078-9E47-2D4A5A5730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3E2B0E-6764-4A52-A4BA-A97E920F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9999</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Sally Dickson</cp:lastModifiedBy>
  <cp:revision>2</cp:revision>
  <cp:lastPrinted>2019-02-25T13:50:00Z</cp:lastPrinted>
  <dcterms:created xsi:type="dcterms:W3CDTF">2021-11-15T12:27:00Z</dcterms:created>
  <dcterms:modified xsi:type="dcterms:W3CDTF">2021-11-15T12:27:00Z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0x0101005FA40266F1DBE44D9CF00B9E0B572AAA</vt:lpwstr>
  </property>
  <property fmtid="{D5CDD505-2E9C-101B-9397-08002B2CF9AE}" pid="3" name="ClassificationContentMarkingFooterShapeIds">
    <vt:lpwstr>4,6,7,8,9,a</vt:lpwstr>
  </property>
  <property fmtid="{D5CDD505-2E9C-101B-9397-08002B2CF9AE}" pid="4" name="ClassificationContentMarkingFooterFontProps">
    <vt:lpwstr>#000000,10,Calibri</vt:lpwstr>
  </property>
  <property fmtid="{D5CDD505-2E9C-101B-9397-08002B2CF9AE}" pid="5" name="ClassificationContentMarkingFooterText">
    <vt:lpwstr>Classification : Confidential</vt:lpwstr>
  </property>
  <property fmtid="{D5CDD505-2E9C-101B-9397-08002B2CF9AE}" pid="6" name="MSIP_Label_cdb99a34-d845-42ce-8bdd-f12f8e29ef75_Enabled">
    <vt:lpwstr>true</vt:lpwstr>
  </property>
  <property fmtid="{D5CDD505-2E9C-101B-9397-08002B2CF9AE}" pid="7" name="MSIP_Label_cdb99a34-d845-42ce-8bdd-f12f8e29ef75_SetDate">
    <vt:lpwstr>2021-10-21T10:47:59Z</vt:lpwstr>
  </property>
  <property fmtid="{D5CDD505-2E9C-101B-9397-08002B2CF9AE}" pid="8" name="MSIP_Label_cdb99a34-d845-42ce-8bdd-f12f8e29ef75_Method">
    <vt:lpwstr>Privileged</vt:lpwstr>
  </property>
  <property fmtid="{D5CDD505-2E9C-101B-9397-08002B2CF9AE}" pid="9" name="MSIP_Label_cdb99a34-d845-42ce-8bdd-f12f8e29ef75_Name">
    <vt:lpwstr>Confidential</vt:lpwstr>
  </property>
  <property fmtid="{D5CDD505-2E9C-101B-9397-08002B2CF9AE}" pid="10" name="MSIP_Label_cdb99a34-d845-42ce-8bdd-f12f8e29ef75_SiteId">
    <vt:lpwstr>f1ded84e-ebd3-46b2-98f8-658f4ca1209c</vt:lpwstr>
  </property>
  <property fmtid="{D5CDD505-2E9C-101B-9397-08002B2CF9AE}" pid="11" name="MSIP_Label_cdb99a34-d845-42ce-8bdd-f12f8e29ef75_ActionId">
    <vt:lpwstr>18653006-b0fb-4522-83b6-16b1cf60c9a1</vt:lpwstr>
  </property>
  <property fmtid="{D5CDD505-2E9C-101B-9397-08002B2CF9AE}" pid="12" name="MSIP_Label_cdb99a34-d845-42ce-8bdd-f12f8e29ef75_ContentBits">
    <vt:lpwstr>2</vt:lpwstr>
  </property>
</Properties>
</file>