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bottom w:val="single" w:sz="8" w:space="0" w:color="000000"/>
        </w:tblBorders>
        <w:tblLook w:val="04A0" w:firstRow="1" w:lastRow="0" w:firstColumn="1" w:lastColumn="0" w:noHBand="0" w:noVBand="1"/>
      </w:tblPr>
      <w:tblGrid>
        <w:gridCol w:w="2351"/>
        <w:gridCol w:w="7997"/>
      </w:tblGrid>
      <w:tr w:rsidR="001054FB" w:rsidRPr="002C5CB8" w14:paraId="11800B1C" w14:textId="77777777" w:rsidTr="0002351C">
        <w:tc>
          <w:tcPr>
            <w:tcW w:w="10348" w:type="dxa"/>
            <w:gridSpan w:val="2"/>
            <w:tcBorders>
              <w:top w:val="single" w:sz="8" w:space="0" w:color="000000" w:themeColor="text1"/>
              <w:bottom w:val="single" w:sz="8" w:space="0" w:color="000000" w:themeColor="text1"/>
            </w:tcBorders>
            <w:shd w:val="clear" w:color="auto" w:fill="D9D9D9" w:themeFill="background1" w:themeFillShade="D9"/>
          </w:tcPr>
          <w:p w14:paraId="73FAC522" w14:textId="293C05E4" w:rsidR="001054FB" w:rsidRPr="00C05DC2" w:rsidRDefault="00C05DC2" w:rsidP="002C5CB8">
            <w:pPr>
              <w:pStyle w:val="Heading1"/>
              <w:spacing w:before="0" w:after="0" w:line="240" w:lineRule="auto"/>
              <w:rPr>
                <w:rFonts w:cs="Arial"/>
                <w:bCs w:val="0"/>
                <w:sz w:val="30"/>
                <w:szCs w:val="30"/>
              </w:rPr>
            </w:pPr>
            <w:r w:rsidRPr="00C05DC2">
              <w:rPr>
                <w:rFonts w:cs="Arial"/>
                <w:bCs w:val="0"/>
                <w:sz w:val="30"/>
                <w:szCs w:val="30"/>
              </w:rPr>
              <w:t>Job Title</w:t>
            </w:r>
            <w:r w:rsidR="0002351C">
              <w:rPr>
                <w:rFonts w:cs="Arial"/>
                <w:bCs w:val="0"/>
                <w:sz w:val="30"/>
                <w:szCs w:val="30"/>
              </w:rPr>
              <w:t>: Site Manager</w:t>
            </w:r>
          </w:p>
          <w:p w14:paraId="190C65C8"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672A6659" w14:textId="77777777" w:rsidTr="0002351C">
        <w:tc>
          <w:tcPr>
            <w:tcW w:w="2351" w:type="dxa"/>
            <w:tcBorders>
              <w:bottom w:val="single" w:sz="4" w:space="0" w:color="BFBFBF" w:themeColor="background1" w:themeShade="BF"/>
            </w:tcBorders>
            <w:shd w:val="clear" w:color="auto" w:fill="auto"/>
          </w:tcPr>
          <w:p w14:paraId="0A37501D" w14:textId="77777777" w:rsidR="00241D10" w:rsidRPr="002C5CB8" w:rsidRDefault="00241D10" w:rsidP="002C5CB8">
            <w:pPr>
              <w:pStyle w:val="Quote"/>
              <w:spacing w:after="0" w:line="240" w:lineRule="auto"/>
              <w:rPr>
                <w:rFonts w:cs="Arial"/>
                <w:b/>
                <w:bCs/>
              </w:rPr>
            </w:pPr>
          </w:p>
        </w:tc>
        <w:tc>
          <w:tcPr>
            <w:tcW w:w="7997" w:type="dxa"/>
            <w:tcBorders>
              <w:left w:val="nil"/>
              <w:bottom w:val="single" w:sz="4" w:space="0" w:color="BFBFBF" w:themeColor="background1" w:themeShade="BF"/>
              <w:right w:val="nil"/>
            </w:tcBorders>
            <w:shd w:val="clear" w:color="auto" w:fill="auto"/>
          </w:tcPr>
          <w:p w14:paraId="5DAB6C7B" w14:textId="77777777" w:rsidR="00241D10" w:rsidRPr="002C5CB8" w:rsidRDefault="00241D10" w:rsidP="002C5CB8">
            <w:pPr>
              <w:pStyle w:val="Quote"/>
              <w:spacing w:after="0" w:line="240" w:lineRule="auto"/>
              <w:rPr>
                <w:rFonts w:cs="Arial"/>
              </w:rPr>
            </w:pPr>
          </w:p>
        </w:tc>
      </w:tr>
      <w:tr w:rsidR="001054FB" w:rsidRPr="00C05DC2" w14:paraId="5624E35E" w14:textId="77777777" w:rsidTr="0002351C">
        <w:tc>
          <w:tcPr>
            <w:tcW w:w="2351" w:type="dxa"/>
            <w:tcBorders>
              <w:bottom w:val="single" w:sz="4" w:space="0" w:color="BFBFBF" w:themeColor="background1" w:themeShade="BF"/>
            </w:tcBorders>
            <w:shd w:val="clear" w:color="auto" w:fill="F2F2F2" w:themeFill="background1" w:themeFillShade="F2"/>
          </w:tcPr>
          <w:p w14:paraId="082C0D9F"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7997" w:type="dxa"/>
            <w:tcBorders>
              <w:left w:val="nil"/>
              <w:bottom w:val="single" w:sz="4" w:space="0" w:color="BFBFBF" w:themeColor="background1" w:themeShade="BF"/>
              <w:right w:val="nil"/>
            </w:tcBorders>
            <w:shd w:val="clear" w:color="auto" w:fill="FFFFFF" w:themeFill="background1"/>
          </w:tcPr>
          <w:p w14:paraId="5CCF7E95" w14:textId="77777777" w:rsidR="00904A59" w:rsidRPr="00C05DC2" w:rsidRDefault="00F25331" w:rsidP="002C5CB8">
            <w:pPr>
              <w:pStyle w:val="Quote"/>
              <w:spacing w:after="0" w:line="240" w:lineRule="auto"/>
              <w:rPr>
                <w:rFonts w:cs="Arial"/>
              </w:rPr>
            </w:pPr>
            <w:r>
              <w:rPr>
                <w:rFonts w:cs="Arial"/>
              </w:rPr>
              <w:t>Site Manager</w:t>
            </w:r>
          </w:p>
        </w:tc>
      </w:tr>
      <w:tr w:rsidR="001054FB" w:rsidRPr="00C05DC2" w14:paraId="05670BA0" w14:textId="77777777" w:rsidTr="0002351C">
        <w:tc>
          <w:tcPr>
            <w:tcW w:w="235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89C39B4"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7997" w:type="dxa"/>
            <w:tcBorders>
              <w:top w:val="single" w:sz="4" w:space="0" w:color="BFBFBF" w:themeColor="background1" w:themeShade="BF"/>
              <w:bottom w:val="single" w:sz="4" w:space="0" w:color="BFBFBF" w:themeColor="background1" w:themeShade="BF"/>
            </w:tcBorders>
            <w:shd w:val="clear" w:color="auto" w:fill="FFFFFF" w:themeFill="background1"/>
          </w:tcPr>
          <w:p w14:paraId="3D544767" w14:textId="679B512C" w:rsidR="001054FB" w:rsidRPr="00C05DC2" w:rsidRDefault="001054FB" w:rsidP="0004001C">
            <w:pPr>
              <w:pStyle w:val="Quote"/>
              <w:spacing w:after="0" w:line="240" w:lineRule="auto"/>
              <w:rPr>
                <w:rFonts w:cs="Arial"/>
              </w:rPr>
            </w:pPr>
          </w:p>
        </w:tc>
      </w:tr>
      <w:tr w:rsidR="001054FB" w:rsidRPr="00C05DC2" w14:paraId="0F3A7A4C" w14:textId="77777777" w:rsidTr="0002351C">
        <w:tc>
          <w:tcPr>
            <w:tcW w:w="235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B9728FE"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79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02EB378F" w14:textId="1CEAFA2A" w:rsidR="001054FB" w:rsidRPr="00C05DC2" w:rsidRDefault="0002351C" w:rsidP="002C5CB8">
            <w:pPr>
              <w:pStyle w:val="Quote"/>
              <w:spacing w:after="0" w:line="240" w:lineRule="auto"/>
              <w:rPr>
                <w:rFonts w:cs="Arial"/>
              </w:rPr>
            </w:pPr>
            <w:r>
              <w:rPr>
                <w:rFonts w:cs="Arial"/>
              </w:rPr>
              <w:t>37</w:t>
            </w:r>
          </w:p>
        </w:tc>
      </w:tr>
      <w:tr w:rsidR="001054FB" w:rsidRPr="00C05DC2" w14:paraId="74D5A66A" w14:textId="77777777" w:rsidTr="0002351C">
        <w:tc>
          <w:tcPr>
            <w:tcW w:w="235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D0B8DF3"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7997" w:type="dxa"/>
            <w:tcBorders>
              <w:top w:val="single" w:sz="4" w:space="0" w:color="BFBFBF" w:themeColor="background1" w:themeShade="BF"/>
              <w:bottom w:val="single" w:sz="4" w:space="0" w:color="BFBFBF" w:themeColor="background1" w:themeShade="BF"/>
            </w:tcBorders>
            <w:shd w:val="clear" w:color="auto" w:fill="FFFFFF" w:themeFill="background1"/>
          </w:tcPr>
          <w:p w14:paraId="6A05A809" w14:textId="18A8D883" w:rsidR="001054FB" w:rsidRPr="00C05DC2" w:rsidRDefault="0002351C" w:rsidP="002C5CB8">
            <w:pPr>
              <w:pStyle w:val="Quote"/>
              <w:spacing w:after="0" w:line="240" w:lineRule="auto"/>
              <w:rPr>
                <w:rFonts w:cs="Arial"/>
              </w:rPr>
            </w:pPr>
            <w:r>
              <w:rPr>
                <w:rFonts w:cs="Arial"/>
              </w:rPr>
              <w:t>Grade D Zone 3</w:t>
            </w:r>
          </w:p>
        </w:tc>
      </w:tr>
      <w:tr w:rsidR="001054FB" w:rsidRPr="00C05DC2" w14:paraId="08698177" w14:textId="77777777" w:rsidTr="0002351C">
        <w:tc>
          <w:tcPr>
            <w:tcW w:w="235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8CD531E"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7997"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4FDF1D30" w14:textId="77777777" w:rsidR="001054FB" w:rsidRPr="00C05DC2" w:rsidRDefault="00F25331" w:rsidP="002C5CB8">
            <w:pPr>
              <w:pStyle w:val="Quote"/>
              <w:spacing w:after="0" w:line="240" w:lineRule="auto"/>
              <w:rPr>
                <w:rFonts w:cs="Arial"/>
              </w:rPr>
            </w:pPr>
            <w:r>
              <w:rPr>
                <w:rFonts w:cs="Arial"/>
              </w:rPr>
              <w:t>Headteacher</w:t>
            </w:r>
          </w:p>
        </w:tc>
      </w:tr>
      <w:tr w:rsidR="001054FB" w:rsidRPr="00C05DC2" w14:paraId="532DB144" w14:textId="77777777" w:rsidTr="0002351C">
        <w:tc>
          <w:tcPr>
            <w:tcW w:w="2351" w:type="dxa"/>
            <w:tcBorders>
              <w:top w:val="single" w:sz="4" w:space="0" w:color="BFBFBF" w:themeColor="background1" w:themeShade="BF"/>
            </w:tcBorders>
            <w:shd w:val="clear" w:color="auto" w:fill="F2F2F2" w:themeFill="background1" w:themeFillShade="F2"/>
          </w:tcPr>
          <w:p w14:paraId="2D48101A" w14:textId="77777777" w:rsidR="001054FB" w:rsidRPr="00C05DC2" w:rsidRDefault="001054FB" w:rsidP="002C5CB8">
            <w:pPr>
              <w:pStyle w:val="Quote"/>
              <w:spacing w:after="0" w:line="240" w:lineRule="auto"/>
              <w:rPr>
                <w:rFonts w:cs="Arial"/>
                <w:bCs/>
              </w:rPr>
            </w:pPr>
            <w:r w:rsidRPr="00C05DC2">
              <w:rPr>
                <w:rFonts w:cs="Arial"/>
                <w:b/>
                <w:bCs/>
              </w:rPr>
              <w:t>Level of screening:</w:t>
            </w:r>
          </w:p>
        </w:tc>
        <w:tc>
          <w:tcPr>
            <w:tcW w:w="7997" w:type="dxa"/>
            <w:tcBorders>
              <w:top w:val="single" w:sz="4" w:space="0" w:color="BFBFBF" w:themeColor="background1" w:themeShade="BF"/>
              <w:left w:val="nil"/>
              <w:right w:val="nil"/>
            </w:tcBorders>
            <w:shd w:val="clear" w:color="auto" w:fill="FFFFFF" w:themeFill="background1"/>
          </w:tcPr>
          <w:p w14:paraId="5A39BBE3" w14:textId="30AE89ED" w:rsidR="001054FB" w:rsidRPr="00C05DC2" w:rsidRDefault="043541E8" w:rsidP="043541E8">
            <w:pPr>
              <w:spacing w:after="0" w:line="240" w:lineRule="auto"/>
              <w:rPr>
                <w:rFonts w:cs="Arial"/>
                <w:color w:val="000000"/>
                <w:highlight w:val="yellow"/>
              </w:rPr>
            </w:pPr>
            <w:r w:rsidRPr="002B2424">
              <w:rPr>
                <w:rFonts w:cs="Arial"/>
                <w:color w:val="000000" w:themeColor="text1"/>
              </w:rPr>
              <w:t>Enhanced DBS</w:t>
            </w:r>
          </w:p>
        </w:tc>
      </w:tr>
      <w:tr w:rsidR="001054FB" w:rsidRPr="00C05DC2" w14:paraId="41C8F396" w14:textId="77777777" w:rsidTr="0002351C">
        <w:tc>
          <w:tcPr>
            <w:tcW w:w="10348" w:type="dxa"/>
            <w:gridSpan w:val="2"/>
            <w:tcBorders>
              <w:top w:val="single" w:sz="4" w:space="0" w:color="BFBFBF" w:themeColor="background1" w:themeShade="BF"/>
            </w:tcBorders>
            <w:shd w:val="clear" w:color="auto" w:fill="auto"/>
          </w:tcPr>
          <w:p w14:paraId="72A3D3EC" w14:textId="77777777" w:rsidR="001054FB" w:rsidRPr="00C05DC2" w:rsidRDefault="001054FB" w:rsidP="002C5CB8">
            <w:pPr>
              <w:spacing w:after="0" w:line="240" w:lineRule="auto"/>
              <w:rPr>
                <w:rFonts w:cs="Arial"/>
                <w:color w:val="000000"/>
              </w:rPr>
            </w:pPr>
          </w:p>
        </w:tc>
      </w:tr>
      <w:tr w:rsidR="001054FB" w:rsidRPr="002C5CB8" w14:paraId="10084C40" w14:textId="77777777" w:rsidTr="0002351C">
        <w:tc>
          <w:tcPr>
            <w:tcW w:w="10348" w:type="dxa"/>
            <w:gridSpan w:val="2"/>
            <w:tcBorders>
              <w:top w:val="single" w:sz="8" w:space="0" w:color="000000" w:themeColor="text1"/>
              <w:bottom w:val="single" w:sz="8" w:space="0" w:color="000000" w:themeColor="text1"/>
            </w:tcBorders>
            <w:shd w:val="clear" w:color="auto" w:fill="F2F2F2" w:themeFill="background1" w:themeFillShade="F2"/>
          </w:tcPr>
          <w:p w14:paraId="25208C7B"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Who we are</w:t>
            </w:r>
          </w:p>
        </w:tc>
      </w:tr>
    </w:tbl>
    <w:p w14:paraId="0D0B940D" w14:textId="77777777" w:rsidR="00717A64" w:rsidRPr="002C5CB8" w:rsidRDefault="00717A64" w:rsidP="002C5CB8">
      <w:pPr>
        <w:shd w:val="clear" w:color="auto" w:fill="FFFFFF"/>
        <w:spacing w:after="0" w:line="240" w:lineRule="auto"/>
        <w:textAlignment w:val="top"/>
        <w:rPr>
          <w:rFonts w:cs="Arial"/>
        </w:rPr>
      </w:pPr>
    </w:p>
    <w:p w14:paraId="0B0268EB"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8" w:history="1">
        <w:r w:rsidRPr="002C5CB8">
          <w:rPr>
            <w:rFonts w:cs="Arial"/>
          </w:rPr>
          <w:t>We call these our '3Ps'.</w:t>
        </w:r>
      </w:hyperlink>
    </w:p>
    <w:p w14:paraId="0E27B00A" w14:textId="77777777" w:rsidR="00241D10" w:rsidRPr="002C5CB8" w:rsidRDefault="00241D10" w:rsidP="002C5CB8">
      <w:pPr>
        <w:shd w:val="clear" w:color="auto" w:fill="FFFFFF"/>
        <w:spacing w:after="0" w:line="240" w:lineRule="auto"/>
        <w:textAlignment w:val="top"/>
        <w:rPr>
          <w:rFonts w:cs="Arial"/>
        </w:rPr>
      </w:pPr>
    </w:p>
    <w:p w14:paraId="2AD817FD" w14:textId="77777777" w:rsidR="00241D10" w:rsidRPr="002C5CB8" w:rsidRDefault="00241D10" w:rsidP="002C5CB8">
      <w:pPr>
        <w:shd w:val="clear" w:color="auto" w:fill="FFFFFF"/>
        <w:spacing w:after="0" w:line="240" w:lineRule="auto"/>
        <w:textAlignment w:val="top"/>
        <w:rPr>
          <w:rFonts w:cs="Arial"/>
        </w:rPr>
      </w:pPr>
      <w:r w:rsidRPr="002C5CB8">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60061E4C" w14:textId="77777777" w:rsidR="00717A64" w:rsidRPr="002C5CB8" w:rsidRDefault="00717A64" w:rsidP="002C5CB8">
      <w:pPr>
        <w:spacing w:after="0" w:line="240" w:lineRule="auto"/>
        <w:rPr>
          <w:rFonts w:cs="Arial"/>
        </w:rPr>
      </w:pPr>
    </w:p>
    <w:tbl>
      <w:tblPr>
        <w:tblW w:w="10490" w:type="dxa"/>
        <w:tblBorders>
          <w:top w:val="single" w:sz="8" w:space="0" w:color="000000" w:themeColor="text1"/>
          <w:bottom w:val="single" w:sz="8" w:space="0" w:color="000000" w:themeColor="text1"/>
        </w:tblBorders>
        <w:tblLook w:val="04A0" w:firstRow="1" w:lastRow="0" w:firstColumn="1" w:lastColumn="0" w:noHBand="0" w:noVBand="1"/>
      </w:tblPr>
      <w:tblGrid>
        <w:gridCol w:w="9377"/>
        <w:gridCol w:w="1113"/>
      </w:tblGrid>
      <w:tr w:rsidR="001054FB" w:rsidRPr="002C5CB8" w14:paraId="60056DDC" w14:textId="77777777" w:rsidTr="0002351C">
        <w:tc>
          <w:tcPr>
            <w:tcW w:w="10490" w:type="dxa"/>
            <w:gridSpan w:val="2"/>
            <w:tcBorders>
              <w:top w:val="single" w:sz="8" w:space="0" w:color="000000" w:themeColor="text1"/>
              <w:bottom w:val="single" w:sz="8" w:space="0" w:color="000000" w:themeColor="text1"/>
            </w:tcBorders>
            <w:shd w:val="clear" w:color="auto" w:fill="F2F2F2" w:themeFill="background1" w:themeFillShade="F2"/>
          </w:tcPr>
          <w:p w14:paraId="7C7441B6"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00A634C2" w14:textId="77777777" w:rsidTr="0002351C">
        <w:tblPrEx>
          <w:tblBorders>
            <w:top w:val="nil"/>
            <w:left w:val="nil"/>
            <w:bottom w:val="nil"/>
            <w:right w:val="nil"/>
          </w:tblBorders>
          <w:tblLook w:val="0000" w:firstRow="0" w:lastRow="0" w:firstColumn="0" w:lastColumn="0" w:noHBand="0" w:noVBand="0"/>
        </w:tblPrEx>
        <w:trPr>
          <w:gridAfter w:val="1"/>
          <w:wAfter w:w="1113" w:type="dxa"/>
          <w:trHeight w:val="953"/>
        </w:trPr>
        <w:tc>
          <w:tcPr>
            <w:tcW w:w="9377" w:type="dxa"/>
            <w:tcBorders>
              <w:top w:val="nil"/>
              <w:left w:val="nil"/>
              <w:bottom w:val="nil"/>
              <w:right w:val="nil"/>
            </w:tcBorders>
          </w:tcPr>
          <w:p w14:paraId="607D021F" w14:textId="77777777" w:rsidR="00F25331" w:rsidRPr="002B2424" w:rsidRDefault="043541E8" w:rsidP="043541E8">
            <w:pPr>
              <w:pStyle w:val="Header"/>
              <w:tabs>
                <w:tab w:val="num" w:pos="0"/>
              </w:tabs>
              <w:jc w:val="both"/>
              <w:rPr>
                <w:rFonts w:cs="Arial"/>
                <w:lang w:val="en-US"/>
              </w:rPr>
            </w:pPr>
            <w:r w:rsidRPr="043541E8">
              <w:rPr>
                <w:rFonts w:cs="Arial"/>
              </w:rPr>
              <w:t xml:space="preserve">Catch22 are seeking to appoint a site manager who will be responsible for supporting the management of the Academy premises to ensure that they provide a safe and secure environment for everybody within the school.  In addition the premises should provide an environment, which actively supports the process of learning. </w:t>
            </w:r>
            <w:r w:rsidRPr="002B2424">
              <w:rPr>
                <w:rFonts w:cs="Arial"/>
              </w:rPr>
              <w:t>The site manager will be line managed by the Headteacher.</w:t>
            </w:r>
          </w:p>
          <w:p w14:paraId="44EAFD9C" w14:textId="77777777" w:rsidR="00682093" w:rsidRPr="002C5CB8" w:rsidRDefault="00682093" w:rsidP="002C5CB8">
            <w:pPr>
              <w:pStyle w:val="NormalWeb"/>
              <w:spacing w:before="0" w:beforeAutospacing="0" w:after="0" w:afterAutospacing="0"/>
              <w:rPr>
                <w:rFonts w:ascii="Arial" w:eastAsia="Calibri" w:hAnsi="Arial" w:cs="Arial"/>
                <w:sz w:val="22"/>
                <w:szCs w:val="22"/>
                <w:lang w:eastAsia="en-US"/>
              </w:rPr>
            </w:pPr>
          </w:p>
        </w:tc>
      </w:tr>
      <w:tr w:rsidR="00D411D8" w:rsidRPr="002C5CB8" w14:paraId="65925C78" w14:textId="77777777" w:rsidTr="0002351C">
        <w:tc>
          <w:tcPr>
            <w:tcW w:w="10490" w:type="dxa"/>
            <w:gridSpan w:val="2"/>
            <w:tcBorders>
              <w:top w:val="single" w:sz="8" w:space="0" w:color="000000" w:themeColor="text1"/>
              <w:bottom w:val="single" w:sz="8" w:space="0" w:color="000000" w:themeColor="text1"/>
            </w:tcBorders>
            <w:shd w:val="clear" w:color="auto" w:fill="F2F2F2" w:themeFill="background1" w:themeFillShade="F2"/>
          </w:tcPr>
          <w:p w14:paraId="1D76E8A5"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0CAC6062" w14:textId="4D5A5521" w:rsidR="00190A0F" w:rsidRPr="002B2424" w:rsidRDefault="043541E8" w:rsidP="00190A0F">
      <w:pPr>
        <w:pStyle w:val="BodyTextIndent"/>
        <w:numPr>
          <w:ilvl w:val="0"/>
          <w:numId w:val="44"/>
        </w:numPr>
        <w:spacing w:after="0" w:line="240" w:lineRule="auto"/>
        <w:jc w:val="both"/>
        <w:rPr>
          <w:rFonts w:cs="Arial"/>
        </w:rPr>
      </w:pPr>
      <w:r w:rsidRPr="043541E8">
        <w:rPr>
          <w:rFonts w:cs="Arial"/>
        </w:rPr>
        <w:t xml:space="preserve">Maintain the security of the premises by opening and closing premises (including times for lettings), </w:t>
      </w:r>
      <w:r w:rsidRPr="002B2424">
        <w:rPr>
          <w:rFonts w:cs="Arial"/>
        </w:rPr>
        <w:t>managing the CCTV system, repairing doors, latches and fences to maintain a safe environment.</w:t>
      </w:r>
    </w:p>
    <w:p w14:paraId="774C4007" w14:textId="3F40AA29" w:rsidR="043541E8" w:rsidRPr="002B2424" w:rsidRDefault="043541E8" w:rsidP="043541E8">
      <w:pPr>
        <w:pStyle w:val="BodyTextIndent"/>
        <w:numPr>
          <w:ilvl w:val="0"/>
          <w:numId w:val="44"/>
        </w:numPr>
        <w:spacing w:after="0" w:line="240" w:lineRule="auto"/>
        <w:jc w:val="both"/>
      </w:pPr>
      <w:r w:rsidRPr="002B2424">
        <w:rPr>
          <w:rFonts w:cs="Arial"/>
        </w:rPr>
        <w:t>Ensuring that essential services including IT, gas, electricity &amp; water are maintained. Liaising with suppliers if there are outages or when maintenance is required.</w:t>
      </w:r>
    </w:p>
    <w:p w14:paraId="206187B0" w14:textId="77777777" w:rsidR="00190A0F" w:rsidRPr="007724CE" w:rsidRDefault="00190A0F" w:rsidP="00190A0F">
      <w:pPr>
        <w:pStyle w:val="BodyTextIndent"/>
        <w:numPr>
          <w:ilvl w:val="0"/>
          <w:numId w:val="44"/>
        </w:numPr>
        <w:spacing w:after="0" w:line="240" w:lineRule="auto"/>
        <w:jc w:val="both"/>
        <w:rPr>
          <w:rFonts w:cs="Arial"/>
        </w:rPr>
      </w:pPr>
      <w:r w:rsidRPr="007724CE">
        <w:rPr>
          <w:rFonts w:cs="Arial"/>
        </w:rPr>
        <w:t>Undertake general repairs and maintenance around the site, inside and out, including changing light bulbs, clock batteries, door locks, woodwork, decorating, to ensure a safe environment is maintained.</w:t>
      </w:r>
    </w:p>
    <w:p w14:paraId="071DA6F3" w14:textId="77777777" w:rsidR="00190A0F" w:rsidRPr="007724CE" w:rsidRDefault="043541E8" w:rsidP="00190A0F">
      <w:pPr>
        <w:pStyle w:val="BodyTextIndent"/>
        <w:numPr>
          <w:ilvl w:val="0"/>
          <w:numId w:val="44"/>
        </w:numPr>
        <w:spacing w:after="0" w:line="240" w:lineRule="auto"/>
        <w:jc w:val="both"/>
        <w:rPr>
          <w:rFonts w:cs="Arial"/>
        </w:rPr>
      </w:pPr>
      <w:r w:rsidRPr="043541E8">
        <w:rPr>
          <w:rFonts w:cs="Arial"/>
        </w:rPr>
        <w:t xml:space="preserve">Maintain adequate supplies of cleaning materials and supplies (bulbs, Batteries etc) re-ordering when needed via the School Administration Manager, to meet the establishment needs.  </w:t>
      </w:r>
    </w:p>
    <w:p w14:paraId="7611596D" w14:textId="309CD3D0" w:rsidR="043541E8" w:rsidRPr="002B2424" w:rsidRDefault="043541E8" w:rsidP="043541E8">
      <w:pPr>
        <w:pStyle w:val="BodyTextIndent"/>
        <w:numPr>
          <w:ilvl w:val="0"/>
          <w:numId w:val="44"/>
        </w:numPr>
        <w:spacing w:after="0" w:line="240" w:lineRule="auto"/>
        <w:jc w:val="both"/>
      </w:pPr>
      <w:r w:rsidRPr="002B2424">
        <w:rPr>
          <w:rFonts w:cs="Arial"/>
        </w:rPr>
        <w:t>Ensure that COSHH regulations are adhered in all parts of the site.</w:t>
      </w:r>
    </w:p>
    <w:p w14:paraId="656C62DB" w14:textId="77777777" w:rsidR="00190A0F" w:rsidRPr="007724CE" w:rsidRDefault="00190A0F" w:rsidP="00190A0F">
      <w:pPr>
        <w:pStyle w:val="BodyTextIndent"/>
        <w:numPr>
          <w:ilvl w:val="0"/>
          <w:numId w:val="44"/>
        </w:numPr>
        <w:spacing w:after="0" w:line="240" w:lineRule="auto"/>
        <w:jc w:val="both"/>
        <w:rPr>
          <w:rFonts w:cs="Arial"/>
        </w:rPr>
      </w:pPr>
      <w:r w:rsidRPr="007724CE">
        <w:rPr>
          <w:rFonts w:cs="Arial"/>
        </w:rPr>
        <w:t xml:space="preserve">Maintain the appropriate storage of materials and equipment and follow the appropriate control systems for all stock items to facilitate the efficient operation of site maintenance, repairs and safety work. </w:t>
      </w:r>
    </w:p>
    <w:p w14:paraId="43B343B6" w14:textId="77777777" w:rsidR="00190A0F" w:rsidRDefault="00190A0F" w:rsidP="00190A0F">
      <w:pPr>
        <w:pStyle w:val="BodyTextIndent"/>
        <w:numPr>
          <w:ilvl w:val="0"/>
          <w:numId w:val="44"/>
        </w:numPr>
        <w:spacing w:after="0" w:line="240" w:lineRule="auto"/>
        <w:jc w:val="both"/>
        <w:rPr>
          <w:rFonts w:cs="Arial"/>
        </w:rPr>
      </w:pPr>
      <w:r w:rsidRPr="007724CE">
        <w:rPr>
          <w:rFonts w:cs="Arial"/>
        </w:rPr>
        <w:t xml:space="preserve">Undertake </w:t>
      </w:r>
      <w:r>
        <w:rPr>
          <w:rFonts w:cs="Arial"/>
        </w:rPr>
        <w:t xml:space="preserve">the general cleaning of the establishment </w:t>
      </w:r>
    </w:p>
    <w:p w14:paraId="26E1746A" w14:textId="0B387FBC" w:rsidR="043541E8" w:rsidRDefault="043541E8" w:rsidP="043541E8">
      <w:pPr>
        <w:pStyle w:val="BodyTextIndent"/>
        <w:spacing w:after="0"/>
        <w:ind w:left="360"/>
        <w:jc w:val="both"/>
        <w:rPr>
          <w:rFonts w:cs="Arial"/>
        </w:rPr>
      </w:pPr>
      <w:r w:rsidRPr="043541E8">
        <w:rPr>
          <w:rFonts w:cs="Arial"/>
        </w:rPr>
        <w:t>i.e. dusting, vacuuming, cleaning toilets, emptying bins, etc., to ensure a clean and tidy environment.</w:t>
      </w:r>
    </w:p>
    <w:p w14:paraId="5757D615" w14:textId="7EC2BAF3" w:rsidR="043541E8" w:rsidRPr="002B2424" w:rsidRDefault="043541E8" w:rsidP="043541E8">
      <w:pPr>
        <w:pStyle w:val="BodyTextIndent"/>
        <w:numPr>
          <w:ilvl w:val="0"/>
          <w:numId w:val="44"/>
        </w:numPr>
        <w:spacing w:after="0"/>
        <w:jc w:val="both"/>
        <w:rPr>
          <w:rFonts w:eastAsia="Arial" w:cs="Arial"/>
        </w:rPr>
      </w:pPr>
      <w:r w:rsidRPr="002B2424">
        <w:rPr>
          <w:rFonts w:cs="Arial"/>
        </w:rPr>
        <w:t>To ensure any school vehicles have appropriate insurance, are well maintained and appropriate records of usage are kept.</w:t>
      </w:r>
    </w:p>
    <w:p w14:paraId="0F66B6D3" w14:textId="77777777" w:rsidR="00190A0F" w:rsidRPr="007724CE" w:rsidRDefault="00190A0F" w:rsidP="00190A0F">
      <w:pPr>
        <w:pStyle w:val="BodyTextIndent"/>
        <w:numPr>
          <w:ilvl w:val="0"/>
          <w:numId w:val="44"/>
        </w:numPr>
        <w:spacing w:after="0" w:line="240" w:lineRule="auto"/>
        <w:jc w:val="both"/>
        <w:rPr>
          <w:rFonts w:cs="Arial"/>
        </w:rPr>
      </w:pPr>
      <w:r w:rsidRPr="007724CE">
        <w:rPr>
          <w:rFonts w:cs="Arial"/>
        </w:rPr>
        <w:t>Ensure outside areas are kept free from litter, sweeping leaves, emptying bins etc., to maintain a clean and tidy environment.</w:t>
      </w:r>
    </w:p>
    <w:p w14:paraId="7B6095C8" w14:textId="77777777" w:rsidR="00190A0F" w:rsidRPr="007724CE" w:rsidRDefault="00190A0F" w:rsidP="00190A0F">
      <w:pPr>
        <w:pStyle w:val="BodyTextIndent"/>
        <w:numPr>
          <w:ilvl w:val="0"/>
          <w:numId w:val="44"/>
        </w:numPr>
        <w:spacing w:after="0" w:line="240" w:lineRule="auto"/>
        <w:jc w:val="both"/>
        <w:rPr>
          <w:rFonts w:cs="Arial"/>
        </w:rPr>
      </w:pPr>
      <w:r>
        <w:rPr>
          <w:rFonts w:cs="Arial"/>
        </w:rPr>
        <w:t>To support the Headteacher</w:t>
      </w:r>
      <w:r w:rsidRPr="007724CE">
        <w:rPr>
          <w:rFonts w:cs="Arial"/>
        </w:rPr>
        <w:t xml:space="preserve"> in the supervision of contractor</w:t>
      </w:r>
      <w:r>
        <w:rPr>
          <w:rFonts w:cs="Arial"/>
        </w:rPr>
        <w:t>s undertaking work on the school</w:t>
      </w:r>
      <w:r w:rsidRPr="007724CE">
        <w:rPr>
          <w:rFonts w:cs="Arial"/>
        </w:rPr>
        <w:t xml:space="preserve"> premises.</w:t>
      </w:r>
    </w:p>
    <w:p w14:paraId="71855DAD" w14:textId="77777777" w:rsidR="00190A0F" w:rsidRPr="007724CE" w:rsidRDefault="00190A0F" w:rsidP="00190A0F">
      <w:pPr>
        <w:pStyle w:val="BodyTextIndent"/>
        <w:numPr>
          <w:ilvl w:val="0"/>
          <w:numId w:val="44"/>
        </w:numPr>
        <w:spacing w:after="0" w:line="240" w:lineRule="auto"/>
        <w:jc w:val="both"/>
        <w:rPr>
          <w:rFonts w:cs="Arial"/>
        </w:rPr>
      </w:pPr>
      <w:r w:rsidRPr="007724CE">
        <w:rPr>
          <w:rFonts w:cs="Arial"/>
        </w:rPr>
        <w:t xml:space="preserve">To </w:t>
      </w:r>
      <w:r>
        <w:rPr>
          <w:rFonts w:cs="Arial"/>
        </w:rPr>
        <w:t>support the Headteacher</w:t>
      </w:r>
      <w:r w:rsidRPr="007724CE">
        <w:rPr>
          <w:rFonts w:cs="Arial"/>
        </w:rPr>
        <w:t xml:space="preserve"> and take the day-to-day responsibility for health and safety as it applies to the premises and pre</w:t>
      </w:r>
      <w:r>
        <w:rPr>
          <w:rFonts w:cs="Arial"/>
        </w:rPr>
        <w:t>mises staff. To support the Headteacher</w:t>
      </w:r>
      <w:r w:rsidRPr="007724CE">
        <w:rPr>
          <w:rFonts w:cs="Arial"/>
        </w:rPr>
        <w:t xml:space="preserve"> in ensuring that all the annual statutory maintenance requirements are carried out throughout the year including weekly checks of the fire alarm system.</w:t>
      </w:r>
    </w:p>
    <w:p w14:paraId="782A330F" w14:textId="77777777" w:rsidR="00190A0F" w:rsidRPr="007724CE" w:rsidRDefault="00190A0F" w:rsidP="00190A0F">
      <w:pPr>
        <w:pStyle w:val="BodyTextIndent"/>
        <w:numPr>
          <w:ilvl w:val="0"/>
          <w:numId w:val="44"/>
        </w:numPr>
        <w:spacing w:after="0" w:line="240" w:lineRule="auto"/>
        <w:jc w:val="both"/>
        <w:rPr>
          <w:rFonts w:cs="Arial"/>
        </w:rPr>
      </w:pPr>
      <w:r w:rsidRPr="007724CE">
        <w:rPr>
          <w:rFonts w:cs="Arial"/>
        </w:rPr>
        <w:t>On a daily basis, ensure the safety of the site through the term and during the school closure periods to minimise the possibility of theft and vandalism and to maintain the fabric of the buildings.</w:t>
      </w:r>
    </w:p>
    <w:p w14:paraId="5933C575" w14:textId="77777777" w:rsidR="00190A0F" w:rsidRPr="007724CE" w:rsidRDefault="00190A0F" w:rsidP="00190A0F">
      <w:pPr>
        <w:pStyle w:val="BodyTextIndent"/>
        <w:numPr>
          <w:ilvl w:val="0"/>
          <w:numId w:val="44"/>
        </w:numPr>
        <w:spacing w:after="0" w:line="240" w:lineRule="auto"/>
        <w:jc w:val="both"/>
        <w:rPr>
          <w:rFonts w:cs="Arial"/>
        </w:rPr>
      </w:pPr>
      <w:r w:rsidRPr="007724CE">
        <w:rPr>
          <w:rFonts w:cs="Arial"/>
        </w:rPr>
        <w:lastRenderedPageBreak/>
        <w:t>Undertake porter duties as required including the setting up of furniture and other equipment for planned activities.</w:t>
      </w:r>
    </w:p>
    <w:p w14:paraId="227DFC9D" w14:textId="77777777" w:rsidR="00190A0F" w:rsidRPr="007724CE" w:rsidRDefault="00190A0F" w:rsidP="00190A0F">
      <w:pPr>
        <w:pStyle w:val="BodyTextIndent"/>
        <w:numPr>
          <w:ilvl w:val="0"/>
          <w:numId w:val="44"/>
        </w:numPr>
        <w:spacing w:after="0" w:line="240" w:lineRule="auto"/>
        <w:jc w:val="both"/>
        <w:rPr>
          <w:rFonts w:cs="Arial"/>
        </w:rPr>
      </w:pPr>
      <w:r w:rsidRPr="007724CE">
        <w:rPr>
          <w:rFonts w:cs="Arial"/>
        </w:rPr>
        <w:t>To be available to deal with any emergency at all times and to be a nominated key holder for th</w:t>
      </w:r>
      <w:r>
        <w:rPr>
          <w:rFonts w:cs="Arial"/>
        </w:rPr>
        <w:t>e fire/security alarms, 24 hours</w:t>
      </w:r>
      <w:r w:rsidRPr="007724CE">
        <w:rPr>
          <w:rFonts w:cs="Arial"/>
        </w:rPr>
        <w:t>/7 days per week.</w:t>
      </w:r>
    </w:p>
    <w:p w14:paraId="0790195F" w14:textId="77777777" w:rsidR="00190A0F" w:rsidRDefault="00190A0F" w:rsidP="00190A0F">
      <w:pPr>
        <w:pStyle w:val="BodyTextIndent"/>
        <w:numPr>
          <w:ilvl w:val="0"/>
          <w:numId w:val="44"/>
        </w:numPr>
        <w:spacing w:after="0" w:line="240" w:lineRule="auto"/>
        <w:jc w:val="both"/>
        <w:rPr>
          <w:rFonts w:cs="Arial"/>
        </w:rPr>
      </w:pPr>
      <w:r w:rsidRPr="007724CE">
        <w:rPr>
          <w:rFonts w:cs="Arial"/>
        </w:rPr>
        <w:t>Undertake any duties as circumstances require, or at th</w:t>
      </w:r>
      <w:r>
        <w:rPr>
          <w:rFonts w:cs="Arial"/>
        </w:rPr>
        <w:t>e reasonable request of the Headteacher or extended Leadership Team</w:t>
      </w:r>
      <w:r w:rsidRPr="007724CE">
        <w:rPr>
          <w:rFonts w:cs="Arial"/>
        </w:rPr>
        <w:t>.</w:t>
      </w:r>
    </w:p>
    <w:p w14:paraId="4C5AE067" w14:textId="77777777" w:rsidR="00C05DC2" w:rsidRDefault="00190A0F" w:rsidP="002C5CB8">
      <w:pPr>
        <w:pStyle w:val="BodyTextIndent"/>
        <w:numPr>
          <w:ilvl w:val="0"/>
          <w:numId w:val="45"/>
        </w:numPr>
        <w:spacing w:after="0" w:line="240" w:lineRule="auto"/>
        <w:jc w:val="both"/>
        <w:rPr>
          <w:rFonts w:cs="Arial"/>
        </w:rPr>
      </w:pPr>
      <w:r w:rsidRPr="00C57D51">
        <w:rPr>
          <w:rFonts w:cs="Arial"/>
        </w:rPr>
        <w:t xml:space="preserve">Complete all required documentation accurately and within agreed timescales to ensure that contract requirements </w:t>
      </w:r>
      <w:r>
        <w:rPr>
          <w:rFonts w:cs="Arial"/>
        </w:rPr>
        <w:t>are met.</w:t>
      </w:r>
    </w:p>
    <w:p w14:paraId="610B9A42" w14:textId="77777777" w:rsidR="00190A0F" w:rsidRPr="00C57D51" w:rsidRDefault="00190A0F" w:rsidP="00190A0F">
      <w:pPr>
        <w:numPr>
          <w:ilvl w:val="0"/>
          <w:numId w:val="45"/>
        </w:numPr>
        <w:spacing w:after="0" w:line="240" w:lineRule="auto"/>
        <w:rPr>
          <w:rFonts w:cs="Arial"/>
        </w:rPr>
      </w:pPr>
      <w:r w:rsidRPr="00C57D51">
        <w:rPr>
          <w:rFonts w:cs="Arial"/>
        </w:rPr>
        <w:t>This post may involve occasional travel outside of your base area</w:t>
      </w:r>
    </w:p>
    <w:p w14:paraId="22562D84" w14:textId="77777777" w:rsidR="00190A0F" w:rsidRPr="00C57D51" w:rsidRDefault="00190A0F" w:rsidP="00190A0F">
      <w:pPr>
        <w:numPr>
          <w:ilvl w:val="0"/>
          <w:numId w:val="45"/>
        </w:numPr>
        <w:spacing w:after="0" w:line="240" w:lineRule="auto"/>
        <w:rPr>
          <w:rFonts w:cs="Arial"/>
        </w:rPr>
      </w:pPr>
      <w:r w:rsidRPr="00C57D51">
        <w:rPr>
          <w:rFonts w:cs="Arial"/>
        </w:rPr>
        <w:t xml:space="preserve">This post may involve some evening and weekend work </w:t>
      </w:r>
    </w:p>
    <w:p w14:paraId="678460FF" w14:textId="77777777" w:rsidR="00190A0F" w:rsidRPr="00C57D51" w:rsidRDefault="00190A0F" w:rsidP="00190A0F">
      <w:pPr>
        <w:numPr>
          <w:ilvl w:val="0"/>
          <w:numId w:val="45"/>
        </w:numPr>
        <w:spacing w:after="0" w:line="240" w:lineRule="auto"/>
        <w:rPr>
          <w:rFonts w:cs="Arial"/>
        </w:rPr>
      </w:pPr>
      <w:r>
        <w:rPr>
          <w:rFonts w:cs="Arial"/>
        </w:rPr>
        <w:t>All holidays will need to be taken during school holidays</w:t>
      </w:r>
    </w:p>
    <w:p w14:paraId="3ABE8D74" w14:textId="77777777" w:rsidR="00190A0F" w:rsidRDefault="00190A0F" w:rsidP="00190A0F">
      <w:pPr>
        <w:pStyle w:val="Header"/>
        <w:numPr>
          <w:ilvl w:val="0"/>
          <w:numId w:val="45"/>
        </w:numPr>
        <w:tabs>
          <w:tab w:val="clear" w:pos="4513"/>
          <w:tab w:val="clear" w:pos="9026"/>
        </w:tabs>
        <w:rPr>
          <w:rFonts w:cs="Arial"/>
        </w:rPr>
      </w:pPr>
      <w:r w:rsidRPr="00CD37B7">
        <w:rPr>
          <w:rFonts w:cs="Arial"/>
        </w:rPr>
        <w:t>To accurately complete all relevant paperwork in line with company</w:t>
      </w:r>
      <w:r>
        <w:rPr>
          <w:rFonts w:cs="Arial"/>
        </w:rPr>
        <w:t xml:space="preserve"> procedures</w:t>
      </w:r>
    </w:p>
    <w:p w14:paraId="1CDB8F2F" w14:textId="11994012" w:rsidR="00190A0F" w:rsidRDefault="00190A0F" w:rsidP="00190A0F">
      <w:pPr>
        <w:pStyle w:val="Header"/>
        <w:numPr>
          <w:ilvl w:val="0"/>
          <w:numId w:val="45"/>
        </w:numPr>
        <w:tabs>
          <w:tab w:val="clear" w:pos="4513"/>
          <w:tab w:val="clear" w:pos="9026"/>
          <w:tab w:val="center" w:pos="4320"/>
          <w:tab w:val="right" w:pos="8640"/>
        </w:tabs>
        <w:rPr>
          <w:rFonts w:cs="Arial"/>
        </w:rPr>
      </w:pPr>
      <w:r w:rsidRPr="00C57D51">
        <w:rPr>
          <w:rFonts w:cs="Arial"/>
        </w:rPr>
        <w:t>Ensure that you read, are familiar with and follow all of Catch22’s policies and procedures and ensure that you update yourself with any new or amended policies or procedures as and when necessary</w:t>
      </w:r>
    </w:p>
    <w:p w14:paraId="3F3BB826" w14:textId="0FADEA30" w:rsidR="0002351C" w:rsidRPr="00C57D51" w:rsidRDefault="0002351C" w:rsidP="00190A0F">
      <w:pPr>
        <w:pStyle w:val="Header"/>
        <w:numPr>
          <w:ilvl w:val="0"/>
          <w:numId w:val="45"/>
        </w:numPr>
        <w:tabs>
          <w:tab w:val="clear" w:pos="4513"/>
          <w:tab w:val="clear" w:pos="9026"/>
          <w:tab w:val="center" w:pos="4320"/>
          <w:tab w:val="right" w:pos="8640"/>
        </w:tabs>
        <w:rPr>
          <w:rFonts w:cs="Arial"/>
        </w:rPr>
      </w:pPr>
      <w:r>
        <w:rPr>
          <w:rFonts w:cs="Arial"/>
        </w:rPr>
        <w:t>To line manage cleaning staff and other facilities staff, if necessary.</w:t>
      </w:r>
    </w:p>
    <w:p w14:paraId="67A3E17E" w14:textId="77777777" w:rsidR="00190A0F" w:rsidRPr="00C57D51" w:rsidRDefault="00190A0F" w:rsidP="00190A0F">
      <w:pPr>
        <w:pStyle w:val="Header"/>
        <w:numPr>
          <w:ilvl w:val="0"/>
          <w:numId w:val="45"/>
        </w:numPr>
        <w:tabs>
          <w:tab w:val="clear" w:pos="4513"/>
          <w:tab w:val="clear" w:pos="9026"/>
          <w:tab w:val="center" w:pos="4320"/>
          <w:tab w:val="right" w:pos="8640"/>
        </w:tabs>
        <w:rPr>
          <w:rFonts w:cs="Arial"/>
        </w:rPr>
      </w:pPr>
      <w:r w:rsidRPr="00C57D51">
        <w:rPr>
          <w:rFonts w:cs="Arial"/>
        </w:rPr>
        <w:t>To take line management direction from line manager</w:t>
      </w:r>
    </w:p>
    <w:p w14:paraId="0270E599" w14:textId="77777777" w:rsidR="00190A0F" w:rsidRPr="00C57D51" w:rsidRDefault="00190A0F" w:rsidP="00190A0F">
      <w:pPr>
        <w:pStyle w:val="Header"/>
        <w:numPr>
          <w:ilvl w:val="0"/>
          <w:numId w:val="45"/>
        </w:numPr>
        <w:tabs>
          <w:tab w:val="clear" w:pos="4513"/>
          <w:tab w:val="clear" w:pos="9026"/>
          <w:tab w:val="center" w:pos="4320"/>
          <w:tab w:val="right" w:pos="8640"/>
        </w:tabs>
        <w:rPr>
          <w:rFonts w:cs="Arial"/>
        </w:rPr>
      </w:pPr>
      <w:r w:rsidRPr="00C57D51">
        <w:rPr>
          <w:rFonts w:cs="Arial"/>
        </w:rPr>
        <w:t>To act as an ambassador for Catch22, upholding and promoting our corporate values and to communicate possible opportunities for Catch22 service growth to line manager</w:t>
      </w:r>
    </w:p>
    <w:p w14:paraId="18FDDAF6" w14:textId="77777777" w:rsidR="00190A0F" w:rsidRPr="00C57D51" w:rsidRDefault="00190A0F" w:rsidP="00190A0F">
      <w:pPr>
        <w:pStyle w:val="Header"/>
        <w:numPr>
          <w:ilvl w:val="0"/>
          <w:numId w:val="45"/>
        </w:numPr>
        <w:tabs>
          <w:tab w:val="clear" w:pos="4513"/>
          <w:tab w:val="clear" w:pos="9026"/>
          <w:tab w:val="center" w:pos="4320"/>
          <w:tab w:val="right" w:pos="8640"/>
        </w:tabs>
        <w:rPr>
          <w:rFonts w:cs="Arial"/>
        </w:rPr>
      </w:pPr>
      <w:r w:rsidRPr="00C57D51">
        <w:rPr>
          <w:rFonts w:cs="Arial"/>
        </w:rPr>
        <w:t>To undertake internal and external training as agreed with line manager and show commitment towards continuing professional development</w:t>
      </w:r>
    </w:p>
    <w:p w14:paraId="6ABF6347" w14:textId="77777777" w:rsidR="00190A0F" w:rsidRPr="00190A0F" w:rsidRDefault="00190A0F" w:rsidP="00190A0F">
      <w:pPr>
        <w:pStyle w:val="Header"/>
        <w:numPr>
          <w:ilvl w:val="0"/>
          <w:numId w:val="45"/>
        </w:numPr>
        <w:tabs>
          <w:tab w:val="clear" w:pos="4513"/>
          <w:tab w:val="clear" w:pos="9026"/>
          <w:tab w:val="center" w:pos="4320"/>
          <w:tab w:val="right" w:pos="8640"/>
        </w:tabs>
        <w:rPr>
          <w:rFonts w:cs="Arial"/>
        </w:rPr>
      </w:pPr>
      <w:r w:rsidRPr="00C57D51">
        <w:rPr>
          <w:rFonts w:cs="Arial"/>
        </w:rPr>
        <w:t>To undertake any other duties that can be reasonably expected of you within your job grade</w:t>
      </w:r>
    </w:p>
    <w:p w14:paraId="4B94D5A5" w14:textId="77777777" w:rsidR="00C05DC2" w:rsidRPr="002C5CB8" w:rsidRDefault="00C05DC2"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3B2762" w:rsidRPr="002C5CB8" w14:paraId="1CAEDB20" w14:textId="77777777" w:rsidTr="00935F31">
        <w:tc>
          <w:tcPr>
            <w:tcW w:w="9242" w:type="dxa"/>
            <w:tcBorders>
              <w:top w:val="single" w:sz="8" w:space="0" w:color="000000"/>
              <w:bottom w:val="single" w:sz="8" w:space="0" w:color="000000"/>
            </w:tcBorders>
            <w:shd w:val="clear" w:color="auto" w:fill="F2F2F2"/>
          </w:tcPr>
          <w:p w14:paraId="2568C696"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3DEEC669" w14:textId="7CAC7DCF" w:rsidR="009A5825" w:rsidRPr="002C5CB8" w:rsidRDefault="043541E8" w:rsidP="002C5CB8">
      <w:pPr>
        <w:pStyle w:val="Default"/>
        <w:rPr>
          <w:sz w:val="22"/>
          <w:szCs w:val="22"/>
        </w:rPr>
      </w:pPr>
      <w:r w:rsidRPr="043541E8">
        <w:rPr>
          <w:sz w:val="22"/>
          <w:szCs w:val="22"/>
        </w:rPr>
        <w:t>The Academy is a clean, tidy and inspiring environment. Any remedial work is completed to a high standard with minimal disruption to the students. If external contractors are required their access to site is managed efficiently.</w:t>
      </w:r>
    </w:p>
    <w:p w14:paraId="5F442415" w14:textId="7C0846BF" w:rsidR="00C05DC2" w:rsidRDefault="043541E8" w:rsidP="043541E8">
      <w:pPr>
        <w:pStyle w:val="Default"/>
        <w:rPr>
          <w:sz w:val="22"/>
          <w:szCs w:val="22"/>
        </w:rPr>
      </w:pPr>
      <w:r w:rsidRPr="043541E8">
        <w:rPr>
          <w:sz w:val="22"/>
          <w:szCs w:val="22"/>
        </w:rPr>
        <w:t>Health &amp; Safety visits from Catch22 do not identify any significant problems with site management.</w:t>
      </w:r>
    </w:p>
    <w:p w14:paraId="45FB0818" w14:textId="712BDDC0" w:rsidR="00C05DC2" w:rsidRDefault="043541E8" w:rsidP="009317EB">
      <w:pPr>
        <w:pStyle w:val="Default"/>
        <w:rPr>
          <w:sz w:val="22"/>
          <w:szCs w:val="22"/>
        </w:rPr>
      </w:pPr>
      <w:r w:rsidRPr="043541E8">
        <w:rPr>
          <w:sz w:val="22"/>
          <w:szCs w:val="22"/>
        </w:rPr>
        <w:t>Staff and students are able to use the facilities when required. All reports are completed with a high level of detail and submitted in a timely manner.</w:t>
      </w:r>
    </w:p>
    <w:p w14:paraId="049F31CB" w14:textId="77777777" w:rsidR="00042330" w:rsidRPr="002C5CB8" w:rsidRDefault="00042330" w:rsidP="002C5CB8">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B87C51" w:rsidRPr="002C5CB8" w14:paraId="5DC448BA" w14:textId="77777777" w:rsidTr="043541E8">
        <w:tc>
          <w:tcPr>
            <w:tcW w:w="9242" w:type="dxa"/>
            <w:tcBorders>
              <w:top w:val="single" w:sz="8" w:space="0" w:color="000000" w:themeColor="text1"/>
              <w:bottom w:val="single" w:sz="4" w:space="0" w:color="auto"/>
            </w:tcBorders>
            <w:shd w:val="clear" w:color="auto" w:fill="F2F2F2" w:themeFill="background1" w:themeFillShade="F2"/>
          </w:tcPr>
          <w:p w14:paraId="5BCE22EA" w14:textId="77777777" w:rsidR="002F3C31" w:rsidRPr="002F3C31" w:rsidRDefault="00B87C51" w:rsidP="002F3C31">
            <w:pPr>
              <w:pStyle w:val="Heading2"/>
              <w:spacing w:before="0" w:after="0" w:line="240" w:lineRule="auto"/>
              <w:rPr>
                <w:rFonts w:cs="Arial"/>
                <w:sz w:val="30"/>
                <w:szCs w:val="30"/>
              </w:rPr>
            </w:pPr>
            <w:r w:rsidRPr="002C5CB8">
              <w:rPr>
                <w:rFonts w:cs="Arial"/>
                <w:sz w:val="30"/>
                <w:szCs w:val="30"/>
              </w:rPr>
              <w:t>Organisational Relationships</w:t>
            </w:r>
          </w:p>
        </w:tc>
      </w:tr>
      <w:tr w:rsidR="002F3C31" w:rsidRPr="002C5CB8" w14:paraId="53128261" w14:textId="77777777" w:rsidTr="043541E8">
        <w:tc>
          <w:tcPr>
            <w:tcW w:w="9242" w:type="dxa"/>
            <w:tcBorders>
              <w:top w:val="single" w:sz="4" w:space="0" w:color="auto"/>
              <w:bottom w:val="nil"/>
            </w:tcBorders>
            <w:shd w:val="clear" w:color="auto" w:fill="auto"/>
          </w:tcPr>
          <w:p w14:paraId="543F3AB8" w14:textId="77777777" w:rsidR="00456433" w:rsidRDefault="00456433" w:rsidP="002F3C31"/>
          <w:p w14:paraId="62486C05" w14:textId="18BC8055" w:rsidR="002F3C31" w:rsidRPr="002F3C31" w:rsidRDefault="043541E8" w:rsidP="002F3C31">
            <w:r>
              <w:t xml:space="preserve">Catch22 Health and Safety as well as Facilities team will </w:t>
            </w:r>
            <w:bookmarkStart w:id="0" w:name="_GoBack"/>
            <w:bookmarkEnd w:id="0"/>
            <w:r>
              <w:t>work closely with you.</w:t>
            </w:r>
          </w:p>
        </w:tc>
      </w:tr>
    </w:tbl>
    <w:p w14:paraId="4101652C" w14:textId="77777777" w:rsidR="00642F7A" w:rsidRPr="002C5CB8" w:rsidRDefault="00642F7A" w:rsidP="002C5CB8">
      <w:pPr>
        <w:tabs>
          <w:tab w:val="left" w:pos="709"/>
        </w:tabs>
        <w:spacing w:after="0" w:line="240" w:lineRule="auto"/>
        <w:contextualSpacing/>
        <w:rPr>
          <w:rFonts w:eastAsia="Times New Roman" w:cs="Arial"/>
          <w:b/>
          <w:u w:val="single"/>
        </w:rPr>
        <w:sectPr w:rsidR="00642F7A" w:rsidRPr="002C5CB8" w:rsidSect="0002351C">
          <w:headerReference w:type="default" r:id="rId9"/>
          <w:pgSz w:w="11906" w:h="16838" w:code="9"/>
          <w:pgMar w:top="720" w:right="720" w:bottom="720" w:left="720" w:header="1191" w:footer="454" w:gutter="0"/>
          <w:pgNumType w:start="1"/>
          <w:cols w:space="708"/>
          <w:docGrid w:linePitch="360"/>
        </w:sectPr>
      </w:pPr>
    </w:p>
    <w:tbl>
      <w:tblPr>
        <w:tblW w:w="1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160"/>
        <w:gridCol w:w="3686"/>
        <w:gridCol w:w="1890"/>
      </w:tblGrid>
      <w:tr w:rsidR="00642F7A" w:rsidRPr="002C5CB8" w14:paraId="2855E857" w14:textId="77777777" w:rsidTr="043541E8">
        <w:tc>
          <w:tcPr>
            <w:tcW w:w="13823" w:type="dxa"/>
            <w:gridSpan w:val="4"/>
            <w:shd w:val="clear" w:color="auto" w:fill="D9D9D9" w:themeFill="background1" w:themeFillShade="D9"/>
          </w:tcPr>
          <w:p w14:paraId="07461A39" w14:textId="77777777" w:rsidR="00C05DC2" w:rsidRPr="00C05DC2" w:rsidRDefault="00C05DC2" w:rsidP="00C05DC2">
            <w:pPr>
              <w:pStyle w:val="Heading2"/>
              <w:spacing w:before="0" w:after="0" w:line="240" w:lineRule="auto"/>
              <w:rPr>
                <w:rFonts w:cs="Arial"/>
                <w:sz w:val="30"/>
                <w:szCs w:val="30"/>
              </w:rPr>
            </w:pPr>
            <w:r w:rsidRPr="00C05DC2">
              <w:rPr>
                <w:rFonts w:cs="Arial"/>
                <w:sz w:val="30"/>
                <w:szCs w:val="30"/>
              </w:rPr>
              <w:lastRenderedPageBreak/>
              <w:t>Job Title</w:t>
            </w:r>
            <w:r w:rsidR="009D59B3" w:rsidRPr="00C05DC2">
              <w:rPr>
                <w:rFonts w:cs="Arial"/>
                <w:sz w:val="30"/>
                <w:szCs w:val="30"/>
              </w:rPr>
              <w:t>:</w:t>
            </w:r>
            <w:r>
              <w:rPr>
                <w:rFonts w:cs="Arial"/>
                <w:sz w:val="30"/>
                <w:szCs w:val="30"/>
              </w:rPr>
              <w:t xml:space="preserve"> Person Specification</w:t>
            </w:r>
          </w:p>
        </w:tc>
      </w:tr>
      <w:tr w:rsidR="00642F7A" w:rsidRPr="002C5CB8" w14:paraId="2CC4F40E" w14:textId="77777777" w:rsidTr="043541E8">
        <w:tc>
          <w:tcPr>
            <w:tcW w:w="2087" w:type="dxa"/>
            <w:shd w:val="clear" w:color="auto" w:fill="F2F2F2" w:themeFill="background1" w:themeFillShade="F2"/>
          </w:tcPr>
          <w:p w14:paraId="7BD692BE" w14:textId="77777777" w:rsidR="00642F7A" w:rsidRPr="002C5CB8" w:rsidRDefault="00642F7A" w:rsidP="002C5CB8">
            <w:pPr>
              <w:pStyle w:val="Quote"/>
              <w:spacing w:after="0" w:line="240" w:lineRule="auto"/>
              <w:rPr>
                <w:rFonts w:cs="Arial"/>
                <w:b/>
              </w:rPr>
            </w:pPr>
            <w:r w:rsidRPr="002C5CB8">
              <w:rPr>
                <w:rFonts w:cs="Arial"/>
                <w:b/>
              </w:rPr>
              <w:t>COMPETENCY</w:t>
            </w:r>
          </w:p>
        </w:tc>
        <w:tc>
          <w:tcPr>
            <w:tcW w:w="6160" w:type="dxa"/>
            <w:shd w:val="clear" w:color="auto" w:fill="F2F2F2" w:themeFill="background1" w:themeFillShade="F2"/>
          </w:tcPr>
          <w:p w14:paraId="73CBB9F7" w14:textId="77777777" w:rsidR="00642F7A" w:rsidRPr="002C5CB8" w:rsidRDefault="00642F7A" w:rsidP="002C5CB8">
            <w:pPr>
              <w:pStyle w:val="Quote"/>
              <w:spacing w:after="0" w:line="240" w:lineRule="auto"/>
              <w:rPr>
                <w:rFonts w:cs="Arial"/>
                <w:b/>
              </w:rPr>
            </w:pPr>
            <w:r w:rsidRPr="002C5CB8">
              <w:rPr>
                <w:rFonts w:cs="Arial"/>
                <w:b/>
              </w:rPr>
              <w:t>ESSENTIAL</w:t>
            </w:r>
          </w:p>
        </w:tc>
        <w:tc>
          <w:tcPr>
            <w:tcW w:w="3686" w:type="dxa"/>
            <w:shd w:val="clear" w:color="auto" w:fill="F2F2F2" w:themeFill="background1" w:themeFillShade="F2"/>
          </w:tcPr>
          <w:p w14:paraId="2598CC1B" w14:textId="77777777" w:rsidR="00642F7A" w:rsidRPr="002C5CB8" w:rsidRDefault="00642F7A" w:rsidP="002C5CB8">
            <w:pPr>
              <w:pStyle w:val="Quote"/>
              <w:spacing w:after="0" w:line="240" w:lineRule="auto"/>
              <w:rPr>
                <w:rFonts w:cs="Arial"/>
                <w:b/>
              </w:rPr>
            </w:pPr>
            <w:r w:rsidRPr="002C5CB8">
              <w:rPr>
                <w:rFonts w:cs="Arial"/>
                <w:b/>
              </w:rPr>
              <w:t>DESIRABLE</w:t>
            </w:r>
          </w:p>
        </w:tc>
        <w:tc>
          <w:tcPr>
            <w:tcW w:w="1890" w:type="dxa"/>
            <w:shd w:val="clear" w:color="auto" w:fill="F2F2F2" w:themeFill="background1" w:themeFillShade="F2"/>
          </w:tcPr>
          <w:p w14:paraId="28916E85"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5CB8" w14:paraId="5ACD878D" w14:textId="77777777" w:rsidTr="043541E8">
        <w:trPr>
          <w:trHeight w:val="469"/>
        </w:trPr>
        <w:tc>
          <w:tcPr>
            <w:tcW w:w="2087" w:type="dxa"/>
            <w:shd w:val="clear" w:color="auto" w:fill="FFFFFF" w:themeFill="background1"/>
          </w:tcPr>
          <w:p w14:paraId="2716B4C4" w14:textId="77777777" w:rsidR="003B2762" w:rsidRPr="002C5CB8" w:rsidRDefault="003B2762" w:rsidP="002C5CB8">
            <w:pPr>
              <w:pStyle w:val="Quote"/>
              <w:spacing w:after="0" w:line="240" w:lineRule="auto"/>
              <w:rPr>
                <w:rFonts w:cs="Arial"/>
                <w:b/>
              </w:rPr>
            </w:pPr>
            <w:r w:rsidRPr="002C5CB8">
              <w:rPr>
                <w:rFonts w:cs="Arial"/>
                <w:b/>
              </w:rPr>
              <w:t>QUALIFICATIONS</w:t>
            </w:r>
          </w:p>
        </w:tc>
        <w:tc>
          <w:tcPr>
            <w:tcW w:w="6160" w:type="dxa"/>
          </w:tcPr>
          <w:p w14:paraId="4B99056E" w14:textId="2611E501" w:rsidR="002C5CB8" w:rsidRDefault="043541E8" w:rsidP="00C05DC2">
            <w:pPr>
              <w:spacing w:after="0" w:line="240" w:lineRule="auto"/>
              <w:rPr>
                <w:rFonts w:cs="Arial"/>
              </w:rPr>
            </w:pPr>
            <w:r w:rsidRPr="043541E8">
              <w:rPr>
                <w:rFonts w:cs="Arial"/>
              </w:rPr>
              <w:t>Experience of working in a trade or engineering job.</w:t>
            </w:r>
          </w:p>
          <w:p w14:paraId="1299C43A" w14:textId="77777777" w:rsidR="00C05DC2" w:rsidRDefault="00C05DC2" w:rsidP="00C05DC2">
            <w:pPr>
              <w:spacing w:after="0" w:line="240" w:lineRule="auto"/>
              <w:rPr>
                <w:rFonts w:cs="Arial"/>
              </w:rPr>
            </w:pPr>
          </w:p>
          <w:p w14:paraId="4DDBEF00" w14:textId="77777777" w:rsidR="00C05DC2" w:rsidRDefault="00C05DC2" w:rsidP="00C05DC2">
            <w:pPr>
              <w:spacing w:after="0" w:line="240" w:lineRule="auto"/>
              <w:rPr>
                <w:rFonts w:cs="Arial"/>
              </w:rPr>
            </w:pPr>
          </w:p>
          <w:p w14:paraId="3461D779" w14:textId="77777777" w:rsidR="00C05DC2" w:rsidRPr="002C5CB8" w:rsidRDefault="00C05DC2" w:rsidP="00C05DC2">
            <w:pPr>
              <w:spacing w:after="0" w:line="240" w:lineRule="auto"/>
              <w:rPr>
                <w:rFonts w:cs="Arial"/>
              </w:rPr>
            </w:pPr>
          </w:p>
        </w:tc>
        <w:tc>
          <w:tcPr>
            <w:tcW w:w="3686" w:type="dxa"/>
            <w:shd w:val="clear" w:color="auto" w:fill="FFFFFF" w:themeFill="background1"/>
          </w:tcPr>
          <w:p w14:paraId="3CF2D8B6" w14:textId="77777777" w:rsidR="003B2762" w:rsidRPr="002C5CB8" w:rsidRDefault="003B2762" w:rsidP="002B2424">
            <w:pPr>
              <w:pStyle w:val="Header"/>
              <w:rPr>
                <w:rFonts w:cs="Arial"/>
              </w:rPr>
            </w:pPr>
          </w:p>
        </w:tc>
        <w:tc>
          <w:tcPr>
            <w:tcW w:w="1890" w:type="dxa"/>
            <w:shd w:val="clear" w:color="auto" w:fill="FFFFFF" w:themeFill="background1"/>
          </w:tcPr>
          <w:p w14:paraId="0FB78278" w14:textId="1E641F29" w:rsidR="003B2762" w:rsidRPr="002C5CB8" w:rsidRDefault="043541E8" w:rsidP="002C5CB8">
            <w:pPr>
              <w:pStyle w:val="Quote"/>
              <w:spacing w:after="0" w:line="240" w:lineRule="auto"/>
              <w:rPr>
                <w:rFonts w:cs="Arial"/>
              </w:rPr>
            </w:pPr>
            <w:r w:rsidRPr="043541E8">
              <w:rPr>
                <w:rFonts w:cs="Arial"/>
              </w:rPr>
              <w:t>Application</w:t>
            </w:r>
          </w:p>
        </w:tc>
      </w:tr>
      <w:tr w:rsidR="003B2762" w:rsidRPr="002C5CB8" w14:paraId="3EA45488" w14:textId="77777777" w:rsidTr="043541E8">
        <w:tc>
          <w:tcPr>
            <w:tcW w:w="2087" w:type="dxa"/>
            <w:shd w:val="clear" w:color="auto" w:fill="FFFFFF" w:themeFill="background1"/>
          </w:tcPr>
          <w:p w14:paraId="32554799" w14:textId="77777777" w:rsidR="003B2762" w:rsidRPr="002C5CB8" w:rsidRDefault="00042330" w:rsidP="002C5CB8">
            <w:pPr>
              <w:pStyle w:val="Quote"/>
              <w:spacing w:after="0" w:line="240" w:lineRule="auto"/>
              <w:rPr>
                <w:rFonts w:cs="Arial"/>
                <w:b/>
              </w:rPr>
            </w:pPr>
            <w:r w:rsidRPr="002C5CB8">
              <w:rPr>
                <w:rFonts w:cs="Arial"/>
                <w:b/>
              </w:rPr>
              <w:t>KNOWLEDGE</w:t>
            </w:r>
          </w:p>
        </w:tc>
        <w:tc>
          <w:tcPr>
            <w:tcW w:w="6160" w:type="dxa"/>
          </w:tcPr>
          <w:p w14:paraId="2D460ABE" w14:textId="77777777" w:rsidR="00190A0F" w:rsidRPr="009B4827" w:rsidRDefault="00190A0F" w:rsidP="00190A0F">
            <w:pPr>
              <w:pStyle w:val="Header"/>
              <w:rPr>
                <w:rFonts w:cs="Arial"/>
              </w:rPr>
            </w:pPr>
            <w:r w:rsidRPr="009B4827">
              <w:rPr>
                <w:rFonts w:cs="Arial"/>
              </w:rPr>
              <w:t>Knowledge of health and safety legislation appropriate to this work</w:t>
            </w:r>
          </w:p>
          <w:p w14:paraId="5DA53F2B" w14:textId="77777777" w:rsidR="00C05DC2" w:rsidRPr="002C5CB8" w:rsidRDefault="00190A0F" w:rsidP="00190A0F">
            <w:pPr>
              <w:pStyle w:val="Header"/>
              <w:rPr>
                <w:rFonts w:cs="Arial"/>
              </w:rPr>
            </w:pPr>
            <w:r w:rsidRPr="009B4827">
              <w:rPr>
                <w:rFonts w:cs="Arial"/>
              </w:rPr>
              <w:t>Commitment to Equ</w:t>
            </w:r>
            <w:r>
              <w:rPr>
                <w:rFonts w:cs="Arial"/>
              </w:rPr>
              <w:t>ality and Diversity principals</w:t>
            </w:r>
          </w:p>
        </w:tc>
        <w:tc>
          <w:tcPr>
            <w:tcW w:w="3686" w:type="dxa"/>
            <w:shd w:val="clear" w:color="auto" w:fill="FFFFFF" w:themeFill="background1"/>
          </w:tcPr>
          <w:p w14:paraId="1FC39945" w14:textId="77777777" w:rsidR="003B2762" w:rsidRPr="002C5CB8" w:rsidRDefault="003B2762" w:rsidP="002C5CB8">
            <w:pPr>
              <w:spacing w:after="0" w:line="240" w:lineRule="auto"/>
              <w:rPr>
                <w:rFonts w:cs="Arial"/>
              </w:rPr>
            </w:pPr>
          </w:p>
        </w:tc>
        <w:tc>
          <w:tcPr>
            <w:tcW w:w="1890" w:type="dxa"/>
            <w:shd w:val="clear" w:color="auto" w:fill="FFFFFF" w:themeFill="background1"/>
          </w:tcPr>
          <w:p w14:paraId="0562CB0E" w14:textId="3829E7C8" w:rsidR="003B2762" w:rsidRPr="002C5CB8" w:rsidRDefault="043541E8" w:rsidP="002C5CB8">
            <w:pPr>
              <w:spacing w:after="0" w:line="240" w:lineRule="auto"/>
              <w:rPr>
                <w:rFonts w:cs="Arial"/>
              </w:rPr>
            </w:pPr>
            <w:r w:rsidRPr="043541E8">
              <w:rPr>
                <w:rFonts w:cs="Arial"/>
              </w:rPr>
              <w:t>Interview</w:t>
            </w:r>
          </w:p>
        </w:tc>
      </w:tr>
      <w:tr w:rsidR="00042330" w:rsidRPr="002C5CB8" w14:paraId="206667D1" w14:textId="77777777" w:rsidTr="043541E8">
        <w:tc>
          <w:tcPr>
            <w:tcW w:w="2087" w:type="dxa"/>
            <w:shd w:val="clear" w:color="auto" w:fill="FFFFFF" w:themeFill="background1"/>
          </w:tcPr>
          <w:p w14:paraId="7C880F77" w14:textId="77777777" w:rsidR="00042330" w:rsidRPr="002C5CB8" w:rsidRDefault="00042330" w:rsidP="002C5CB8">
            <w:pPr>
              <w:pStyle w:val="Quote"/>
              <w:spacing w:after="0" w:line="240" w:lineRule="auto"/>
              <w:rPr>
                <w:rFonts w:cs="Arial"/>
                <w:b/>
              </w:rPr>
            </w:pPr>
            <w:r w:rsidRPr="002C5CB8">
              <w:rPr>
                <w:rFonts w:cs="Arial"/>
                <w:b/>
              </w:rPr>
              <w:t>EXPERIENCE</w:t>
            </w:r>
          </w:p>
          <w:p w14:paraId="34CE0A41" w14:textId="77777777" w:rsidR="00042330" w:rsidRPr="002C5CB8" w:rsidRDefault="00042330" w:rsidP="002C5CB8">
            <w:pPr>
              <w:spacing w:after="0" w:line="240" w:lineRule="auto"/>
              <w:rPr>
                <w:rFonts w:cs="Arial"/>
              </w:rPr>
            </w:pPr>
          </w:p>
        </w:tc>
        <w:tc>
          <w:tcPr>
            <w:tcW w:w="6160" w:type="dxa"/>
          </w:tcPr>
          <w:p w14:paraId="2CA74BD7" w14:textId="77777777" w:rsidR="00C05DC2" w:rsidRPr="002C5CB8" w:rsidRDefault="00190A0F" w:rsidP="00190A0F">
            <w:pPr>
              <w:pStyle w:val="Header"/>
              <w:rPr>
                <w:rFonts w:cs="Arial"/>
              </w:rPr>
            </w:pPr>
            <w:r w:rsidRPr="003D4E30">
              <w:rPr>
                <w:rFonts w:cs="Arial"/>
              </w:rPr>
              <w:t>Has proven experience of working within the area of premises/site management.</w:t>
            </w:r>
          </w:p>
        </w:tc>
        <w:tc>
          <w:tcPr>
            <w:tcW w:w="3686" w:type="dxa"/>
            <w:shd w:val="clear" w:color="auto" w:fill="FFFFFF" w:themeFill="background1"/>
          </w:tcPr>
          <w:p w14:paraId="3D5C5BEA" w14:textId="77777777" w:rsidR="00190A0F" w:rsidRDefault="00190A0F" w:rsidP="00190A0F">
            <w:pPr>
              <w:pStyle w:val="Header"/>
              <w:rPr>
                <w:rFonts w:cs="Arial"/>
              </w:rPr>
            </w:pPr>
            <w:r w:rsidRPr="00482CE1">
              <w:rPr>
                <w:rFonts w:cs="Arial"/>
              </w:rPr>
              <w:t xml:space="preserve">Experience of managing projects </w:t>
            </w:r>
          </w:p>
          <w:p w14:paraId="62EBF3C5" w14:textId="77777777" w:rsidR="00042330" w:rsidRPr="002C5CB8" w:rsidRDefault="00042330" w:rsidP="002C5CB8">
            <w:pPr>
              <w:spacing w:after="0" w:line="240" w:lineRule="auto"/>
              <w:rPr>
                <w:rFonts w:cs="Arial"/>
              </w:rPr>
            </w:pPr>
          </w:p>
        </w:tc>
        <w:tc>
          <w:tcPr>
            <w:tcW w:w="1890" w:type="dxa"/>
            <w:shd w:val="clear" w:color="auto" w:fill="FFFFFF" w:themeFill="background1"/>
          </w:tcPr>
          <w:p w14:paraId="6D98A12B" w14:textId="60EE4F10" w:rsidR="00042330" w:rsidRPr="002C5CB8" w:rsidRDefault="043541E8" w:rsidP="002C5CB8">
            <w:pPr>
              <w:pStyle w:val="Quote"/>
              <w:spacing w:after="0" w:line="240" w:lineRule="auto"/>
              <w:rPr>
                <w:rFonts w:cs="Arial"/>
              </w:rPr>
            </w:pPr>
            <w:r w:rsidRPr="043541E8">
              <w:rPr>
                <w:rFonts w:cs="Arial"/>
              </w:rPr>
              <w:t>Application</w:t>
            </w:r>
          </w:p>
        </w:tc>
      </w:tr>
      <w:tr w:rsidR="003B2762" w:rsidRPr="002C5CB8" w14:paraId="33A4D62B" w14:textId="77777777" w:rsidTr="043541E8">
        <w:tc>
          <w:tcPr>
            <w:tcW w:w="2087" w:type="dxa"/>
            <w:shd w:val="clear" w:color="auto" w:fill="FFFFFF" w:themeFill="background1"/>
          </w:tcPr>
          <w:p w14:paraId="01F30098" w14:textId="77777777" w:rsidR="003B2762" w:rsidRPr="002C5CB8" w:rsidRDefault="003B2762" w:rsidP="002C5CB8">
            <w:pPr>
              <w:pStyle w:val="Quote"/>
              <w:spacing w:after="0" w:line="240" w:lineRule="auto"/>
              <w:rPr>
                <w:rFonts w:cs="Arial"/>
                <w:b/>
              </w:rPr>
            </w:pPr>
            <w:r w:rsidRPr="002C5CB8">
              <w:rPr>
                <w:rFonts w:cs="Arial"/>
                <w:b/>
              </w:rPr>
              <w:t>SKILLS &amp; ABILITIES</w:t>
            </w:r>
          </w:p>
        </w:tc>
        <w:tc>
          <w:tcPr>
            <w:tcW w:w="6160" w:type="dxa"/>
          </w:tcPr>
          <w:p w14:paraId="6CB2A15D" w14:textId="77777777" w:rsidR="00190A0F" w:rsidRDefault="00190A0F" w:rsidP="00190A0F">
            <w:pPr>
              <w:pStyle w:val="Header"/>
              <w:rPr>
                <w:rFonts w:cs="Arial"/>
              </w:rPr>
            </w:pPr>
            <w:r w:rsidRPr="003D4E30">
              <w:rPr>
                <w:rFonts w:cs="Arial"/>
              </w:rPr>
              <w:t>Has the necessary technical and personal skills for the post.</w:t>
            </w:r>
          </w:p>
          <w:p w14:paraId="12556935" w14:textId="77777777" w:rsidR="00190A0F" w:rsidRPr="003D4E30" w:rsidRDefault="00190A0F" w:rsidP="00190A0F">
            <w:pPr>
              <w:pStyle w:val="Header"/>
              <w:rPr>
                <w:rFonts w:cs="Arial"/>
              </w:rPr>
            </w:pPr>
            <w:r w:rsidRPr="003D4E30">
              <w:rPr>
                <w:rFonts w:cs="Arial"/>
              </w:rPr>
              <w:t>Is able to communicate clearly both orally and in writing.</w:t>
            </w:r>
          </w:p>
          <w:p w14:paraId="2ABFE41F" w14:textId="77777777" w:rsidR="00C05DC2" w:rsidRDefault="00190A0F" w:rsidP="00190A0F">
            <w:pPr>
              <w:pStyle w:val="Header"/>
              <w:rPr>
                <w:rFonts w:cs="Arial"/>
              </w:rPr>
            </w:pPr>
            <w:r w:rsidRPr="003D4E30">
              <w:rPr>
                <w:rFonts w:cs="Arial"/>
              </w:rPr>
              <w:t>Has demonstrated the ability to take the initiative, work independently and be able to accept responsibility.</w:t>
            </w:r>
          </w:p>
          <w:p w14:paraId="3E96F30C" w14:textId="77777777" w:rsidR="00190A0F" w:rsidRDefault="00190A0F" w:rsidP="00190A0F">
            <w:pPr>
              <w:pStyle w:val="Header"/>
              <w:rPr>
                <w:rFonts w:cs="Arial"/>
              </w:rPr>
            </w:pPr>
            <w:r>
              <w:rPr>
                <w:rFonts w:cs="Arial"/>
              </w:rPr>
              <w:t>Excellent record-keeping skills</w:t>
            </w:r>
          </w:p>
          <w:p w14:paraId="5B93A1FF" w14:textId="77777777" w:rsidR="00190A0F" w:rsidRDefault="00190A0F" w:rsidP="00190A0F">
            <w:pPr>
              <w:pStyle w:val="Header"/>
              <w:rPr>
                <w:rFonts w:cs="Arial"/>
              </w:rPr>
            </w:pPr>
            <w:r w:rsidRPr="00482CE1">
              <w:rPr>
                <w:rFonts w:cs="Arial"/>
              </w:rPr>
              <w:t>Ability and willingness to engage in teamwork with m</w:t>
            </w:r>
            <w:r>
              <w:rPr>
                <w:rFonts w:cs="Arial"/>
              </w:rPr>
              <w:t>ulti-agency staff at all levels</w:t>
            </w:r>
          </w:p>
          <w:p w14:paraId="3469347E" w14:textId="77777777" w:rsidR="00190A0F" w:rsidRDefault="00190A0F" w:rsidP="00190A0F">
            <w:pPr>
              <w:pStyle w:val="Header"/>
              <w:rPr>
                <w:rFonts w:cs="Arial"/>
              </w:rPr>
            </w:pPr>
            <w:r w:rsidRPr="00482CE1">
              <w:rPr>
                <w:rFonts w:cs="Arial"/>
              </w:rPr>
              <w:t>Ability to organise time and work routines effectively to an agreed action plan in order to meet outputs and targets</w:t>
            </w:r>
          </w:p>
          <w:p w14:paraId="162D80DE" w14:textId="77777777" w:rsidR="00190A0F" w:rsidRPr="00482CE1" w:rsidRDefault="00190A0F" w:rsidP="00190A0F">
            <w:pPr>
              <w:pStyle w:val="Header"/>
              <w:rPr>
                <w:rFonts w:cs="Arial"/>
              </w:rPr>
            </w:pPr>
            <w:r w:rsidRPr="00482CE1">
              <w:rPr>
                <w:rFonts w:cs="Arial"/>
              </w:rPr>
              <w:t>Excellent written, verbal</w:t>
            </w:r>
            <w:r>
              <w:rPr>
                <w:rFonts w:cs="Arial"/>
              </w:rPr>
              <w:t xml:space="preserve">, ICT and administrative skills </w:t>
            </w:r>
          </w:p>
          <w:p w14:paraId="516D9A6B" w14:textId="77777777" w:rsidR="00190A0F" w:rsidRPr="00482CE1" w:rsidRDefault="00190A0F" w:rsidP="00190A0F">
            <w:pPr>
              <w:pStyle w:val="Header"/>
              <w:rPr>
                <w:rFonts w:cs="Arial"/>
              </w:rPr>
            </w:pPr>
            <w:r w:rsidRPr="00482CE1">
              <w:rPr>
                <w:rFonts w:cs="Arial"/>
              </w:rPr>
              <w:t>Ability to undertake diagnostic assessments</w:t>
            </w:r>
          </w:p>
          <w:p w14:paraId="2946DB82" w14:textId="77777777" w:rsidR="00190A0F" w:rsidRPr="002C5CB8" w:rsidRDefault="00190A0F" w:rsidP="00190A0F">
            <w:pPr>
              <w:pStyle w:val="Header"/>
              <w:rPr>
                <w:rFonts w:cs="Arial"/>
              </w:rPr>
            </w:pPr>
          </w:p>
        </w:tc>
        <w:tc>
          <w:tcPr>
            <w:tcW w:w="3686" w:type="dxa"/>
            <w:shd w:val="clear" w:color="auto" w:fill="FFFFFF" w:themeFill="background1"/>
          </w:tcPr>
          <w:p w14:paraId="10196785" w14:textId="08BE2D9E" w:rsidR="003B2762" w:rsidRPr="002C5CB8" w:rsidRDefault="043541E8" w:rsidP="002C5CB8">
            <w:pPr>
              <w:spacing w:after="0" w:line="240" w:lineRule="auto"/>
              <w:rPr>
                <w:rFonts w:cs="Arial"/>
              </w:rPr>
            </w:pPr>
            <w:r>
              <w:t>Experience of plumbing, carpentry and minor electrical work.</w:t>
            </w:r>
            <w:r w:rsidR="00190A0F">
              <w:br/>
            </w:r>
          </w:p>
          <w:p w14:paraId="5997CC1D" w14:textId="77777777" w:rsidR="003B2762" w:rsidRPr="002C5CB8" w:rsidRDefault="003B2762" w:rsidP="002C5CB8">
            <w:pPr>
              <w:spacing w:after="0" w:line="240" w:lineRule="auto"/>
              <w:rPr>
                <w:rFonts w:cs="Arial"/>
              </w:rPr>
            </w:pPr>
          </w:p>
        </w:tc>
        <w:tc>
          <w:tcPr>
            <w:tcW w:w="1890" w:type="dxa"/>
            <w:shd w:val="clear" w:color="auto" w:fill="FFFFFF" w:themeFill="background1"/>
          </w:tcPr>
          <w:p w14:paraId="110FFD37" w14:textId="77777777" w:rsidR="003B2762" w:rsidRPr="002C5CB8" w:rsidRDefault="003B2762" w:rsidP="002C5CB8">
            <w:pPr>
              <w:pStyle w:val="Quote"/>
              <w:spacing w:after="0" w:line="240" w:lineRule="auto"/>
              <w:rPr>
                <w:rFonts w:cs="Arial"/>
              </w:rPr>
            </w:pPr>
          </w:p>
        </w:tc>
      </w:tr>
      <w:tr w:rsidR="003B2762" w:rsidRPr="002C5CB8" w14:paraId="35231B02" w14:textId="77777777" w:rsidTr="043541E8">
        <w:tc>
          <w:tcPr>
            <w:tcW w:w="2087" w:type="dxa"/>
            <w:shd w:val="clear" w:color="auto" w:fill="FFFFFF" w:themeFill="background1"/>
          </w:tcPr>
          <w:p w14:paraId="7BB7639F" w14:textId="77777777" w:rsidR="003B2762" w:rsidRPr="002C5CB8" w:rsidRDefault="003B2762" w:rsidP="002C5CB8">
            <w:pPr>
              <w:pStyle w:val="Quote"/>
              <w:spacing w:after="0" w:line="240" w:lineRule="auto"/>
              <w:rPr>
                <w:rFonts w:cs="Arial"/>
                <w:b/>
              </w:rPr>
            </w:pPr>
            <w:r w:rsidRPr="002C5CB8">
              <w:rPr>
                <w:rFonts w:cs="Arial"/>
                <w:b/>
              </w:rPr>
              <w:t>OTHER</w:t>
            </w:r>
          </w:p>
        </w:tc>
        <w:tc>
          <w:tcPr>
            <w:tcW w:w="6160" w:type="dxa"/>
          </w:tcPr>
          <w:p w14:paraId="54BDEB83" w14:textId="77777777" w:rsidR="00746FB2" w:rsidRPr="002C5CB8" w:rsidRDefault="00746FB2" w:rsidP="002C5CB8">
            <w:pPr>
              <w:spacing w:after="0" w:line="240" w:lineRule="auto"/>
              <w:rPr>
                <w:rFonts w:cs="Arial"/>
              </w:rPr>
            </w:pPr>
            <w:r w:rsidRPr="002C5CB8">
              <w:rPr>
                <w:rFonts w:cs="Arial"/>
              </w:rPr>
              <w:t>Share</w:t>
            </w:r>
            <w:r w:rsidR="00962BA2">
              <w:rPr>
                <w:rFonts w:cs="Arial"/>
              </w:rPr>
              <w:t xml:space="preserve"> </w:t>
            </w:r>
            <w:r w:rsidRPr="002C5CB8">
              <w:rPr>
                <w:rFonts w:cs="Arial"/>
              </w:rPr>
              <w:t>Catch22 values</w:t>
            </w:r>
          </w:p>
          <w:p w14:paraId="79F17EDC" w14:textId="77777777" w:rsidR="003B2762" w:rsidRPr="002C5CB8" w:rsidRDefault="003B2762" w:rsidP="002C5CB8">
            <w:pPr>
              <w:spacing w:after="0" w:line="240" w:lineRule="auto"/>
              <w:rPr>
                <w:rFonts w:cs="Arial"/>
              </w:rPr>
            </w:pPr>
            <w:r w:rsidRPr="002C5CB8">
              <w:rPr>
                <w:rFonts w:cs="Arial"/>
              </w:rPr>
              <w:t>Awareness of and com</w:t>
            </w:r>
            <w:r w:rsidR="002C5CB8">
              <w:rPr>
                <w:rFonts w:cs="Arial"/>
              </w:rPr>
              <w:t>mitment to Equality &amp; Diversity</w:t>
            </w:r>
          </w:p>
          <w:p w14:paraId="590E7280" w14:textId="77777777" w:rsidR="003B2762" w:rsidRPr="002C5CB8" w:rsidRDefault="003B2762" w:rsidP="002C5CB8">
            <w:pPr>
              <w:spacing w:after="0" w:line="240" w:lineRule="auto"/>
              <w:rPr>
                <w:rFonts w:cs="Arial"/>
              </w:rPr>
            </w:pPr>
            <w:r w:rsidRPr="002C5CB8">
              <w:rPr>
                <w:rFonts w:cs="Arial"/>
              </w:rPr>
              <w:t>Willing to travel and work flexibly</w:t>
            </w:r>
          </w:p>
          <w:p w14:paraId="49904024" w14:textId="77777777" w:rsidR="003B2762" w:rsidRDefault="002C5CB8" w:rsidP="002C5CB8">
            <w:pPr>
              <w:spacing w:after="0" w:line="240" w:lineRule="auto"/>
              <w:rPr>
                <w:rFonts w:cs="Arial"/>
              </w:rPr>
            </w:pPr>
            <w:r w:rsidRPr="002C5CB8">
              <w:rPr>
                <w:rFonts w:cs="Arial"/>
              </w:rPr>
              <w:t>Desire</w:t>
            </w:r>
            <w:r w:rsidR="00746FB2" w:rsidRPr="002C5CB8">
              <w:rPr>
                <w:rFonts w:cs="Arial"/>
              </w:rPr>
              <w:t xml:space="preserve"> to develop and undertake training </w:t>
            </w:r>
            <w:r>
              <w:rPr>
                <w:rFonts w:cs="Arial"/>
              </w:rPr>
              <w:t>as required</w:t>
            </w:r>
          </w:p>
          <w:p w14:paraId="6B699379" w14:textId="77777777" w:rsidR="002C5CB8" w:rsidRPr="002C5CB8" w:rsidRDefault="002C5CB8" w:rsidP="002C5CB8">
            <w:pPr>
              <w:spacing w:after="0" w:line="240" w:lineRule="auto"/>
              <w:rPr>
                <w:rFonts w:cs="Arial"/>
              </w:rPr>
            </w:pPr>
          </w:p>
        </w:tc>
        <w:tc>
          <w:tcPr>
            <w:tcW w:w="3686" w:type="dxa"/>
            <w:shd w:val="clear" w:color="auto" w:fill="FFFFFF" w:themeFill="background1"/>
          </w:tcPr>
          <w:p w14:paraId="3FE9F23F" w14:textId="77777777" w:rsidR="003B2762" w:rsidRPr="002C5CB8" w:rsidRDefault="003B2762" w:rsidP="002C5CB8">
            <w:pPr>
              <w:spacing w:after="0" w:line="240" w:lineRule="auto"/>
              <w:rPr>
                <w:rFonts w:cs="Arial"/>
              </w:rPr>
            </w:pPr>
          </w:p>
        </w:tc>
        <w:tc>
          <w:tcPr>
            <w:tcW w:w="1890" w:type="dxa"/>
            <w:shd w:val="clear" w:color="auto" w:fill="FFFFFF" w:themeFill="background1"/>
          </w:tcPr>
          <w:p w14:paraId="1F72F646" w14:textId="77777777" w:rsidR="003B2762" w:rsidRPr="002C5CB8" w:rsidRDefault="003B2762" w:rsidP="002C5CB8">
            <w:pPr>
              <w:pStyle w:val="Quote"/>
              <w:spacing w:after="0" w:line="240" w:lineRule="auto"/>
              <w:rPr>
                <w:rFonts w:cs="Arial"/>
              </w:rPr>
            </w:pPr>
          </w:p>
        </w:tc>
      </w:tr>
    </w:tbl>
    <w:p w14:paraId="08CE6F91" w14:textId="77777777" w:rsidR="00B87C51" w:rsidRPr="002C5CB8" w:rsidRDefault="00B87C51" w:rsidP="002C5CB8">
      <w:pPr>
        <w:spacing w:after="0" w:line="240" w:lineRule="auto"/>
        <w:rPr>
          <w:rFonts w:cs="Arial"/>
        </w:rPr>
      </w:pPr>
    </w:p>
    <w:sectPr w:rsidR="00B87C51" w:rsidRPr="002C5CB8" w:rsidSect="00642F7A">
      <w:headerReference w:type="default" r:id="rId10"/>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CEAD" w14:textId="77777777" w:rsidR="00C62525" w:rsidRDefault="00C62525" w:rsidP="00E3351B">
      <w:pPr>
        <w:spacing w:after="0" w:line="240" w:lineRule="auto"/>
      </w:pPr>
      <w:r>
        <w:separator/>
      </w:r>
    </w:p>
  </w:endnote>
  <w:endnote w:type="continuationSeparator" w:id="0">
    <w:p w14:paraId="6BB9E253" w14:textId="77777777" w:rsidR="00C62525" w:rsidRDefault="00C62525"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523C" w14:textId="77777777" w:rsidR="00C62525" w:rsidRDefault="00C62525" w:rsidP="00E3351B">
      <w:pPr>
        <w:spacing w:after="0" w:line="240" w:lineRule="auto"/>
      </w:pPr>
      <w:r>
        <w:separator/>
      </w:r>
    </w:p>
  </w:footnote>
  <w:footnote w:type="continuationSeparator" w:id="0">
    <w:p w14:paraId="52E56223" w14:textId="77777777" w:rsidR="00C62525" w:rsidRDefault="00C62525"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3AFD" w14:textId="77777777" w:rsidR="00DC6151" w:rsidRDefault="00A53AF4">
    <w:pPr>
      <w:pStyle w:val="Header"/>
      <w:rPr>
        <w:i/>
      </w:rPr>
    </w:pPr>
    <w:r>
      <w:rPr>
        <w:noProof/>
        <w:lang w:eastAsia="en-GB"/>
      </w:rPr>
      <w:drawing>
        <wp:anchor distT="0" distB="0" distL="114300" distR="114300" simplePos="0" relativeHeight="251658752" behindDoc="1" locked="0" layoutInCell="1" allowOverlap="1" wp14:anchorId="73979E7E" wp14:editId="07777777">
          <wp:simplePos x="0" y="0"/>
          <wp:positionH relativeFrom="column">
            <wp:posOffset>4752975</wp:posOffset>
          </wp:positionH>
          <wp:positionV relativeFrom="paragraph">
            <wp:posOffset>-650240</wp:posOffset>
          </wp:positionV>
          <wp:extent cx="1771650" cy="7143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208E">
      <w:rPr>
        <w:i/>
        <w:noProof/>
        <w:lang w:eastAsia="en-GB"/>
      </w:rPr>
      <w:drawing>
        <wp:anchor distT="0" distB="0" distL="114300" distR="114300" simplePos="0" relativeHeight="251656704" behindDoc="0" locked="0" layoutInCell="1" allowOverlap="1" wp14:anchorId="6402E7F1" wp14:editId="07777777">
          <wp:simplePos x="0" y="0"/>
          <wp:positionH relativeFrom="column">
            <wp:posOffset>-576580</wp:posOffset>
          </wp:positionH>
          <wp:positionV relativeFrom="paragraph">
            <wp:posOffset>-807720</wp:posOffset>
          </wp:positionV>
          <wp:extent cx="879475" cy="983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47A01" w14:textId="77777777" w:rsidR="00DC6151" w:rsidRDefault="00DC6151">
    <w:pPr>
      <w:pStyle w:val="Header"/>
      <w:rPr>
        <w:i/>
      </w:rPr>
    </w:pPr>
  </w:p>
  <w:p w14:paraId="5043CB0F"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3953" w14:textId="77777777" w:rsidR="00642F7A" w:rsidRPr="0000208E" w:rsidRDefault="00A53AF4">
    <w:pPr>
      <w:pStyle w:val="Header"/>
      <w:rPr>
        <w:i/>
      </w:rPr>
    </w:pPr>
    <w:r w:rsidRPr="0000208E">
      <w:rPr>
        <w:i/>
        <w:noProof/>
        <w:lang w:eastAsia="en-GB"/>
      </w:rPr>
      <w:drawing>
        <wp:anchor distT="0" distB="0" distL="114300" distR="114300" simplePos="0" relativeHeight="251657728" behindDoc="0" locked="0" layoutInCell="1" allowOverlap="1" wp14:anchorId="258F9AC7" wp14:editId="07777777">
          <wp:simplePos x="0" y="0"/>
          <wp:positionH relativeFrom="column">
            <wp:posOffset>8453120</wp:posOffset>
          </wp:positionH>
          <wp:positionV relativeFrom="paragraph">
            <wp:posOffset>-833755</wp:posOffset>
          </wp:positionV>
          <wp:extent cx="879475" cy="983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D31F8"/>
    <w:multiLevelType w:val="hybridMultilevel"/>
    <w:tmpl w:val="24E0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61C7"/>
    <w:multiLevelType w:val="hybridMultilevel"/>
    <w:tmpl w:val="BDC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61D06"/>
    <w:multiLevelType w:val="hybridMultilevel"/>
    <w:tmpl w:val="D0CCA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A56B25"/>
    <w:multiLevelType w:val="hybridMultilevel"/>
    <w:tmpl w:val="D0CCA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B4240D"/>
    <w:multiLevelType w:val="hybridMultilevel"/>
    <w:tmpl w:val="6E88D5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24"/>
  </w:num>
  <w:num w:numId="4">
    <w:abstractNumId w:val="17"/>
  </w:num>
  <w:num w:numId="5">
    <w:abstractNumId w:val="42"/>
  </w:num>
  <w:num w:numId="6">
    <w:abstractNumId w:val="15"/>
  </w:num>
  <w:num w:numId="7">
    <w:abstractNumId w:val="20"/>
  </w:num>
  <w:num w:numId="8">
    <w:abstractNumId w:val="2"/>
  </w:num>
  <w:num w:numId="9">
    <w:abstractNumId w:val="40"/>
  </w:num>
  <w:num w:numId="10">
    <w:abstractNumId w:val="14"/>
  </w:num>
  <w:num w:numId="11">
    <w:abstractNumId w:val="18"/>
  </w:num>
  <w:num w:numId="12">
    <w:abstractNumId w:val="13"/>
  </w:num>
  <w:num w:numId="13">
    <w:abstractNumId w:val="31"/>
  </w:num>
  <w:num w:numId="14">
    <w:abstractNumId w:val="21"/>
  </w:num>
  <w:num w:numId="15">
    <w:abstractNumId w:val="34"/>
  </w:num>
  <w:num w:numId="16">
    <w:abstractNumId w:val="43"/>
  </w:num>
  <w:num w:numId="17">
    <w:abstractNumId w:val="12"/>
  </w:num>
  <w:num w:numId="18">
    <w:abstractNumId w:val="11"/>
  </w:num>
  <w:num w:numId="19">
    <w:abstractNumId w:val="1"/>
  </w:num>
  <w:num w:numId="20">
    <w:abstractNumId w:val="19"/>
  </w:num>
  <w:num w:numId="21">
    <w:abstractNumId w:val="36"/>
  </w:num>
  <w:num w:numId="22">
    <w:abstractNumId w:val="7"/>
  </w:num>
  <w:num w:numId="23">
    <w:abstractNumId w:val="22"/>
  </w:num>
  <w:num w:numId="24">
    <w:abstractNumId w:val="4"/>
  </w:num>
  <w:num w:numId="25">
    <w:abstractNumId w:val="9"/>
  </w:num>
  <w:num w:numId="26">
    <w:abstractNumId w:val="32"/>
  </w:num>
  <w:num w:numId="27">
    <w:abstractNumId w:val="39"/>
  </w:num>
  <w:num w:numId="28">
    <w:abstractNumId w:val="25"/>
  </w:num>
  <w:num w:numId="29">
    <w:abstractNumId w:val="37"/>
  </w:num>
  <w:num w:numId="30">
    <w:abstractNumId w:val="6"/>
  </w:num>
  <w:num w:numId="31">
    <w:abstractNumId w:val="26"/>
  </w:num>
  <w:num w:numId="32">
    <w:abstractNumId w:val="10"/>
  </w:num>
  <w:num w:numId="33">
    <w:abstractNumId w:val="5"/>
  </w:num>
  <w:num w:numId="34">
    <w:abstractNumId w:val="30"/>
  </w:num>
  <w:num w:numId="35">
    <w:abstractNumId w:val="3"/>
  </w:num>
  <w:num w:numId="36">
    <w:abstractNumId w:val="0"/>
  </w:num>
  <w:num w:numId="37">
    <w:abstractNumId w:val="46"/>
  </w:num>
  <w:num w:numId="38">
    <w:abstractNumId w:val="16"/>
  </w:num>
  <w:num w:numId="39">
    <w:abstractNumId w:val="38"/>
  </w:num>
  <w:num w:numId="40">
    <w:abstractNumId w:val="23"/>
  </w:num>
  <w:num w:numId="41">
    <w:abstractNumId w:val="28"/>
  </w:num>
  <w:num w:numId="42">
    <w:abstractNumId w:val="35"/>
  </w:num>
  <w:num w:numId="43">
    <w:abstractNumId w:val="27"/>
  </w:num>
  <w:num w:numId="44">
    <w:abstractNumId w:val="41"/>
  </w:num>
  <w:num w:numId="45">
    <w:abstractNumId w:val="44"/>
  </w:num>
  <w:num w:numId="46">
    <w:abstractNumId w:val="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1265">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208E"/>
    <w:rsid w:val="0002351C"/>
    <w:rsid w:val="000279F1"/>
    <w:rsid w:val="0004001C"/>
    <w:rsid w:val="00042330"/>
    <w:rsid w:val="00057A53"/>
    <w:rsid w:val="00070604"/>
    <w:rsid w:val="000C1F49"/>
    <w:rsid w:val="000D096B"/>
    <w:rsid w:val="000D16D9"/>
    <w:rsid w:val="000E5243"/>
    <w:rsid w:val="001007A0"/>
    <w:rsid w:val="001054FB"/>
    <w:rsid w:val="001066D8"/>
    <w:rsid w:val="0011268D"/>
    <w:rsid w:val="0012077F"/>
    <w:rsid w:val="00137AAD"/>
    <w:rsid w:val="001446C2"/>
    <w:rsid w:val="00160CEF"/>
    <w:rsid w:val="00167CF3"/>
    <w:rsid w:val="00184656"/>
    <w:rsid w:val="00185722"/>
    <w:rsid w:val="00190A0F"/>
    <w:rsid w:val="001A5248"/>
    <w:rsid w:val="001B067D"/>
    <w:rsid w:val="001C389A"/>
    <w:rsid w:val="001D6F7C"/>
    <w:rsid w:val="001F0D07"/>
    <w:rsid w:val="00241D10"/>
    <w:rsid w:val="002547EE"/>
    <w:rsid w:val="00271355"/>
    <w:rsid w:val="00273521"/>
    <w:rsid w:val="00276FEF"/>
    <w:rsid w:val="0029723A"/>
    <w:rsid w:val="002A351D"/>
    <w:rsid w:val="002B2424"/>
    <w:rsid w:val="002B7C7F"/>
    <w:rsid w:val="002C5CB8"/>
    <w:rsid w:val="002C6848"/>
    <w:rsid w:val="002F3884"/>
    <w:rsid w:val="002F3C31"/>
    <w:rsid w:val="002F53DF"/>
    <w:rsid w:val="003011CF"/>
    <w:rsid w:val="003044E3"/>
    <w:rsid w:val="00312411"/>
    <w:rsid w:val="00330C6F"/>
    <w:rsid w:val="00351287"/>
    <w:rsid w:val="00351874"/>
    <w:rsid w:val="0036285A"/>
    <w:rsid w:val="003727AA"/>
    <w:rsid w:val="003B2762"/>
    <w:rsid w:val="003D30FC"/>
    <w:rsid w:val="00401B83"/>
    <w:rsid w:val="00402A36"/>
    <w:rsid w:val="0040423B"/>
    <w:rsid w:val="00406E5D"/>
    <w:rsid w:val="00412B0D"/>
    <w:rsid w:val="004258E1"/>
    <w:rsid w:val="004307C3"/>
    <w:rsid w:val="0045046A"/>
    <w:rsid w:val="00456433"/>
    <w:rsid w:val="004568CB"/>
    <w:rsid w:val="004758FD"/>
    <w:rsid w:val="00483B73"/>
    <w:rsid w:val="004D314B"/>
    <w:rsid w:val="00501DAE"/>
    <w:rsid w:val="0053540F"/>
    <w:rsid w:val="005671C7"/>
    <w:rsid w:val="0058259F"/>
    <w:rsid w:val="00586A79"/>
    <w:rsid w:val="0058783E"/>
    <w:rsid w:val="0059445B"/>
    <w:rsid w:val="00594F36"/>
    <w:rsid w:val="005C136D"/>
    <w:rsid w:val="005F1BD2"/>
    <w:rsid w:val="005F4412"/>
    <w:rsid w:val="00615A38"/>
    <w:rsid w:val="00620214"/>
    <w:rsid w:val="006231FB"/>
    <w:rsid w:val="006345E0"/>
    <w:rsid w:val="00642F7A"/>
    <w:rsid w:val="00650875"/>
    <w:rsid w:val="006552B9"/>
    <w:rsid w:val="00663C9C"/>
    <w:rsid w:val="006703D9"/>
    <w:rsid w:val="006818F1"/>
    <w:rsid w:val="00682093"/>
    <w:rsid w:val="00696E3C"/>
    <w:rsid w:val="006E4F0C"/>
    <w:rsid w:val="006E6660"/>
    <w:rsid w:val="006F532E"/>
    <w:rsid w:val="00703905"/>
    <w:rsid w:val="0070504E"/>
    <w:rsid w:val="00706DBE"/>
    <w:rsid w:val="00717597"/>
    <w:rsid w:val="00717A64"/>
    <w:rsid w:val="00726E28"/>
    <w:rsid w:val="0074613A"/>
    <w:rsid w:val="00746FB2"/>
    <w:rsid w:val="00760F0D"/>
    <w:rsid w:val="0078652D"/>
    <w:rsid w:val="00795C34"/>
    <w:rsid w:val="00797900"/>
    <w:rsid w:val="007F69A9"/>
    <w:rsid w:val="00826918"/>
    <w:rsid w:val="00834898"/>
    <w:rsid w:val="00836FF3"/>
    <w:rsid w:val="00844C30"/>
    <w:rsid w:val="008736E6"/>
    <w:rsid w:val="0087491C"/>
    <w:rsid w:val="00885226"/>
    <w:rsid w:val="008A69CE"/>
    <w:rsid w:val="008B13B1"/>
    <w:rsid w:val="008B30A3"/>
    <w:rsid w:val="008C57E7"/>
    <w:rsid w:val="008C7411"/>
    <w:rsid w:val="008E3093"/>
    <w:rsid w:val="008E3414"/>
    <w:rsid w:val="008F2391"/>
    <w:rsid w:val="00904A59"/>
    <w:rsid w:val="00907F54"/>
    <w:rsid w:val="009271F4"/>
    <w:rsid w:val="009317EB"/>
    <w:rsid w:val="00935F31"/>
    <w:rsid w:val="00962BA2"/>
    <w:rsid w:val="00964DAC"/>
    <w:rsid w:val="009921A7"/>
    <w:rsid w:val="009A05B6"/>
    <w:rsid w:val="009A5825"/>
    <w:rsid w:val="009C60FD"/>
    <w:rsid w:val="009D59B3"/>
    <w:rsid w:val="009E15D3"/>
    <w:rsid w:val="00A12A5B"/>
    <w:rsid w:val="00A21FA3"/>
    <w:rsid w:val="00A22454"/>
    <w:rsid w:val="00A2534E"/>
    <w:rsid w:val="00A44529"/>
    <w:rsid w:val="00A53AF4"/>
    <w:rsid w:val="00A663F6"/>
    <w:rsid w:val="00A90CD3"/>
    <w:rsid w:val="00AA1108"/>
    <w:rsid w:val="00AE0054"/>
    <w:rsid w:val="00AE312D"/>
    <w:rsid w:val="00AE6B81"/>
    <w:rsid w:val="00B02F15"/>
    <w:rsid w:val="00B22046"/>
    <w:rsid w:val="00B504A0"/>
    <w:rsid w:val="00B66F8D"/>
    <w:rsid w:val="00B70E6E"/>
    <w:rsid w:val="00B819AE"/>
    <w:rsid w:val="00B87C51"/>
    <w:rsid w:val="00B90B6E"/>
    <w:rsid w:val="00B93749"/>
    <w:rsid w:val="00BB72F7"/>
    <w:rsid w:val="00BC5DE0"/>
    <w:rsid w:val="00BD1D9A"/>
    <w:rsid w:val="00BE42B6"/>
    <w:rsid w:val="00BE676A"/>
    <w:rsid w:val="00C05DC2"/>
    <w:rsid w:val="00C22734"/>
    <w:rsid w:val="00C62525"/>
    <w:rsid w:val="00C63402"/>
    <w:rsid w:val="00C64093"/>
    <w:rsid w:val="00C830B6"/>
    <w:rsid w:val="00C93BA6"/>
    <w:rsid w:val="00C968ED"/>
    <w:rsid w:val="00C96F79"/>
    <w:rsid w:val="00CA12AC"/>
    <w:rsid w:val="00CA2A54"/>
    <w:rsid w:val="00CB2330"/>
    <w:rsid w:val="00CB72A1"/>
    <w:rsid w:val="00D272C4"/>
    <w:rsid w:val="00D34489"/>
    <w:rsid w:val="00D3591A"/>
    <w:rsid w:val="00D411D8"/>
    <w:rsid w:val="00D44078"/>
    <w:rsid w:val="00D44535"/>
    <w:rsid w:val="00D5391F"/>
    <w:rsid w:val="00D554FC"/>
    <w:rsid w:val="00D63A20"/>
    <w:rsid w:val="00D7525E"/>
    <w:rsid w:val="00D87ADC"/>
    <w:rsid w:val="00D9609F"/>
    <w:rsid w:val="00DB5E35"/>
    <w:rsid w:val="00DC41F4"/>
    <w:rsid w:val="00DC6151"/>
    <w:rsid w:val="00DF6AA6"/>
    <w:rsid w:val="00E056AE"/>
    <w:rsid w:val="00E14D97"/>
    <w:rsid w:val="00E3351B"/>
    <w:rsid w:val="00EB79A4"/>
    <w:rsid w:val="00EE5115"/>
    <w:rsid w:val="00F0278E"/>
    <w:rsid w:val="00F230BC"/>
    <w:rsid w:val="00F25331"/>
    <w:rsid w:val="00F51F81"/>
    <w:rsid w:val="00F74E68"/>
    <w:rsid w:val="043541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4bacc6"/>
    </o:shapedefaults>
    <o:shapelayout v:ext="edit">
      <o:idmap v:ext="edit" data="1"/>
    </o:shapelayout>
  </w:shapeDefaults>
  <w:decimalSymbol w:val="."/>
  <w:listSeparator w:val=","/>
  <w14:docId w14:val="3E8B6B0C"/>
  <w15:chartTrackingRefBased/>
  <w15:docId w15:val="{13079D5F-429C-4022-9996-1C3325D2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lang w:eastAsia="en-GB"/>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78F9-BA01-4BD2-B903-965173A1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Jayne Weeden</cp:lastModifiedBy>
  <cp:revision>3</cp:revision>
  <cp:lastPrinted>2019-02-25T21:50:00Z</cp:lastPrinted>
  <dcterms:created xsi:type="dcterms:W3CDTF">2020-08-07T11:59:00Z</dcterms:created>
  <dcterms:modified xsi:type="dcterms:W3CDTF">2020-10-12T08:40:00Z</dcterms:modified>
</cp:coreProperties>
</file>