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000000"/>
          <w:bottom w:val="single" w:sz="8" w:space="0" w:color="000000"/>
        </w:tblBorders>
        <w:tblLook w:val="04A0" w:firstRow="1" w:lastRow="0" w:firstColumn="1" w:lastColumn="0" w:noHBand="0" w:noVBand="1"/>
      </w:tblPr>
      <w:tblGrid>
        <w:gridCol w:w="2326"/>
        <w:gridCol w:w="6700"/>
      </w:tblGrid>
      <w:tr w:rsidR="00136B4D" w:rsidRPr="00780245" w14:paraId="14594838" w14:textId="77777777" w:rsidTr="006F532E">
        <w:tc>
          <w:tcPr>
            <w:tcW w:w="9242" w:type="dxa"/>
            <w:gridSpan w:val="2"/>
            <w:tcBorders>
              <w:top w:val="single" w:sz="8" w:space="0" w:color="000000"/>
              <w:bottom w:val="single" w:sz="8" w:space="0" w:color="000000"/>
            </w:tcBorders>
            <w:shd w:val="clear" w:color="auto" w:fill="D9D9D9"/>
          </w:tcPr>
          <w:p w14:paraId="14594836" w14:textId="07587869" w:rsidR="001054FB" w:rsidRPr="00780245" w:rsidRDefault="007714DE" w:rsidP="00CD0223">
            <w:pPr>
              <w:pStyle w:val="Heading1"/>
              <w:spacing w:before="0" w:after="0" w:line="240" w:lineRule="auto"/>
              <w:rPr>
                <w:rFonts w:cs="Arial"/>
                <w:bCs w:val="0"/>
                <w:sz w:val="30"/>
                <w:szCs w:val="30"/>
              </w:rPr>
            </w:pPr>
            <w:r>
              <w:rPr>
                <w:rFonts w:cs="Arial"/>
                <w:bCs w:val="0"/>
                <w:sz w:val="30"/>
                <w:szCs w:val="30"/>
              </w:rPr>
              <w:t xml:space="preserve">People </w:t>
            </w:r>
            <w:r w:rsidR="009311C0">
              <w:rPr>
                <w:rFonts w:cs="Arial"/>
                <w:bCs w:val="0"/>
                <w:sz w:val="30"/>
                <w:szCs w:val="30"/>
              </w:rPr>
              <w:t xml:space="preserve">&amp; Payroll </w:t>
            </w:r>
            <w:r>
              <w:rPr>
                <w:rFonts w:cs="Arial"/>
                <w:bCs w:val="0"/>
                <w:sz w:val="30"/>
                <w:szCs w:val="30"/>
              </w:rPr>
              <w:t>Shared Service</w:t>
            </w:r>
            <w:r w:rsidR="005C35F6">
              <w:rPr>
                <w:rFonts w:cs="Arial"/>
                <w:bCs w:val="0"/>
                <w:sz w:val="30"/>
                <w:szCs w:val="30"/>
              </w:rPr>
              <w:t>s</w:t>
            </w:r>
            <w:r>
              <w:rPr>
                <w:rFonts w:cs="Arial"/>
                <w:bCs w:val="0"/>
                <w:sz w:val="30"/>
                <w:szCs w:val="30"/>
              </w:rPr>
              <w:t xml:space="preserve"> Manager</w:t>
            </w:r>
          </w:p>
          <w:p w14:paraId="14594837" w14:textId="049340ED" w:rsidR="00717A64" w:rsidRPr="00780245" w:rsidRDefault="001054FB" w:rsidP="00CD0223">
            <w:pPr>
              <w:pStyle w:val="Quote"/>
              <w:spacing w:after="0" w:line="240" w:lineRule="auto"/>
              <w:rPr>
                <w:rFonts w:cs="Arial"/>
                <w:b/>
                <w:color w:val="auto"/>
              </w:rPr>
            </w:pPr>
            <w:r w:rsidRPr="00780245">
              <w:rPr>
                <w:rFonts w:cs="Arial"/>
                <w:b/>
                <w:color w:val="auto"/>
                <w:sz w:val="30"/>
                <w:szCs w:val="30"/>
              </w:rPr>
              <w:t>Job Description and Per</w:t>
            </w:r>
            <w:r w:rsidR="00E923FF" w:rsidRPr="00780245">
              <w:rPr>
                <w:rFonts w:cs="Arial"/>
                <w:b/>
                <w:color w:val="auto"/>
                <w:sz w:val="30"/>
                <w:szCs w:val="30"/>
              </w:rPr>
              <w:t xml:space="preserve">son </w:t>
            </w:r>
            <w:r w:rsidRPr="00780245">
              <w:rPr>
                <w:rFonts w:cs="Arial"/>
                <w:b/>
                <w:color w:val="auto"/>
                <w:sz w:val="30"/>
                <w:szCs w:val="30"/>
              </w:rPr>
              <w:t>Specification</w:t>
            </w:r>
          </w:p>
        </w:tc>
      </w:tr>
      <w:tr w:rsidR="00136B4D" w:rsidRPr="00780245" w14:paraId="1459483B" w14:textId="77777777" w:rsidTr="00241D10">
        <w:tc>
          <w:tcPr>
            <w:tcW w:w="2351" w:type="dxa"/>
            <w:tcBorders>
              <w:bottom w:val="single" w:sz="4" w:space="0" w:color="BFBFBF"/>
            </w:tcBorders>
            <w:shd w:val="clear" w:color="auto" w:fill="auto"/>
          </w:tcPr>
          <w:p w14:paraId="14594839" w14:textId="77777777" w:rsidR="00241D10" w:rsidRPr="00780245" w:rsidRDefault="00241D10" w:rsidP="00CD0223">
            <w:pPr>
              <w:pStyle w:val="Quote"/>
              <w:spacing w:after="0" w:line="240" w:lineRule="auto"/>
              <w:rPr>
                <w:rFonts w:cs="Arial"/>
                <w:b/>
                <w:bCs/>
                <w:color w:val="auto"/>
              </w:rPr>
            </w:pPr>
          </w:p>
        </w:tc>
        <w:tc>
          <w:tcPr>
            <w:tcW w:w="6891" w:type="dxa"/>
            <w:tcBorders>
              <w:left w:val="nil"/>
              <w:bottom w:val="single" w:sz="4" w:space="0" w:color="BFBFBF"/>
              <w:right w:val="nil"/>
            </w:tcBorders>
            <w:shd w:val="clear" w:color="auto" w:fill="auto"/>
          </w:tcPr>
          <w:p w14:paraId="1459483A" w14:textId="77777777" w:rsidR="00241D10" w:rsidRPr="00780245" w:rsidRDefault="00241D10" w:rsidP="00CD0223">
            <w:pPr>
              <w:pStyle w:val="Quote"/>
              <w:spacing w:after="0" w:line="240" w:lineRule="auto"/>
              <w:rPr>
                <w:rFonts w:cs="Arial"/>
                <w:color w:val="auto"/>
              </w:rPr>
            </w:pPr>
          </w:p>
        </w:tc>
      </w:tr>
      <w:tr w:rsidR="00136B4D" w:rsidRPr="00780245" w14:paraId="1459483E" w14:textId="77777777" w:rsidTr="006F532E">
        <w:tc>
          <w:tcPr>
            <w:tcW w:w="2351" w:type="dxa"/>
            <w:tcBorders>
              <w:bottom w:val="single" w:sz="4" w:space="0" w:color="BFBFBF"/>
            </w:tcBorders>
            <w:shd w:val="clear" w:color="auto" w:fill="F2F2F2"/>
          </w:tcPr>
          <w:p w14:paraId="1459483C" w14:textId="77777777" w:rsidR="001054FB" w:rsidRPr="00780245" w:rsidRDefault="001054FB" w:rsidP="00CD0223">
            <w:pPr>
              <w:pStyle w:val="Quote"/>
              <w:spacing w:after="0" w:line="240" w:lineRule="auto"/>
              <w:rPr>
                <w:rFonts w:cs="Arial"/>
                <w:bCs/>
                <w:color w:val="auto"/>
              </w:rPr>
            </w:pPr>
            <w:r w:rsidRPr="00780245">
              <w:rPr>
                <w:rFonts w:cs="Arial"/>
                <w:b/>
                <w:bCs/>
                <w:color w:val="auto"/>
              </w:rPr>
              <w:t>Role:</w:t>
            </w:r>
          </w:p>
        </w:tc>
        <w:tc>
          <w:tcPr>
            <w:tcW w:w="6891" w:type="dxa"/>
            <w:tcBorders>
              <w:left w:val="nil"/>
              <w:bottom w:val="single" w:sz="4" w:space="0" w:color="BFBFBF"/>
              <w:right w:val="nil"/>
            </w:tcBorders>
            <w:shd w:val="clear" w:color="auto" w:fill="FFFFFF"/>
          </w:tcPr>
          <w:p w14:paraId="1459483D" w14:textId="63D86EE2" w:rsidR="00904A59" w:rsidRPr="00780245" w:rsidRDefault="007714DE" w:rsidP="007714DE">
            <w:pPr>
              <w:pStyle w:val="Quote"/>
              <w:spacing w:after="0" w:line="240" w:lineRule="auto"/>
              <w:rPr>
                <w:rFonts w:cs="Arial"/>
                <w:color w:val="auto"/>
              </w:rPr>
            </w:pPr>
            <w:r w:rsidRPr="007714DE">
              <w:rPr>
                <w:rFonts w:cs="Arial"/>
                <w:color w:val="auto"/>
              </w:rPr>
              <w:t xml:space="preserve">People </w:t>
            </w:r>
            <w:r w:rsidR="009311C0">
              <w:rPr>
                <w:rFonts w:cs="Arial"/>
                <w:color w:val="auto"/>
              </w:rPr>
              <w:t xml:space="preserve">&amp; Payroll </w:t>
            </w:r>
            <w:r w:rsidRPr="007714DE">
              <w:rPr>
                <w:rFonts w:cs="Arial"/>
                <w:color w:val="auto"/>
              </w:rPr>
              <w:t>Shared Service</w:t>
            </w:r>
            <w:r w:rsidR="005C35F6">
              <w:rPr>
                <w:rFonts w:cs="Arial"/>
                <w:color w:val="auto"/>
              </w:rPr>
              <w:t>s</w:t>
            </w:r>
            <w:r w:rsidRPr="007714DE">
              <w:rPr>
                <w:rFonts w:cs="Arial"/>
                <w:color w:val="auto"/>
              </w:rPr>
              <w:t xml:space="preserve"> Manager</w:t>
            </w:r>
          </w:p>
        </w:tc>
      </w:tr>
      <w:tr w:rsidR="00136B4D" w:rsidRPr="00780245" w14:paraId="14594841" w14:textId="77777777" w:rsidTr="006F532E">
        <w:tc>
          <w:tcPr>
            <w:tcW w:w="2351" w:type="dxa"/>
            <w:tcBorders>
              <w:top w:val="single" w:sz="4" w:space="0" w:color="BFBFBF"/>
              <w:bottom w:val="single" w:sz="4" w:space="0" w:color="BFBFBF"/>
            </w:tcBorders>
            <w:shd w:val="clear" w:color="auto" w:fill="F2F2F2"/>
          </w:tcPr>
          <w:p w14:paraId="1459483F" w14:textId="77777777" w:rsidR="001054FB" w:rsidRPr="00780245" w:rsidRDefault="001054FB" w:rsidP="00CD0223">
            <w:pPr>
              <w:pStyle w:val="Quote"/>
              <w:spacing w:after="0" w:line="240" w:lineRule="auto"/>
              <w:rPr>
                <w:rFonts w:cs="Arial"/>
                <w:bCs/>
                <w:color w:val="auto"/>
              </w:rPr>
            </w:pPr>
            <w:r w:rsidRPr="00780245">
              <w:rPr>
                <w:rFonts w:cs="Arial"/>
                <w:b/>
                <w:bCs/>
                <w:color w:val="auto"/>
              </w:rPr>
              <w:t>Place of work:</w:t>
            </w:r>
          </w:p>
        </w:tc>
        <w:tc>
          <w:tcPr>
            <w:tcW w:w="6891" w:type="dxa"/>
            <w:tcBorders>
              <w:top w:val="single" w:sz="4" w:space="0" w:color="BFBFBF"/>
              <w:bottom w:val="single" w:sz="4" w:space="0" w:color="BFBFBF"/>
            </w:tcBorders>
            <w:shd w:val="clear" w:color="auto" w:fill="FFFFFF"/>
          </w:tcPr>
          <w:p w14:paraId="14594840" w14:textId="129FECAE" w:rsidR="001054FB" w:rsidRPr="00780245" w:rsidRDefault="007714DE" w:rsidP="00CD0223">
            <w:pPr>
              <w:pStyle w:val="Quote"/>
              <w:spacing w:after="0" w:line="240" w:lineRule="auto"/>
              <w:rPr>
                <w:rFonts w:cs="Arial"/>
                <w:color w:val="auto"/>
              </w:rPr>
            </w:pPr>
            <w:r>
              <w:rPr>
                <w:rFonts w:cs="Arial"/>
                <w:color w:val="auto"/>
              </w:rPr>
              <w:t>Brasted</w:t>
            </w:r>
            <w:r w:rsidR="00FE237B">
              <w:rPr>
                <w:rFonts w:cs="Arial"/>
                <w:color w:val="auto"/>
              </w:rPr>
              <w:t xml:space="preserve"> / </w:t>
            </w:r>
            <w:r w:rsidR="002A4060">
              <w:rPr>
                <w:rFonts w:cs="Arial"/>
                <w:color w:val="auto"/>
              </w:rPr>
              <w:t>Home Based</w:t>
            </w:r>
          </w:p>
        </w:tc>
      </w:tr>
      <w:tr w:rsidR="00136B4D" w:rsidRPr="00780245" w14:paraId="14594844" w14:textId="77777777" w:rsidTr="006F532E">
        <w:tc>
          <w:tcPr>
            <w:tcW w:w="2351" w:type="dxa"/>
            <w:tcBorders>
              <w:top w:val="single" w:sz="4" w:space="0" w:color="BFBFBF"/>
              <w:bottom w:val="single" w:sz="4" w:space="0" w:color="BFBFBF"/>
            </w:tcBorders>
            <w:shd w:val="clear" w:color="auto" w:fill="F2F2F2"/>
          </w:tcPr>
          <w:p w14:paraId="14594842" w14:textId="77777777" w:rsidR="001054FB" w:rsidRPr="00780245" w:rsidRDefault="001054FB" w:rsidP="00CD0223">
            <w:pPr>
              <w:pStyle w:val="Quote"/>
              <w:spacing w:after="0" w:line="240" w:lineRule="auto"/>
              <w:rPr>
                <w:rFonts w:cs="Arial"/>
                <w:bCs/>
                <w:color w:val="auto"/>
              </w:rPr>
            </w:pPr>
            <w:r w:rsidRPr="00780245">
              <w:rPr>
                <w:rFonts w:cs="Arial"/>
                <w:b/>
                <w:bCs/>
                <w:color w:val="auto"/>
              </w:rPr>
              <w:t>Hours of work:</w:t>
            </w:r>
          </w:p>
        </w:tc>
        <w:tc>
          <w:tcPr>
            <w:tcW w:w="6891" w:type="dxa"/>
            <w:tcBorders>
              <w:top w:val="single" w:sz="4" w:space="0" w:color="BFBFBF"/>
              <w:left w:val="nil"/>
              <w:bottom w:val="single" w:sz="4" w:space="0" w:color="BFBFBF"/>
              <w:right w:val="nil"/>
            </w:tcBorders>
            <w:shd w:val="clear" w:color="auto" w:fill="FFFFFF"/>
          </w:tcPr>
          <w:p w14:paraId="14594843" w14:textId="66AFDC50" w:rsidR="001054FB" w:rsidRPr="00780245" w:rsidRDefault="000A3DC6" w:rsidP="00CD0223">
            <w:pPr>
              <w:pStyle w:val="Quote"/>
              <w:spacing w:after="0" w:line="240" w:lineRule="auto"/>
              <w:rPr>
                <w:rFonts w:cs="Arial"/>
                <w:color w:val="auto"/>
              </w:rPr>
            </w:pPr>
            <w:r w:rsidRPr="00780245">
              <w:rPr>
                <w:rFonts w:cs="Arial"/>
                <w:color w:val="auto"/>
              </w:rPr>
              <w:t>37 hours per week</w:t>
            </w:r>
          </w:p>
        </w:tc>
      </w:tr>
      <w:tr w:rsidR="00136B4D" w:rsidRPr="00780245" w14:paraId="14594847" w14:textId="77777777" w:rsidTr="006F532E">
        <w:tc>
          <w:tcPr>
            <w:tcW w:w="2351" w:type="dxa"/>
            <w:tcBorders>
              <w:top w:val="single" w:sz="4" w:space="0" w:color="BFBFBF"/>
              <w:bottom w:val="single" w:sz="4" w:space="0" w:color="BFBFBF"/>
            </w:tcBorders>
            <w:shd w:val="clear" w:color="auto" w:fill="F2F2F2"/>
          </w:tcPr>
          <w:p w14:paraId="14594845" w14:textId="77777777" w:rsidR="001054FB" w:rsidRPr="00780245" w:rsidRDefault="008C7411" w:rsidP="00CD0223">
            <w:pPr>
              <w:pStyle w:val="Quote"/>
              <w:spacing w:after="0" w:line="240" w:lineRule="auto"/>
              <w:rPr>
                <w:rFonts w:cs="Arial"/>
                <w:bCs/>
                <w:color w:val="auto"/>
              </w:rPr>
            </w:pPr>
            <w:r w:rsidRPr="00780245">
              <w:rPr>
                <w:rFonts w:cs="Arial"/>
                <w:b/>
                <w:bCs/>
                <w:color w:val="auto"/>
              </w:rPr>
              <w:t>Salary/Grade</w:t>
            </w:r>
          </w:p>
        </w:tc>
        <w:tc>
          <w:tcPr>
            <w:tcW w:w="6891" w:type="dxa"/>
            <w:tcBorders>
              <w:top w:val="single" w:sz="4" w:space="0" w:color="BFBFBF"/>
              <w:bottom w:val="single" w:sz="4" w:space="0" w:color="BFBFBF"/>
            </w:tcBorders>
            <w:shd w:val="clear" w:color="auto" w:fill="FFFFFF"/>
          </w:tcPr>
          <w:p w14:paraId="14594846" w14:textId="792BBAC5" w:rsidR="001054FB" w:rsidRPr="00780245" w:rsidRDefault="008D1121" w:rsidP="00CD0223">
            <w:pPr>
              <w:pStyle w:val="Quote"/>
              <w:spacing w:after="0" w:line="240" w:lineRule="auto"/>
              <w:rPr>
                <w:rFonts w:cs="Arial"/>
                <w:color w:val="auto"/>
              </w:rPr>
            </w:pPr>
            <w:r>
              <w:rPr>
                <w:rFonts w:cs="Arial"/>
                <w:color w:val="auto"/>
              </w:rPr>
              <w:t>Grade I</w:t>
            </w:r>
          </w:p>
        </w:tc>
      </w:tr>
      <w:tr w:rsidR="00136B4D" w:rsidRPr="00780245" w14:paraId="1459484A" w14:textId="77777777" w:rsidTr="006F532E">
        <w:tc>
          <w:tcPr>
            <w:tcW w:w="2351" w:type="dxa"/>
            <w:tcBorders>
              <w:top w:val="single" w:sz="4" w:space="0" w:color="BFBFBF"/>
              <w:bottom w:val="single" w:sz="4" w:space="0" w:color="BFBFBF"/>
            </w:tcBorders>
            <w:shd w:val="clear" w:color="auto" w:fill="F2F2F2"/>
          </w:tcPr>
          <w:p w14:paraId="14594848" w14:textId="77777777" w:rsidR="001054FB" w:rsidRPr="00780245" w:rsidRDefault="001054FB" w:rsidP="00CD0223">
            <w:pPr>
              <w:pStyle w:val="Quote"/>
              <w:spacing w:after="0" w:line="240" w:lineRule="auto"/>
              <w:rPr>
                <w:rFonts w:cs="Arial"/>
                <w:bCs/>
                <w:color w:val="auto"/>
              </w:rPr>
            </w:pPr>
            <w:r w:rsidRPr="00780245">
              <w:rPr>
                <w:rFonts w:cs="Arial"/>
                <w:b/>
                <w:bCs/>
                <w:color w:val="auto"/>
              </w:rPr>
              <w:t>Reports to:</w:t>
            </w:r>
          </w:p>
        </w:tc>
        <w:tc>
          <w:tcPr>
            <w:tcW w:w="6891" w:type="dxa"/>
            <w:tcBorders>
              <w:top w:val="single" w:sz="4" w:space="0" w:color="BFBFBF"/>
              <w:left w:val="nil"/>
              <w:bottom w:val="single" w:sz="4" w:space="0" w:color="BFBFBF"/>
              <w:right w:val="nil"/>
            </w:tcBorders>
            <w:shd w:val="clear" w:color="auto" w:fill="FFFFFF"/>
          </w:tcPr>
          <w:p w14:paraId="14594849" w14:textId="7E322111" w:rsidR="001054FB" w:rsidRPr="00780245" w:rsidRDefault="007714DE" w:rsidP="00CD0223">
            <w:pPr>
              <w:pStyle w:val="Quote"/>
              <w:spacing w:after="0" w:line="240" w:lineRule="auto"/>
              <w:rPr>
                <w:rFonts w:cs="Arial"/>
                <w:color w:val="auto"/>
              </w:rPr>
            </w:pPr>
            <w:r>
              <w:rPr>
                <w:rFonts w:cs="Arial"/>
                <w:color w:val="auto"/>
              </w:rPr>
              <w:t>Director of People</w:t>
            </w:r>
          </w:p>
        </w:tc>
      </w:tr>
      <w:tr w:rsidR="00136B4D" w:rsidRPr="00780245" w14:paraId="1459484D" w14:textId="77777777" w:rsidTr="006F532E">
        <w:tc>
          <w:tcPr>
            <w:tcW w:w="2351" w:type="dxa"/>
            <w:tcBorders>
              <w:top w:val="single" w:sz="4" w:space="0" w:color="BFBFBF"/>
            </w:tcBorders>
            <w:shd w:val="clear" w:color="auto" w:fill="F2F2F2"/>
          </w:tcPr>
          <w:p w14:paraId="1459484B" w14:textId="77777777" w:rsidR="001054FB" w:rsidRPr="00780245" w:rsidRDefault="001054FB" w:rsidP="00CD0223">
            <w:pPr>
              <w:pStyle w:val="Quote"/>
              <w:spacing w:after="0" w:line="240" w:lineRule="auto"/>
              <w:rPr>
                <w:rFonts w:cs="Arial"/>
                <w:bCs/>
                <w:color w:val="auto"/>
              </w:rPr>
            </w:pPr>
            <w:r w:rsidRPr="00780245">
              <w:rPr>
                <w:rFonts w:cs="Arial"/>
                <w:b/>
                <w:bCs/>
                <w:color w:val="auto"/>
              </w:rPr>
              <w:t>Level of screening:</w:t>
            </w:r>
          </w:p>
        </w:tc>
        <w:tc>
          <w:tcPr>
            <w:tcW w:w="6891" w:type="dxa"/>
            <w:tcBorders>
              <w:top w:val="single" w:sz="4" w:space="0" w:color="BFBFBF"/>
              <w:left w:val="nil"/>
              <w:right w:val="nil"/>
            </w:tcBorders>
            <w:shd w:val="clear" w:color="auto" w:fill="FFFFFF"/>
          </w:tcPr>
          <w:p w14:paraId="1459484C" w14:textId="531B603F" w:rsidR="001054FB" w:rsidRPr="00780245" w:rsidRDefault="002A4060" w:rsidP="00CD0223">
            <w:pPr>
              <w:spacing w:after="0" w:line="240" w:lineRule="auto"/>
              <w:rPr>
                <w:rFonts w:cs="Arial"/>
              </w:rPr>
            </w:pPr>
            <w:r>
              <w:rPr>
                <w:rFonts w:cs="Arial"/>
              </w:rPr>
              <w:t>N/A</w:t>
            </w:r>
          </w:p>
        </w:tc>
      </w:tr>
      <w:tr w:rsidR="00136B4D" w:rsidRPr="00780245" w14:paraId="1459484F" w14:textId="77777777" w:rsidTr="001054FB">
        <w:tc>
          <w:tcPr>
            <w:tcW w:w="9242" w:type="dxa"/>
            <w:gridSpan w:val="2"/>
            <w:tcBorders>
              <w:top w:val="single" w:sz="4" w:space="0" w:color="BFBFBF"/>
            </w:tcBorders>
            <w:shd w:val="clear" w:color="auto" w:fill="auto"/>
          </w:tcPr>
          <w:p w14:paraId="1459484E" w14:textId="77777777" w:rsidR="001054FB" w:rsidRPr="00780245" w:rsidRDefault="001054FB" w:rsidP="00CD0223">
            <w:pPr>
              <w:spacing w:after="0" w:line="240" w:lineRule="auto"/>
              <w:rPr>
                <w:rFonts w:cs="Arial"/>
              </w:rPr>
            </w:pPr>
          </w:p>
        </w:tc>
      </w:tr>
      <w:tr w:rsidR="00136B4D" w:rsidRPr="00780245" w14:paraId="14594851" w14:textId="77777777" w:rsidTr="006F532E">
        <w:tc>
          <w:tcPr>
            <w:tcW w:w="9242" w:type="dxa"/>
            <w:gridSpan w:val="2"/>
            <w:tcBorders>
              <w:top w:val="single" w:sz="8" w:space="0" w:color="000000"/>
              <w:bottom w:val="single" w:sz="8" w:space="0" w:color="000000"/>
            </w:tcBorders>
            <w:shd w:val="clear" w:color="auto" w:fill="F2F2F2"/>
          </w:tcPr>
          <w:p w14:paraId="14594850" w14:textId="77777777" w:rsidR="001054FB" w:rsidRPr="00780245" w:rsidRDefault="00907F54" w:rsidP="00CD0223">
            <w:pPr>
              <w:pStyle w:val="Heading2"/>
              <w:spacing w:before="0" w:after="0" w:line="240" w:lineRule="auto"/>
              <w:rPr>
                <w:rFonts w:cs="Arial"/>
                <w:sz w:val="22"/>
                <w:szCs w:val="22"/>
              </w:rPr>
            </w:pPr>
            <w:r w:rsidRPr="00780245">
              <w:rPr>
                <w:rFonts w:cs="Arial"/>
                <w:sz w:val="22"/>
                <w:szCs w:val="22"/>
              </w:rPr>
              <w:t>Who we are</w:t>
            </w:r>
          </w:p>
        </w:tc>
      </w:tr>
    </w:tbl>
    <w:p w14:paraId="14594852" w14:textId="77777777" w:rsidR="00717A64" w:rsidRPr="00780245" w:rsidRDefault="00717A64" w:rsidP="00CD0223">
      <w:pPr>
        <w:shd w:val="clear" w:color="auto" w:fill="FFFFFF"/>
        <w:spacing w:after="0" w:line="240" w:lineRule="auto"/>
        <w:textAlignment w:val="top"/>
        <w:rPr>
          <w:rFonts w:cs="Arial"/>
        </w:rPr>
      </w:pPr>
    </w:p>
    <w:p w14:paraId="14594853" w14:textId="77777777" w:rsidR="00241D10" w:rsidRPr="00780245" w:rsidRDefault="00241D10" w:rsidP="00CD0223">
      <w:pPr>
        <w:shd w:val="clear" w:color="auto" w:fill="FFFFFF"/>
        <w:spacing w:after="0" w:line="240" w:lineRule="auto"/>
        <w:textAlignment w:val="top"/>
        <w:rPr>
          <w:rFonts w:cs="Arial"/>
        </w:rPr>
      </w:pPr>
      <w:r w:rsidRPr="00780245">
        <w:rPr>
          <w:rFonts w:cs="Arial"/>
        </w:rPr>
        <w:t xml:space="preserve">Catch22 exists to help build a society where everyone has a good place to live, good people around them, and a fulfilling purpose. </w:t>
      </w:r>
      <w:hyperlink r:id="rId11" w:history="1">
        <w:r w:rsidRPr="00780245">
          <w:rPr>
            <w:rFonts w:cs="Arial"/>
          </w:rPr>
          <w:t>We call these our '3Ps'.</w:t>
        </w:r>
      </w:hyperlink>
    </w:p>
    <w:p w14:paraId="14594854" w14:textId="77777777" w:rsidR="00241D10" w:rsidRPr="00780245" w:rsidRDefault="00241D10" w:rsidP="00CD0223">
      <w:pPr>
        <w:shd w:val="clear" w:color="auto" w:fill="FFFFFF"/>
        <w:spacing w:after="0" w:line="240" w:lineRule="auto"/>
        <w:textAlignment w:val="top"/>
        <w:rPr>
          <w:rFonts w:cs="Arial"/>
        </w:rPr>
      </w:pPr>
    </w:p>
    <w:p w14:paraId="14594855" w14:textId="77777777" w:rsidR="00241D10" w:rsidRPr="00780245" w:rsidRDefault="00241D10" w:rsidP="00CD0223">
      <w:pPr>
        <w:shd w:val="clear" w:color="auto" w:fill="FFFFFF"/>
        <w:spacing w:after="0" w:line="240" w:lineRule="auto"/>
        <w:textAlignment w:val="top"/>
        <w:rPr>
          <w:rFonts w:cs="Arial"/>
        </w:rPr>
      </w:pPr>
      <w:r w:rsidRPr="00780245">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14594856" w14:textId="77777777" w:rsidR="00717A64" w:rsidRPr="00780245" w:rsidRDefault="00717A64" w:rsidP="00CD0223">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36B4D" w:rsidRPr="00780245" w14:paraId="14594858"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4594857" w14:textId="77777777" w:rsidR="001054FB" w:rsidRPr="00780245" w:rsidRDefault="00907F54" w:rsidP="00CD0223">
            <w:pPr>
              <w:pStyle w:val="Heading2"/>
              <w:spacing w:before="0" w:after="0" w:line="240" w:lineRule="auto"/>
              <w:rPr>
                <w:rFonts w:cs="Arial"/>
                <w:sz w:val="22"/>
                <w:szCs w:val="22"/>
              </w:rPr>
            </w:pPr>
            <w:r w:rsidRPr="00780245">
              <w:rPr>
                <w:rFonts w:cs="Arial"/>
                <w:sz w:val="22"/>
                <w:szCs w:val="22"/>
              </w:rPr>
              <w:t>Where you fit in</w:t>
            </w:r>
          </w:p>
        </w:tc>
      </w:tr>
      <w:tr w:rsidR="00136B4D" w:rsidRPr="00944405" w14:paraId="1459485D"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549D41FE" w14:textId="2FF98FF5" w:rsidR="000A3DC6" w:rsidRPr="00944405" w:rsidRDefault="000A3DC6" w:rsidP="00CD0223">
            <w:pPr>
              <w:pStyle w:val="NormalWeb"/>
              <w:spacing w:before="0" w:beforeAutospacing="0" w:after="0" w:afterAutospacing="0"/>
              <w:ind w:right="1231"/>
              <w:rPr>
                <w:rFonts w:ascii="Arial" w:eastAsia="Calibri" w:hAnsi="Arial" w:cs="Arial"/>
                <w:sz w:val="22"/>
                <w:szCs w:val="22"/>
                <w:lang w:eastAsia="en-US"/>
              </w:rPr>
            </w:pPr>
          </w:p>
          <w:p w14:paraId="3BB1DA29" w14:textId="70123CE2" w:rsidR="00BF12FA" w:rsidRDefault="000A3DC6" w:rsidP="00CD0223">
            <w:pPr>
              <w:pStyle w:val="NormalWeb"/>
              <w:spacing w:before="0" w:beforeAutospacing="0" w:after="0" w:afterAutospacing="0"/>
              <w:ind w:right="1231"/>
              <w:rPr>
                <w:rFonts w:ascii="Arial" w:eastAsia="Calibri" w:hAnsi="Arial" w:cs="Arial"/>
                <w:sz w:val="22"/>
                <w:szCs w:val="22"/>
                <w:lang w:eastAsia="en-US"/>
              </w:rPr>
            </w:pPr>
            <w:r w:rsidRPr="00780245">
              <w:rPr>
                <w:rFonts w:ascii="Arial" w:eastAsia="Calibri" w:hAnsi="Arial" w:cs="Arial"/>
                <w:sz w:val="22"/>
                <w:szCs w:val="22"/>
                <w:lang w:eastAsia="en-US"/>
              </w:rPr>
              <w:t xml:space="preserve">The </w:t>
            </w:r>
            <w:r w:rsidR="00791B29">
              <w:rPr>
                <w:rFonts w:ascii="Arial" w:eastAsia="Calibri" w:hAnsi="Arial" w:cs="Arial"/>
                <w:sz w:val="22"/>
                <w:szCs w:val="22"/>
                <w:lang w:eastAsia="en-US"/>
              </w:rPr>
              <w:t xml:space="preserve">People </w:t>
            </w:r>
            <w:r w:rsidR="009311C0">
              <w:rPr>
                <w:rFonts w:ascii="Arial" w:eastAsia="Calibri" w:hAnsi="Arial" w:cs="Arial"/>
                <w:sz w:val="22"/>
                <w:szCs w:val="22"/>
                <w:lang w:eastAsia="en-US"/>
              </w:rPr>
              <w:t xml:space="preserve">&amp; Payroll </w:t>
            </w:r>
            <w:r w:rsidR="00791B29">
              <w:rPr>
                <w:rFonts w:ascii="Arial" w:eastAsia="Calibri" w:hAnsi="Arial" w:cs="Arial"/>
                <w:sz w:val="22"/>
                <w:szCs w:val="22"/>
                <w:lang w:eastAsia="en-US"/>
              </w:rPr>
              <w:t>Shared Service</w:t>
            </w:r>
            <w:r w:rsidR="005C35F6">
              <w:rPr>
                <w:rFonts w:ascii="Arial" w:eastAsia="Calibri" w:hAnsi="Arial" w:cs="Arial"/>
                <w:sz w:val="22"/>
                <w:szCs w:val="22"/>
                <w:lang w:eastAsia="en-US"/>
              </w:rPr>
              <w:t>s</w:t>
            </w:r>
            <w:r w:rsidR="00791B29">
              <w:rPr>
                <w:rFonts w:ascii="Arial" w:eastAsia="Calibri" w:hAnsi="Arial" w:cs="Arial"/>
                <w:sz w:val="22"/>
                <w:szCs w:val="22"/>
                <w:lang w:eastAsia="en-US"/>
              </w:rPr>
              <w:t xml:space="preserve"> Manger </w:t>
            </w:r>
            <w:r w:rsidRPr="00780245">
              <w:rPr>
                <w:rFonts w:ascii="Arial" w:eastAsia="Calibri" w:hAnsi="Arial" w:cs="Arial"/>
                <w:sz w:val="22"/>
                <w:szCs w:val="22"/>
                <w:lang w:eastAsia="en-US"/>
              </w:rPr>
              <w:t xml:space="preserve">sits within </w:t>
            </w:r>
            <w:r w:rsidR="00136B4D" w:rsidRPr="00780245">
              <w:rPr>
                <w:rFonts w:ascii="Arial" w:eastAsia="Calibri" w:hAnsi="Arial" w:cs="Arial"/>
                <w:sz w:val="22"/>
                <w:szCs w:val="22"/>
                <w:lang w:eastAsia="en-US"/>
              </w:rPr>
              <w:t xml:space="preserve">the People </w:t>
            </w:r>
            <w:r w:rsidRPr="00780245">
              <w:rPr>
                <w:rFonts w:ascii="Arial" w:eastAsia="Calibri" w:hAnsi="Arial" w:cs="Arial"/>
                <w:sz w:val="22"/>
                <w:szCs w:val="22"/>
                <w:lang w:eastAsia="en-US"/>
              </w:rPr>
              <w:t>team</w:t>
            </w:r>
            <w:r w:rsidR="005F213A">
              <w:rPr>
                <w:rFonts w:ascii="Arial" w:eastAsia="Calibri" w:hAnsi="Arial" w:cs="Arial"/>
                <w:sz w:val="22"/>
                <w:szCs w:val="22"/>
                <w:lang w:eastAsia="en-US"/>
              </w:rPr>
              <w:t xml:space="preserve"> and is central to ensuring our people and payroll provide a </w:t>
            </w:r>
            <w:r w:rsidR="005F213A">
              <w:rPr>
                <w:rFonts w:ascii="Arial" w:hAnsi="Arial" w:cs="Arial"/>
                <w:color w:val="0F151A"/>
                <w:shd w:val="clear" w:color="auto" w:fill="FFFFFF"/>
              </w:rPr>
              <w:t xml:space="preserve">best in class service to both line managers and employees across our Catch22 </w:t>
            </w:r>
            <w:r w:rsidR="00082BD6">
              <w:rPr>
                <w:rFonts w:ascii="Arial" w:hAnsi="Arial" w:cs="Arial"/>
                <w:color w:val="0F151A"/>
                <w:shd w:val="clear" w:color="auto" w:fill="FFFFFF"/>
              </w:rPr>
              <w:t>community.</w:t>
            </w:r>
          </w:p>
          <w:p w14:paraId="171F998A" w14:textId="0168725D" w:rsidR="00BF12FA" w:rsidRPr="00944405" w:rsidRDefault="00BF12FA" w:rsidP="00CD0223">
            <w:pPr>
              <w:pStyle w:val="NormalWeb"/>
              <w:spacing w:before="0" w:beforeAutospacing="0" w:after="0" w:afterAutospacing="0"/>
              <w:ind w:right="1231"/>
              <w:rPr>
                <w:rFonts w:ascii="Arial" w:eastAsia="Calibri" w:hAnsi="Arial" w:cs="Arial"/>
                <w:sz w:val="22"/>
                <w:szCs w:val="22"/>
                <w:lang w:eastAsia="en-US"/>
              </w:rPr>
            </w:pPr>
            <w:r w:rsidRPr="00944405">
              <w:rPr>
                <w:rFonts w:ascii="Arial" w:eastAsia="Calibri" w:hAnsi="Arial" w:cs="Arial"/>
                <w:sz w:val="22"/>
                <w:szCs w:val="22"/>
                <w:lang w:eastAsia="en-US"/>
              </w:rPr>
              <w:t xml:space="preserve">Our </w:t>
            </w:r>
            <w:r w:rsidR="00A32B33" w:rsidRPr="00944405">
              <w:rPr>
                <w:rFonts w:ascii="Arial" w:eastAsia="Calibri" w:hAnsi="Arial" w:cs="Arial"/>
                <w:sz w:val="22"/>
                <w:szCs w:val="22"/>
                <w:lang w:eastAsia="en-US"/>
              </w:rPr>
              <w:t>People</w:t>
            </w:r>
            <w:r w:rsidRPr="00944405">
              <w:rPr>
                <w:rFonts w:ascii="Arial" w:eastAsia="Calibri" w:hAnsi="Arial" w:cs="Arial"/>
                <w:sz w:val="22"/>
                <w:szCs w:val="22"/>
                <w:lang w:eastAsia="en-US"/>
              </w:rPr>
              <w:t xml:space="preserve"> Services team is the engine that drives our successful </w:t>
            </w:r>
            <w:r w:rsidR="00A32B33" w:rsidRPr="00944405">
              <w:rPr>
                <w:rFonts w:ascii="Arial" w:eastAsia="Calibri" w:hAnsi="Arial" w:cs="Arial"/>
                <w:sz w:val="22"/>
                <w:szCs w:val="22"/>
                <w:lang w:eastAsia="en-US"/>
              </w:rPr>
              <w:t>People</w:t>
            </w:r>
            <w:r w:rsidRPr="00944405">
              <w:rPr>
                <w:rFonts w:ascii="Arial" w:eastAsia="Calibri" w:hAnsi="Arial" w:cs="Arial"/>
                <w:sz w:val="22"/>
                <w:szCs w:val="22"/>
                <w:lang w:eastAsia="en-US"/>
              </w:rPr>
              <w:t xml:space="preserve"> team</w:t>
            </w:r>
            <w:r w:rsidR="00A32B33" w:rsidRPr="00944405">
              <w:rPr>
                <w:rFonts w:ascii="Arial" w:eastAsia="Calibri" w:hAnsi="Arial" w:cs="Arial"/>
                <w:sz w:val="22"/>
                <w:szCs w:val="22"/>
                <w:lang w:eastAsia="en-US"/>
              </w:rPr>
              <w:t xml:space="preserve">, they </w:t>
            </w:r>
            <w:r w:rsidRPr="00944405">
              <w:rPr>
                <w:rFonts w:ascii="Arial" w:eastAsia="Calibri" w:hAnsi="Arial" w:cs="Arial"/>
                <w:sz w:val="22"/>
                <w:szCs w:val="22"/>
                <w:lang w:eastAsia="en-US"/>
              </w:rPr>
              <w:t xml:space="preserve">make sure our </w:t>
            </w:r>
            <w:r w:rsidR="00C853CA" w:rsidRPr="00944405">
              <w:rPr>
                <w:rFonts w:ascii="Arial" w:eastAsia="Calibri" w:hAnsi="Arial" w:cs="Arial"/>
                <w:sz w:val="22"/>
                <w:szCs w:val="22"/>
                <w:lang w:eastAsia="en-US"/>
              </w:rPr>
              <w:t>People</w:t>
            </w:r>
            <w:r w:rsidRPr="00944405">
              <w:rPr>
                <w:rFonts w:ascii="Arial" w:eastAsia="Calibri" w:hAnsi="Arial" w:cs="Arial"/>
                <w:sz w:val="22"/>
                <w:szCs w:val="22"/>
                <w:lang w:eastAsia="en-US"/>
              </w:rPr>
              <w:t xml:space="preserve"> get paid accurately and on time and people are on-boarded quickly and compliantly</w:t>
            </w:r>
            <w:r w:rsidR="00DE51E2">
              <w:rPr>
                <w:rFonts w:ascii="Arial" w:eastAsia="Calibri" w:hAnsi="Arial" w:cs="Arial"/>
                <w:sz w:val="22"/>
                <w:szCs w:val="22"/>
                <w:lang w:eastAsia="en-US"/>
              </w:rPr>
              <w:t xml:space="preserve"> and with everything in between</w:t>
            </w:r>
            <w:r w:rsidRPr="00944405">
              <w:rPr>
                <w:rFonts w:ascii="Arial" w:eastAsia="Calibri" w:hAnsi="Arial" w:cs="Arial"/>
                <w:sz w:val="22"/>
                <w:szCs w:val="22"/>
                <w:lang w:eastAsia="en-US"/>
              </w:rPr>
              <w:t>.</w:t>
            </w:r>
            <w:r w:rsidR="00C853CA" w:rsidRPr="00944405">
              <w:rPr>
                <w:rFonts w:ascii="Arial" w:eastAsia="Calibri" w:hAnsi="Arial" w:cs="Arial"/>
                <w:sz w:val="22"/>
                <w:szCs w:val="22"/>
                <w:lang w:eastAsia="en-US"/>
              </w:rPr>
              <w:t xml:space="preserve"> You will be required to lead </w:t>
            </w:r>
            <w:r w:rsidRPr="00944405">
              <w:rPr>
                <w:rFonts w:ascii="Arial" w:eastAsia="Calibri" w:hAnsi="Arial" w:cs="Arial"/>
                <w:sz w:val="22"/>
                <w:szCs w:val="22"/>
                <w:lang w:eastAsia="en-US"/>
              </w:rPr>
              <w:t xml:space="preserve">a proactive, comprehensive, customer focused transactional HR service across the </w:t>
            </w:r>
            <w:r w:rsidR="00C9190A" w:rsidRPr="00944405">
              <w:rPr>
                <w:rFonts w:ascii="Arial" w:eastAsia="Calibri" w:hAnsi="Arial" w:cs="Arial"/>
                <w:sz w:val="22"/>
                <w:szCs w:val="22"/>
                <w:lang w:eastAsia="en-US"/>
              </w:rPr>
              <w:t>whole people</w:t>
            </w:r>
            <w:r w:rsidR="001C69D2" w:rsidRPr="00944405">
              <w:rPr>
                <w:rFonts w:ascii="Arial" w:eastAsia="Calibri" w:hAnsi="Arial" w:cs="Arial"/>
                <w:sz w:val="22"/>
                <w:szCs w:val="22"/>
                <w:lang w:eastAsia="en-US"/>
              </w:rPr>
              <w:t xml:space="preserve"> lifecycle and </w:t>
            </w:r>
            <w:r w:rsidRPr="00944405">
              <w:rPr>
                <w:rFonts w:ascii="Arial" w:eastAsia="Calibri" w:hAnsi="Arial" w:cs="Arial"/>
                <w:sz w:val="22"/>
                <w:szCs w:val="22"/>
                <w:lang w:eastAsia="en-US"/>
              </w:rPr>
              <w:t xml:space="preserve">organisation. </w:t>
            </w:r>
          </w:p>
          <w:p w14:paraId="0520F1E6" w14:textId="04DE197C" w:rsidR="002E1976" w:rsidRDefault="002E1976" w:rsidP="00CD0223">
            <w:pPr>
              <w:pStyle w:val="NormalWeb"/>
              <w:spacing w:before="0" w:beforeAutospacing="0" w:after="0" w:afterAutospacing="0"/>
              <w:ind w:right="1231"/>
              <w:rPr>
                <w:rFonts w:ascii="Arial" w:eastAsia="Calibri" w:hAnsi="Arial" w:cs="Arial"/>
                <w:sz w:val="22"/>
                <w:szCs w:val="22"/>
                <w:lang w:eastAsia="en-US"/>
              </w:rPr>
            </w:pPr>
          </w:p>
          <w:p w14:paraId="57845D5F" w14:textId="77F539D4" w:rsidR="00BD7EA5" w:rsidRDefault="00BD7EA5" w:rsidP="00CD0223">
            <w:pPr>
              <w:pStyle w:val="NormalWeb"/>
              <w:spacing w:before="0" w:beforeAutospacing="0" w:after="0" w:afterAutospacing="0"/>
              <w:ind w:right="1231"/>
              <w:rPr>
                <w:rFonts w:ascii="Arial" w:eastAsia="Calibri" w:hAnsi="Arial" w:cs="Arial"/>
                <w:sz w:val="22"/>
                <w:szCs w:val="22"/>
                <w:lang w:eastAsia="en-US"/>
              </w:rPr>
            </w:pPr>
            <w:r w:rsidRPr="00B16C0A">
              <w:rPr>
                <w:rFonts w:ascii="Arial" w:eastAsia="Calibri" w:hAnsi="Arial" w:cs="Arial"/>
                <w:sz w:val="22"/>
                <w:szCs w:val="22"/>
                <w:lang w:eastAsia="en-US"/>
              </w:rPr>
              <w:t>You'll be trusted to use your expert knowledge of right to work, recruitment and general employment legislation to lead the HR</w:t>
            </w:r>
            <w:r w:rsidR="00B16C0A" w:rsidRPr="00B16C0A">
              <w:rPr>
                <w:rFonts w:ascii="Arial" w:eastAsia="Calibri" w:hAnsi="Arial" w:cs="Arial"/>
                <w:sz w:val="22"/>
                <w:szCs w:val="22"/>
                <w:lang w:eastAsia="en-US"/>
              </w:rPr>
              <w:t xml:space="preserve"> Shared</w:t>
            </w:r>
            <w:r w:rsidRPr="00B16C0A">
              <w:rPr>
                <w:rFonts w:ascii="Arial" w:eastAsia="Calibri" w:hAnsi="Arial" w:cs="Arial"/>
                <w:sz w:val="22"/>
                <w:szCs w:val="22"/>
                <w:lang w:eastAsia="en-US"/>
              </w:rPr>
              <w:t xml:space="preserve"> Services team, keeping them on top of our </w:t>
            </w:r>
            <w:r w:rsidR="00632BE7" w:rsidRPr="00B16C0A">
              <w:rPr>
                <w:rFonts w:ascii="Arial" w:eastAsia="Calibri" w:hAnsi="Arial" w:cs="Arial"/>
                <w:sz w:val="22"/>
                <w:szCs w:val="22"/>
                <w:lang w:eastAsia="en-US"/>
              </w:rPr>
              <w:t>p</w:t>
            </w:r>
            <w:r w:rsidRPr="00B16C0A">
              <w:rPr>
                <w:rFonts w:ascii="Arial" w:eastAsia="Calibri" w:hAnsi="Arial" w:cs="Arial"/>
                <w:sz w:val="22"/>
                <w:szCs w:val="22"/>
                <w:lang w:eastAsia="en-US"/>
              </w:rPr>
              <w:t>ayrolls and</w:t>
            </w:r>
            <w:r w:rsidR="00632BE7" w:rsidRPr="00B16C0A">
              <w:rPr>
                <w:rFonts w:ascii="Arial" w:eastAsia="Calibri" w:hAnsi="Arial" w:cs="Arial"/>
                <w:sz w:val="22"/>
                <w:szCs w:val="22"/>
                <w:lang w:eastAsia="en-US"/>
              </w:rPr>
              <w:t xml:space="preserve"> pension arrangements</w:t>
            </w:r>
            <w:r w:rsidRPr="00B16C0A">
              <w:rPr>
                <w:rFonts w:ascii="Arial" w:eastAsia="Calibri" w:hAnsi="Arial" w:cs="Arial"/>
                <w:sz w:val="22"/>
                <w:szCs w:val="22"/>
                <w:lang w:eastAsia="en-US"/>
              </w:rPr>
              <w:t xml:space="preserve"> ensuring compliance with internal and external audit expectations</w:t>
            </w:r>
            <w:r w:rsidR="00B16C0A" w:rsidRPr="00B16C0A">
              <w:rPr>
                <w:rFonts w:ascii="Arial" w:eastAsia="Calibri" w:hAnsi="Arial" w:cs="Arial"/>
                <w:sz w:val="22"/>
                <w:szCs w:val="22"/>
                <w:lang w:eastAsia="en-US"/>
              </w:rPr>
              <w:t>.</w:t>
            </w:r>
          </w:p>
          <w:p w14:paraId="36DE2FD7" w14:textId="77777777" w:rsidR="00BD7EA5" w:rsidRPr="00944405" w:rsidRDefault="00BD7EA5" w:rsidP="00CD0223">
            <w:pPr>
              <w:pStyle w:val="NormalWeb"/>
              <w:spacing w:before="0" w:beforeAutospacing="0" w:after="0" w:afterAutospacing="0"/>
              <w:ind w:right="1231"/>
              <w:rPr>
                <w:rFonts w:ascii="Arial" w:eastAsia="Calibri" w:hAnsi="Arial" w:cs="Arial"/>
                <w:sz w:val="22"/>
                <w:szCs w:val="22"/>
                <w:lang w:eastAsia="en-US"/>
              </w:rPr>
            </w:pPr>
          </w:p>
          <w:p w14:paraId="4CB4F2DD" w14:textId="43E839F8" w:rsidR="006B34DE" w:rsidRPr="00780245" w:rsidRDefault="00233B77" w:rsidP="00CD0223">
            <w:pPr>
              <w:pStyle w:val="NormalWeb"/>
              <w:spacing w:before="0" w:beforeAutospacing="0" w:after="0" w:afterAutospacing="0"/>
              <w:ind w:right="1231"/>
              <w:rPr>
                <w:rFonts w:ascii="Arial" w:eastAsia="Calibri" w:hAnsi="Arial" w:cs="Arial"/>
                <w:sz w:val="22"/>
                <w:szCs w:val="22"/>
                <w:lang w:eastAsia="en-US"/>
              </w:rPr>
            </w:pPr>
            <w:r w:rsidRPr="00944405">
              <w:rPr>
                <w:rFonts w:ascii="Arial" w:eastAsia="Calibri" w:hAnsi="Arial" w:cs="Arial"/>
                <w:sz w:val="22"/>
                <w:szCs w:val="22"/>
                <w:lang w:eastAsia="en-US"/>
              </w:rPr>
              <w:t xml:space="preserve">Your role </w:t>
            </w:r>
            <w:r w:rsidR="006B34DE" w:rsidRPr="00944405">
              <w:rPr>
                <w:rFonts w:ascii="Arial" w:eastAsia="Calibri" w:hAnsi="Arial" w:cs="Arial"/>
                <w:sz w:val="22"/>
                <w:szCs w:val="22"/>
                <w:lang w:eastAsia="en-US"/>
              </w:rPr>
              <w:t>play</w:t>
            </w:r>
            <w:r w:rsidR="00944405">
              <w:rPr>
                <w:rFonts w:ascii="Arial" w:eastAsia="Calibri" w:hAnsi="Arial" w:cs="Arial"/>
                <w:sz w:val="22"/>
                <w:szCs w:val="22"/>
                <w:lang w:eastAsia="en-US"/>
              </w:rPr>
              <w:t>s</w:t>
            </w:r>
            <w:r w:rsidR="006B34DE" w:rsidRPr="00944405">
              <w:rPr>
                <w:rFonts w:ascii="Arial" w:eastAsia="Calibri" w:hAnsi="Arial" w:cs="Arial"/>
                <w:sz w:val="22"/>
                <w:szCs w:val="22"/>
                <w:lang w:eastAsia="en-US"/>
              </w:rPr>
              <w:t xml:space="preserve"> a pivotal role in helping to shape the HR processes and platforms and build capability </w:t>
            </w:r>
            <w:r w:rsidR="00DD1C6A" w:rsidRPr="00944405">
              <w:rPr>
                <w:rFonts w:ascii="Arial" w:eastAsia="Calibri" w:hAnsi="Arial" w:cs="Arial"/>
                <w:sz w:val="22"/>
                <w:szCs w:val="22"/>
                <w:lang w:eastAsia="en-US"/>
              </w:rPr>
              <w:t xml:space="preserve">by automating processes to ensure an excellent end user </w:t>
            </w:r>
            <w:r w:rsidR="007A26A1" w:rsidRPr="00944405">
              <w:rPr>
                <w:rFonts w:ascii="Arial" w:eastAsia="Calibri" w:hAnsi="Arial" w:cs="Arial"/>
                <w:sz w:val="22"/>
                <w:szCs w:val="22"/>
                <w:lang w:eastAsia="en-US"/>
              </w:rPr>
              <w:t>experience</w:t>
            </w:r>
            <w:r w:rsidR="006B34DE" w:rsidRPr="00944405">
              <w:rPr>
                <w:rFonts w:ascii="Arial" w:eastAsia="Calibri" w:hAnsi="Arial" w:cs="Arial"/>
                <w:sz w:val="22"/>
                <w:szCs w:val="22"/>
                <w:lang w:eastAsia="en-US"/>
              </w:rPr>
              <w:t>. You will lead and develop a team of Shared Services professionals, working with your team to continually drive for improvements in processes and service delivery.</w:t>
            </w:r>
          </w:p>
          <w:p w14:paraId="1459485C" w14:textId="77777777" w:rsidR="00373904" w:rsidRPr="00780245" w:rsidRDefault="00373904" w:rsidP="007A26A1">
            <w:pPr>
              <w:pStyle w:val="NormalWeb"/>
              <w:spacing w:before="0" w:beforeAutospacing="0" w:after="0" w:afterAutospacing="0"/>
              <w:ind w:right="1231"/>
              <w:rPr>
                <w:rFonts w:ascii="Arial" w:eastAsia="Calibri" w:hAnsi="Arial" w:cs="Arial"/>
                <w:sz w:val="22"/>
                <w:szCs w:val="22"/>
                <w:lang w:eastAsia="en-US"/>
              </w:rPr>
            </w:pPr>
          </w:p>
        </w:tc>
      </w:tr>
      <w:tr w:rsidR="00136B4D" w:rsidRPr="00780245" w14:paraId="1459485F"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459485E" w14:textId="77777777" w:rsidR="00D411D8" w:rsidRPr="00780245" w:rsidRDefault="009D59B3" w:rsidP="00CD0223">
            <w:pPr>
              <w:pStyle w:val="Heading2"/>
              <w:spacing w:before="0" w:after="0" w:line="240" w:lineRule="auto"/>
              <w:rPr>
                <w:rFonts w:cs="Arial"/>
                <w:sz w:val="22"/>
                <w:szCs w:val="22"/>
              </w:rPr>
            </w:pPr>
            <w:r w:rsidRPr="00780245">
              <w:rPr>
                <w:rFonts w:cs="Arial"/>
                <w:sz w:val="22"/>
                <w:szCs w:val="22"/>
              </w:rPr>
              <w:t>M</w:t>
            </w:r>
            <w:r w:rsidR="00D411D8" w:rsidRPr="00780245">
              <w:rPr>
                <w:rFonts w:cs="Arial"/>
                <w:sz w:val="22"/>
                <w:szCs w:val="22"/>
              </w:rPr>
              <w:t>ain Duties &amp; Accountabilities</w:t>
            </w:r>
          </w:p>
        </w:tc>
      </w:tr>
    </w:tbl>
    <w:p w14:paraId="1459486A" w14:textId="77777777" w:rsidR="00373904" w:rsidRPr="00780245" w:rsidRDefault="00373904" w:rsidP="00CD0223">
      <w:pPr>
        <w:spacing w:after="0" w:line="240" w:lineRule="auto"/>
        <w:ind w:left="720"/>
        <w:rPr>
          <w:rFonts w:eastAsia="Times New Roman" w:cs="Arial"/>
          <w:lang w:eastAsia="en-GB"/>
        </w:rPr>
      </w:pPr>
      <w:bookmarkStart w:id="0" w:name="_Hlk31812480"/>
    </w:p>
    <w:p w14:paraId="78786631" w14:textId="20AFA0F4" w:rsidR="00F604DF" w:rsidRPr="000E4C73" w:rsidRDefault="00F604DF" w:rsidP="00CD0223">
      <w:pPr>
        <w:pStyle w:val="ListParagraph"/>
        <w:numPr>
          <w:ilvl w:val="0"/>
          <w:numId w:val="3"/>
        </w:numPr>
        <w:spacing w:after="0" w:line="240" w:lineRule="auto"/>
      </w:pPr>
      <w:r w:rsidRPr="000E4C73">
        <w:t>Lead the HR Shared Services team, and manage, coach and develop team members so they are sufficiently equipped and cross skilled to perform their duties</w:t>
      </w:r>
    </w:p>
    <w:p w14:paraId="0CBE7534" w14:textId="77777777" w:rsidR="00E7676C" w:rsidRPr="00E7676C" w:rsidRDefault="00E7676C" w:rsidP="00E7676C">
      <w:pPr>
        <w:pStyle w:val="ListParagraph"/>
        <w:spacing w:after="0" w:line="240" w:lineRule="auto"/>
        <w:rPr>
          <w:rFonts w:eastAsia="Times New Roman" w:cs="Arial"/>
          <w:lang w:eastAsia="en-GB"/>
        </w:rPr>
      </w:pPr>
    </w:p>
    <w:p w14:paraId="504923B3" w14:textId="085F3002" w:rsidR="00F15EF5" w:rsidRPr="000E4C73" w:rsidRDefault="00E7676C" w:rsidP="00D449AF">
      <w:pPr>
        <w:pStyle w:val="ListParagraph"/>
        <w:numPr>
          <w:ilvl w:val="0"/>
          <w:numId w:val="3"/>
        </w:numPr>
        <w:spacing w:after="0" w:line="240" w:lineRule="auto"/>
        <w:rPr>
          <w:lang w:eastAsia="en-GB"/>
        </w:rPr>
      </w:pPr>
      <w:r>
        <w:t xml:space="preserve">Lead and drive the operational performance and service excellence of the employee lifecycle support to ensure that it is delivered with accuracy and in line with agreed standards. This will include the management, development and implementation of all people processes related to </w:t>
      </w:r>
      <w:r w:rsidR="00AB2F72">
        <w:t xml:space="preserve">the charities </w:t>
      </w:r>
      <w:r>
        <w:t>policy and employment legislation</w:t>
      </w:r>
      <w:r w:rsidR="00B52B0B">
        <w:t>.</w:t>
      </w:r>
      <w:r w:rsidR="00C20C4F">
        <w:t xml:space="preserve"> </w:t>
      </w:r>
      <w:r w:rsidR="00B52B0B" w:rsidRPr="000E4C73">
        <w:rPr>
          <w:rFonts w:eastAsia="Times New Roman" w:cs="Arial"/>
          <w:lang w:eastAsia="en-GB"/>
        </w:rPr>
        <w:lastRenderedPageBreak/>
        <w:t>I</w:t>
      </w:r>
      <w:r w:rsidR="00F15EF5" w:rsidRPr="000E4C73">
        <w:rPr>
          <w:rFonts w:eastAsia="Times New Roman"/>
          <w:lang w:eastAsia="en-GB"/>
        </w:rPr>
        <w:t>dentifying and minimising organisational risk, both from a BAU perspective and on ad hoc projects</w:t>
      </w:r>
    </w:p>
    <w:p w14:paraId="74BCFC47" w14:textId="77777777" w:rsidR="00C23745" w:rsidRPr="00C23745" w:rsidRDefault="00C23745" w:rsidP="008B796B">
      <w:pPr>
        <w:pStyle w:val="ListParagraph"/>
        <w:spacing w:after="0" w:line="240" w:lineRule="auto"/>
        <w:rPr>
          <w:rFonts w:eastAsia="Times New Roman" w:cs="Arial"/>
          <w:lang w:eastAsia="en-GB"/>
        </w:rPr>
      </w:pPr>
    </w:p>
    <w:p w14:paraId="5B222323" w14:textId="0E94AD7C" w:rsidR="00C23745" w:rsidRPr="009E63EF" w:rsidRDefault="00C23745"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 xml:space="preserve">To take responsibility for the </w:t>
      </w:r>
      <w:r w:rsidR="00F47FF7" w:rsidRPr="000E4C73">
        <w:rPr>
          <w:rFonts w:eastAsia="Times New Roman" w:cs="Arial"/>
          <w:lang w:eastAsia="en-GB"/>
        </w:rPr>
        <w:t>payrolls</w:t>
      </w:r>
      <w:r w:rsidRPr="000E4C73">
        <w:rPr>
          <w:rFonts w:eastAsia="Times New Roman" w:cs="Arial"/>
          <w:lang w:eastAsia="en-GB"/>
        </w:rPr>
        <w:t xml:space="preserve"> to ensure the effective administration of all payroll critical deadlines and timescales ensuring errors are minimal</w:t>
      </w:r>
    </w:p>
    <w:p w14:paraId="68040FBC" w14:textId="4C6F0A7C" w:rsidR="009E63EF" w:rsidRPr="009E63EF" w:rsidRDefault="009E63EF" w:rsidP="008B796B">
      <w:pPr>
        <w:pStyle w:val="ListParagraph"/>
        <w:spacing w:after="0" w:line="240" w:lineRule="auto"/>
        <w:rPr>
          <w:rFonts w:eastAsia="Times New Roman" w:cs="Arial"/>
          <w:lang w:eastAsia="en-GB"/>
        </w:rPr>
      </w:pPr>
    </w:p>
    <w:p w14:paraId="008E23E7" w14:textId="2087A8DA" w:rsidR="009E63EF" w:rsidRPr="0039694F" w:rsidRDefault="009E63EF"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Keep up to date will all payroll legislation, HMRC rulings and pension regulations and make recommendations as</w:t>
      </w:r>
      <w:r w:rsidR="001448EB">
        <w:rPr>
          <w:rFonts w:eastAsia="Times New Roman" w:cs="Arial"/>
          <w:lang w:eastAsia="en-GB"/>
        </w:rPr>
        <w:t xml:space="preserve"> to</w:t>
      </w:r>
      <w:r w:rsidRPr="000E4C73">
        <w:rPr>
          <w:rFonts w:eastAsia="Times New Roman" w:cs="Arial"/>
          <w:lang w:eastAsia="en-GB"/>
        </w:rPr>
        <w:t xml:space="preserve"> </w:t>
      </w:r>
      <w:r w:rsidR="00165FEA" w:rsidRPr="000E4C73">
        <w:rPr>
          <w:rFonts w:eastAsia="Times New Roman" w:cs="Arial"/>
          <w:lang w:eastAsia="en-GB"/>
        </w:rPr>
        <w:t>the implications and how these can be best implemented</w:t>
      </w:r>
    </w:p>
    <w:p w14:paraId="5503AF9C" w14:textId="77777777" w:rsidR="00B16C0A" w:rsidRPr="00B16C0A" w:rsidRDefault="00B16C0A" w:rsidP="008B796B">
      <w:pPr>
        <w:pStyle w:val="ListParagraph"/>
        <w:spacing w:after="0" w:line="240" w:lineRule="auto"/>
        <w:rPr>
          <w:rFonts w:eastAsia="Times New Roman" w:cs="Arial"/>
          <w:lang w:eastAsia="en-GB"/>
        </w:rPr>
      </w:pPr>
    </w:p>
    <w:p w14:paraId="6A29420F" w14:textId="77777777" w:rsidR="0048384B" w:rsidRPr="00C2042C" w:rsidRDefault="00F719C5" w:rsidP="0048384B">
      <w:pPr>
        <w:pStyle w:val="ListParagraph"/>
        <w:numPr>
          <w:ilvl w:val="0"/>
          <w:numId w:val="3"/>
        </w:numPr>
        <w:spacing w:after="0" w:line="240" w:lineRule="auto"/>
        <w:rPr>
          <w:rFonts w:eastAsia="Times New Roman" w:cs="Arial"/>
          <w:lang w:eastAsia="en-GB"/>
        </w:rPr>
      </w:pPr>
      <w:r w:rsidRPr="00F719C5">
        <w:rPr>
          <w:rFonts w:eastAsia="Times New Roman" w:cs="Arial"/>
          <w:lang w:eastAsia="en-GB"/>
        </w:rPr>
        <w:t>Analy</w:t>
      </w:r>
      <w:r w:rsidRPr="00F702AF">
        <w:rPr>
          <w:rFonts w:eastAsia="Times New Roman" w:cs="Arial"/>
          <w:lang w:eastAsia="en-GB"/>
        </w:rPr>
        <w:t>se</w:t>
      </w:r>
      <w:r w:rsidRPr="00F719C5">
        <w:rPr>
          <w:rFonts w:eastAsia="Times New Roman" w:cs="Arial"/>
          <w:lang w:eastAsia="en-GB"/>
        </w:rPr>
        <w:t xml:space="preserve"> data to manage workflow, identify trends, provide insights and make recommendations to stakeholders and HR leadership</w:t>
      </w:r>
      <w:r w:rsidR="0048384B">
        <w:rPr>
          <w:rFonts w:eastAsia="Times New Roman" w:cs="Arial"/>
          <w:lang w:eastAsia="en-GB"/>
        </w:rPr>
        <w:t xml:space="preserve">. </w:t>
      </w:r>
      <w:r w:rsidR="0048384B" w:rsidRPr="000E4C73">
        <w:rPr>
          <w:rFonts w:eastAsia="Times New Roman" w:cs="Arial"/>
          <w:lang w:eastAsia="en-GB"/>
        </w:rPr>
        <w:t>You will support the team with more complex requests and work closely with our HR Business Partners when requests need their support.</w:t>
      </w:r>
    </w:p>
    <w:p w14:paraId="63C05140" w14:textId="77777777" w:rsidR="00F719C5" w:rsidRPr="0048384B" w:rsidRDefault="00F719C5" w:rsidP="0048384B">
      <w:pPr>
        <w:spacing w:after="0" w:line="240" w:lineRule="auto"/>
        <w:ind w:left="360"/>
        <w:rPr>
          <w:rFonts w:eastAsia="Times New Roman" w:cs="Arial"/>
          <w:lang w:eastAsia="en-GB"/>
        </w:rPr>
      </w:pPr>
    </w:p>
    <w:p w14:paraId="2C697107" w14:textId="01FB8F5C" w:rsidR="00F719C5" w:rsidRDefault="00F719C5" w:rsidP="00F702AF">
      <w:pPr>
        <w:pStyle w:val="ListParagraph"/>
        <w:numPr>
          <w:ilvl w:val="0"/>
          <w:numId w:val="3"/>
        </w:numPr>
        <w:spacing w:after="0" w:line="240" w:lineRule="auto"/>
        <w:rPr>
          <w:rFonts w:eastAsia="Times New Roman" w:cs="Arial"/>
          <w:lang w:eastAsia="en-GB"/>
        </w:rPr>
      </w:pPr>
      <w:r w:rsidRPr="00F719C5">
        <w:rPr>
          <w:rFonts w:eastAsia="Times New Roman" w:cs="Arial"/>
          <w:lang w:eastAsia="en-GB"/>
        </w:rPr>
        <w:t>Act as an HR process subject matter expert to advise on optimal service delivery</w:t>
      </w:r>
    </w:p>
    <w:p w14:paraId="5B71CF09" w14:textId="77777777" w:rsidR="0081541A" w:rsidRPr="0081541A" w:rsidRDefault="0081541A" w:rsidP="0081541A">
      <w:pPr>
        <w:pStyle w:val="ListParagraph"/>
        <w:rPr>
          <w:rFonts w:eastAsia="Times New Roman" w:cs="Arial"/>
          <w:lang w:eastAsia="en-GB"/>
        </w:rPr>
      </w:pPr>
    </w:p>
    <w:p w14:paraId="6421E06C" w14:textId="4403A23E" w:rsidR="00F719C5" w:rsidRPr="00F719C5" w:rsidRDefault="00F719C5" w:rsidP="00F702AF">
      <w:pPr>
        <w:pStyle w:val="ListParagraph"/>
        <w:numPr>
          <w:ilvl w:val="0"/>
          <w:numId w:val="3"/>
        </w:numPr>
        <w:spacing w:after="0" w:line="240" w:lineRule="auto"/>
        <w:rPr>
          <w:rFonts w:eastAsia="Times New Roman" w:cs="Arial"/>
          <w:lang w:eastAsia="en-GB"/>
        </w:rPr>
      </w:pPr>
      <w:r w:rsidRPr="00F719C5">
        <w:rPr>
          <w:rFonts w:eastAsia="Times New Roman" w:cs="Arial"/>
          <w:lang w:eastAsia="en-GB"/>
        </w:rPr>
        <w:t>Drive process enhancements with a bias toward tech-driven solutions &amp; a</w:t>
      </w:r>
      <w:r w:rsidR="00F702AF" w:rsidRPr="00F702AF">
        <w:rPr>
          <w:rFonts w:eastAsia="Times New Roman" w:cs="Arial"/>
          <w:lang w:eastAsia="en-GB"/>
        </w:rPr>
        <w:t xml:space="preserve">n excellent end user </w:t>
      </w:r>
      <w:r w:rsidRPr="00F719C5">
        <w:rPr>
          <w:rFonts w:eastAsia="Times New Roman" w:cs="Arial"/>
          <w:lang w:eastAsia="en-GB"/>
        </w:rPr>
        <w:t>experience</w:t>
      </w:r>
    </w:p>
    <w:p w14:paraId="3B59283B" w14:textId="77777777" w:rsidR="00B07E47" w:rsidRPr="00B07E47" w:rsidRDefault="00B07E47" w:rsidP="008B796B">
      <w:pPr>
        <w:pStyle w:val="ListParagraph"/>
        <w:spacing w:after="0" w:line="240" w:lineRule="auto"/>
        <w:rPr>
          <w:rFonts w:eastAsia="Times New Roman" w:cs="Arial"/>
          <w:lang w:eastAsia="en-GB"/>
        </w:rPr>
      </w:pPr>
    </w:p>
    <w:p w14:paraId="0B271DCD" w14:textId="5CC01907" w:rsidR="0039694F" w:rsidRPr="00B07E47" w:rsidRDefault="00CC0812"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Own the reporting, dashboards and all other produced metrics for HR related data, ensuring regular review and engagement with stakeholders across the charity to identify whether data provided is appropriate and meaningful</w:t>
      </w:r>
    </w:p>
    <w:p w14:paraId="6E826A48" w14:textId="77777777" w:rsidR="00B07E47" w:rsidRPr="00B07E47" w:rsidRDefault="00B07E47" w:rsidP="008B796B">
      <w:pPr>
        <w:pStyle w:val="ListParagraph"/>
        <w:spacing w:after="0" w:line="240" w:lineRule="auto"/>
        <w:rPr>
          <w:rFonts w:eastAsia="Times New Roman" w:cs="Arial"/>
          <w:lang w:eastAsia="en-GB"/>
        </w:rPr>
      </w:pPr>
    </w:p>
    <w:p w14:paraId="4F392F52" w14:textId="4B96C343" w:rsidR="006E578F" w:rsidRPr="00A62E3B" w:rsidRDefault="006E578F"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Contribute to the development of the company’s people strategy and ensure the effective operational implementation of all people initiatives, projects and programmes.</w:t>
      </w:r>
    </w:p>
    <w:p w14:paraId="026C6D31" w14:textId="77777777" w:rsidR="00A62E3B" w:rsidRPr="00A62E3B" w:rsidRDefault="00A62E3B" w:rsidP="00ED2EC5">
      <w:pPr>
        <w:pStyle w:val="ListParagraph"/>
        <w:spacing w:after="0" w:line="240" w:lineRule="auto"/>
        <w:rPr>
          <w:rFonts w:eastAsia="Times New Roman" w:cs="Arial"/>
          <w:lang w:eastAsia="en-GB"/>
        </w:rPr>
      </w:pPr>
    </w:p>
    <w:p w14:paraId="71CDC0A5" w14:textId="28715FA3" w:rsidR="00A62E3B" w:rsidRPr="00BB68B3" w:rsidRDefault="00A62E3B"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 xml:space="preserve">Support the change management processes across the charity, in partnership with </w:t>
      </w:r>
      <w:r w:rsidR="00466FC8" w:rsidRPr="000E4C73">
        <w:rPr>
          <w:rFonts w:eastAsia="Times New Roman" w:cs="Arial"/>
          <w:lang w:eastAsia="en-GB"/>
        </w:rPr>
        <w:t>people</w:t>
      </w:r>
      <w:r w:rsidRPr="000E4C73">
        <w:rPr>
          <w:rFonts w:eastAsia="Times New Roman" w:cs="Arial"/>
          <w:lang w:eastAsia="en-GB"/>
        </w:rPr>
        <w:t xml:space="preserve"> colleagues, senior managers and local management teams, including restructuring, redundancy consultation, variation of contracts and TUPE transfers</w:t>
      </w:r>
    </w:p>
    <w:p w14:paraId="7014320E" w14:textId="77777777" w:rsidR="00BB68B3" w:rsidRPr="00BB68B3" w:rsidRDefault="00BB68B3" w:rsidP="00ED2EC5">
      <w:pPr>
        <w:pStyle w:val="ListParagraph"/>
        <w:spacing w:after="0" w:line="240" w:lineRule="auto"/>
        <w:rPr>
          <w:rFonts w:eastAsia="Times New Roman" w:cs="Arial"/>
          <w:lang w:eastAsia="en-GB"/>
        </w:rPr>
      </w:pPr>
    </w:p>
    <w:p w14:paraId="405FF130" w14:textId="751A0A10" w:rsidR="00BB68B3" w:rsidRPr="008F761D" w:rsidRDefault="00BB68B3"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Develop and maintain relationships across a broad range of stakeholders, including managers, employees, workers and volunteers</w:t>
      </w:r>
    </w:p>
    <w:p w14:paraId="5A2D0CBB" w14:textId="77777777" w:rsidR="008F761D" w:rsidRPr="008F761D" w:rsidRDefault="008F761D" w:rsidP="00ED2EC5">
      <w:pPr>
        <w:pStyle w:val="ListParagraph"/>
        <w:spacing w:after="0" w:line="240" w:lineRule="auto"/>
        <w:rPr>
          <w:rFonts w:eastAsia="Times New Roman" w:cs="Arial"/>
          <w:lang w:eastAsia="en-GB"/>
        </w:rPr>
      </w:pPr>
    </w:p>
    <w:p w14:paraId="68C56B39" w14:textId="6546FCB6" w:rsidR="00D925B0" w:rsidRPr="00543A41" w:rsidRDefault="00D925B0" w:rsidP="00CD0223">
      <w:pPr>
        <w:pStyle w:val="ListParagraph"/>
        <w:numPr>
          <w:ilvl w:val="0"/>
          <w:numId w:val="3"/>
        </w:numPr>
        <w:spacing w:after="0" w:line="240" w:lineRule="auto"/>
        <w:rPr>
          <w:rFonts w:eastAsia="Times New Roman" w:cs="Arial"/>
          <w:lang w:eastAsia="en-GB"/>
        </w:rPr>
      </w:pPr>
      <w:r w:rsidRPr="00D925B0">
        <w:rPr>
          <w:rFonts w:eastAsia="Times New Roman" w:cs="Arial"/>
          <w:lang w:eastAsia="en-GB"/>
        </w:rPr>
        <w:t>Oversee all payroll activity, reconciliations and reporting, and act as the point of escalation whenever required</w:t>
      </w:r>
    </w:p>
    <w:p w14:paraId="56289164" w14:textId="77777777" w:rsidR="006F1B3F" w:rsidRDefault="006F1B3F" w:rsidP="00ED2EC5">
      <w:pPr>
        <w:pStyle w:val="ListParagraph"/>
        <w:spacing w:after="0" w:line="240" w:lineRule="auto"/>
        <w:rPr>
          <w:rFonts w:eastAsia="Times New Roman" w:cs="Arial"/>
          <w:lang w:eastAsia="en-GB"/>
        </w:rPr>
      </w:pPr>
    </w:p>
    <w:p w14:paraId="5D0D4841" w14:textId="1D9AC948" w:rsidR="00543A41" w:rsidRDefault="00543A41" w:rsidP="00543A41">
      <w:pPr>
        <w:pStyle w:val="ListParagraph"/>
        <w:numPr>
          <w:ilvl w:val="0"/>
          <w:numId w:val="3"/>
        </w:numPr>
        <w:spacing w:after="0" w:line="240" w:lineRule="auto"/>
        <w:rPr>
          <w:rFonts w:eastAsia="Times New Roman" w:cs="Arial"/>
          <w:lang w:eastAsia="en-GB"/>
        </w:rPr>
      </w:pPr>
      <w:r w:rsidRPr="00543A41">
        <w:rPr>
          <w:rFonts w:eastAsia="Times New Roman" w:cs="Arial"/>
          <w:lang w:eastAsia="en-GB"/>
        </w:rPr>
        <w:t>You’ll ensure all statutory deductions are accurate and all submissions are made to HMRC within the defined timeframes.</w:t>
      </w:r>
    </w:p>
    <w:p w14:paraId="33019E64" w14:textId="77777777" w:rsidR="006F1B3F" w:rsidRDefault="006F1B3F" w:rsidP="00ED2EC5">
      <w:pPr>
        <w:pStyle w:val="ListParagraph"/>
        <w:spacing w:after="0" w:line="240" w:lineRule="auto"/>
        <w:rPr>
          <w:rFonts w:eastAsia="Times New Roman" w:cs="Arial"/>
          <w:lang w:eastAsia="en-GB"/>
        </w:rPr>
      </w:pPr>
    </w:p>
    <w:p w14:paraId="31B5E219" w14:textId="2BA22837" w:rsidR="0020578D" w:rsidRPr="0012451D" w:rsidRDefault="006F1B3F" w:rsidP="00550FB4">
      <w:pPr>
        <w:pStyle w:val="ListParagraph"/>
        <w:numPr>
          <w:ilvl w:val="0"/>
          <w:numId w:val="3"/>
        </w:numPr>
        <w:spacing w:after="0" w:line="240" w:lineRule="auto"/>
        <w:rPr>
          <w:rFonts w:eastAsia="Times New Roman" w:cs="Arial"/>
          <w:lang w:eastAsia="en-GB"/>
        </w:rPr>
      </w:pPr>
      <w:r w:rsidRPr="0012451D">
        <w:rPr>
          <w:rFonts w:eastAsia="Times New Roman" w:cs="Arial"/>
          <w:lang w:eastAsia="en-GB"/>
        </w:rPr>
        <w:t>You will manage the organisations</w:t>
      </w:r>
      <w:r w:rsidR="0046628E" w:rsidRPr="0012451D">
        <w:rPr>
          <w:rFonts w:eastAsia="Times New Roman" w:cs="Arial"/>
          <w:lang w:eastAsia="en-GB"/>
        </w:rPr>
        <w:t xml:space="preserve"> relationships</w:t>
      </w:r>
      <w:r w:rsidR="0020578D" w:rsidRPr="0012451D">
        <w:rPr>
          <w:rFonts w:eastAsia="Times New Roman" w:cs="Arial"/>
          <w:lang w:eastAsia="en-GB"/>
        </w:rPr>
        <w:t xml:space="preserve"> with our</w:t>
      </w:r>
      <w:r w:rsidRPr="0012451D">
        <w:rPr>
          <w:rFonts w:eastAsia="Times New Roman" w:cs="Arial"/>
          <w:lang w:eastAsia="en-GB"/>
        </w:rPr>
        <w:t xml:space="preserve"> pension provi</w:t>
      </w:r>
      <w:r w:rsidR="0046628E" w:rsidRPr="0012451D">
        <w:rPr>
          <w:rFonts w:eastAsia="Times New Roman" w:cs="Arial"/>
          <w:lang w:eastAsia="en-GB"/>
        </w:rPr>
        <w:t>ders w</w:t>
      </w:r>
      <w:r w:rsidR="0020578D" w:rsidRPr="0012451D">
        <w:rPr>
          <w:rFonts w:eastAsia="Times New Roman" w:cs="Arial"/>
          <w:lang w:eastAsia="en-GB"/>
        </w:rPr>
        <w:t xml:space="preserve">hich </w:t>
      </w:r>
      <w:r w:rsidR="0046628E" w:rsidRPr="0012451D">
        <w:rPr>
          <w:rFonts w:eastAsia="Times New Roman" w:cs="Arial"/>
          <w:lang w:eastAsia="en-GB"/>
        </w:rPr>
        <w:t>includes L</w:t>
      </w:r>
      <w:r w:rsidR="00F87559" w:rsidRPr="0012451D">
        <w:rPr>
          <w:rFonts w:eastAsia="Times New Roman" w:cs="Arial"/>
          <w:lang w:eastAsia="en-GB"/>
        </w:rPr>
        <w:t>GPS, TPS</w:t>
      </w:r>
      <w:r w:rsidR="0020578D" w:rsidRPr="0012451D">
        <w:rPr>
          <w:rFonts w:eastAsia="Times New Roman" w:cs="Arial"/>
          <w:lang w:eastAsia="en-GB"/>
        </w:rPr>
        <w:t>, NEST, Standard Life</w:t>
      </w:r>
      <w:r w:rsidR="00F87559" w:rsidRPr="0012451D">
        <w:rPr>
          <w:rFonts w:eastAsia="Times New Roman" w:cs="Arial"/>
          <w:lang w:eastAsia="en-GB"/>
        </w:rPr>
        <w:t xml:space="preserve"> </w:t>
      </w:r>
      <w:r w:rsidR="0012451D" w:rsidRPr="0012451D">
        <w:rPr>
          <w:rFonts w:eastAsia="Times New Roman" w:cs="Arial"/>
          <w:lang w:eastAsia="en-GB"/>
        </w:rPr>
        <w:t>and others</w:t>
      </w:r>
    </w:p>
    <w:p w14:paraId="3317C38E" w14:textId="77777777" w:rsidR="0020578D" w:rsidRDefault="0020578D" w:rsidP="00ED2EC5">
      <w:pPr>
        <w:pStyle w:val="ListParagraph"/>
        <w:spacing w:after="0" w:line="240" w:lineRule="auto"/>
        <w:rPr>
          <w:rFonts w:eastAsia="Times New Roman" w:cs="Arial"/>
          <w:lang w:eastAsia="en-GB"/>
        </w:rPr>
      </w:pPr>
    </w:p>
    <w:p w14:paraId="50149171" w14:textId="676B413F" w:rsidR="007B37E9" w:rsidRPr="00757F11" w:rsidRDefault="00A16E95"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t>Lead the continuous monitoring of new and emerging employment legislation and associated codes of practice and integrate these developments as appropriate into the employment policy review programme and associated staff development activities. Liaising with external bodies and working groups where necessary.</w:t>
      </w:r>
    </w:p>
    <w:p w14:paraId="2990F95C" w14:textId="77777777" w:rsidR="00B07DEE" w:rsidRPr="00B07DEE" w:rsidRDefault="00B07DEE" w:rsidP="000E4C73">
      <w:pPr>
        <w:pStyle w:val="ListParagraph"/>
        <w:spacing w:after="0" w:line="240" w:lineRule="auto"/>
        <w:rPr>
          <w:rFonts w:eastAsia="Times New Roman" w:cs="Arial"/>
          <w:lang w:eastAsia="en-GB"/>
        </w:rPr>
      </w:pPr>
    </w:p>
    <w:p w14:paraId="55ADA167" w14:textId="7B329630" w:rsidR="00B07DEE" w:rsidRPr="00F55DFA" w:rsidRDefault="00B07DEE" w:rsidP="00CD0223">
      <w:pPr>
        <w:pStyle w:val="ListParagraph"/>
        <w:numPr>
          <w:ilvl w:val="0"/>
          <w:numId w:val="3"/>
        </w:numPr>
        <w:spacing w:after="0" w:line="240" w:lineRule="auto"/>
        <w:rPr>
          <w:rFonts w:eastAsia="Times New Roman" w:cs="Arial"/>
          <w:lang w:eastAsia="en-GB"/>
        </w:rPr>
      </w:pPr>
      <w:r w:rsidRPr="000E4C73">
        <w:rPr>
          <w:rFonts w:eastAsia="Times New Roman" w:cs="Arial"/>
          <w:lang w:eastAsia="en-GB"/>
        </w:rPr>
        <w:lastRenderedPageBreak/>
        <w:t>Undertake specific one-off activities (including delivery of relevant training) and/or to participate in longer term strategic projects across the Charity, either taking the lead or acting as a member of a multifunctional team</w:t>
      </w:r>
    </w:p>
    <w:p w14:paraId="67953403" w14:textId="77777777" w:rsidR="001C39AA" w:rsidRPr="000E4C73" w:rsidRDefault="001C39AA" w:rsidP="000E4C73">
      <w:pPr>
        <w:pStyle w:val="ListParagraph"/>
        <w:spacing w:after="0" w:line="240" w:lineRule="auto"/>
        <w:rPr>
          <w:rFonts w:eastAsia="Times New Roman" w:cs="Arial"/>
          <w:lang w:eastAsia="en-GB"/>
        </w:rPr>
      </w:pPr>
    </w:p>
    <w:p w14:paraId="474682D8" w14:textId="77777777" w:rsidR="00546B08" w:rsidRPr="0004484D" w:rsidRDefault="00546B08" w:rsidP="00CD0223">
      <w:pPr>
        <w:pStyle w:val="ListParagraph"/>
        <w:numPr>
          <w:ilvl w:val="0"/>
          <w:numId w:val="3"/>
        </w:numPr>
        <w:spacing w:after="0" w:line="240" w:lineRule="auto"/>
        <w:rPr>
          <w:rFonts w:eastAsia="Times New Roman" w:cs="Arial"/>
          <w:lang w:eastAsia="en-GB"/>
        </w:rPr>
      </w:pPr>
      <w:r w:rsidRPr="0004484D">
        <w:rPr>
          <w:rFonts w:cs="Arial"/>
        </w:rPr>
        <w:t>Carry out such other relevant duties as may be required and as are commensurate with the nature and level of this post.</w:t>
      </w:r>
    </w:p>
    <w:bookmarkEnd w:id="0"/>
    <w:p w14:paraId="1459486F" w14:textId="77777777" w:rsidR="00373904" w:rsidRPr="00780245" w:rsidRDefault="00373904" w:rsidP="00CD0223">
      <w:pPr>
        <w:spacing w:after="0" w:line="240" w:lineRule="auto"/>
        <w:rPr>
          <w:rFonts w:cs="Arial"/>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136B4D" w:rsidRPr="00780245" w14:paraId="14594871" w14:textId="77777777" w:rsidTr="00935F31">
        <w:tc>
          <w:tcPr>
            <w:tcW w:w="9242" w:type="dxa"/>
            <w:tcBorders>
              <w:top w:val="single" w:sz="8" w:space="0" w:color="000000"/>
              <w:bottom w:val="single" w:sz="8" w:space="0" w:color="000000"/>
            </w:tcBorders>
            <w:shd w:val="clear" w:color="auto" w:fill="F2F2F2"/>
          </w:tcPr>
          <w:p w14:paraId="14594870" w14:textId="77777777" w:rsidR="003B2762" w:rsidRPr="00780245" w:rsidRDefault="003B2762" w:rsidP="00CD0223">
            <w:pPr>
              <w:pStyle w:val="Heading2"/>
              <w:spacing w:before="0" w:after="0" w:line="240" w:lineRule="auto"/>
              <w:rPr>
                <w:rFonts w:cs="Arial"/>
                <w:sz w:val="22"/>
                <w:szCs w:val="22"/>
              </w:rPr>
            </w:pPr>
            <w:r w:rsidRPr="00780245">
              <w:rPr>
                <w:rFonts w:cs="Arial"/>
                <w:sz w:val="22"/>
                <w:szCs w:val="22"/>
              </w:rPr>
              <w:t>What does good look like for this role?</w:t>
            </w:r>
          </w:p>
        </w:tc>
      </w:tr>
    </w:tbl>
    <w:p w14:paraId="14594872" w14:textId="77777777" w:rsidR="009317EB" w:rsidRPr="00780245" w:rsidRDefault="009317EB" w:rsidP="00CD0223">
      <w:pPr>
        <w:pStyle w:val="Default"/>
        <w:rPr>
          <w:color w:val="auto"/>
          <w:sz w:val="22"/>
          <w:szCs w:val="22"/>
        </w:rPr>
      </w:pPr>
    </w:p>
    <w:p w14:paraId="48F557D1" w14:textId="5F440466" w:rsidR="00D02451" w:rsidRPr="00D02451" w:rsidRDefault="00D02451" w:rsidP="00CD0223">
      <w:pPr>
        <w:pStyle w:val="Default"/>
        <w:numPr>
          <w:ilvl w:val="0"/>
          <w:numId w:val="1"/>
        </w:numPr>
        <w:rPr>
          <w:color w:val="auto"/>
          <w:sz w:val="22"/>
          <w:szCs w:val="22"/>
        </w:rPr>
      </w:pPr>
      <w:r>
        <w:rPr>
          <w:rFonts w:eastAsia="Calibri"/>
          <w:sz w:val="22"/>
          <w:szCs w:val="22"/>
          <w:lang w:eastAsia="en-US"/>
        </w:rPr>
        <w:t>O</w:t>
      </w:r>
      <w:r w:rsidRPr="00944405">
        <w:rPr>
          <w:rFonts w:eastAsia="Calibri"/>
          <w:sz w:val="22"/>
          <w:szCs w:val="22"/>
          <w:lang w:eastAsia="en-US"/>
        </w:rPr>
        <w:t xml:space="preserve">ur </w:t>
      </w:r>
      <w:r>
        <w:rPr>
          <w:rFonts w:eastAsia="Calibri"/>
          <w:sz w:val="22"/>
          <w:szCs w:val="22"/>
          <w:lang w:eastAsia="en-US"/>
        </w:rPr>
        <w:t>p</w:t>
      </w:r>
      <w:r w:rsidRPr="00944405">
        <w:rPr>
          <w:rFonts w:eastAsia="Calibri"/>
          <w:sz w:val="22"/>
          <w:szCs w:val="22"/>
          <w:lang w:eastAsia="en-US"/>
        </w:rPr>
        <w:t>eople get paid accurately and on time</w:t>
      </w:r>
      <w:r w:rsidR="00F47FF7">
        <w:rPr>
          <w:rFonts w:eastAsia="Calibri"/>
          <w:sz w:val="22"/>
          <w:szCs w:val="22"/>
          <w:lang w:eastAsia="en-US"/>
        </w:rPr>
        <w:t xml:space="preserve">, and regulatory reporting is completed </w:t>
      </w:r>
      <w:r w:rsidR="005F213A">
        <w:rPr>
          <w:rFonts w:eastAsia="Calibri"/>
          <w:sz w:val="22"/>
          <w:szCs w:val="22"/>
          <w:lang w:eastAsia="en-US"/>
        </w:rPr>
        <w:t>within the expected deadlines</w:t>
      </w:r>
    </w:p>
    <w:p w14:paraId="5634FF93" w14:textId="6BD41D1A" w:rsidR="00546B08" w:rsidRDefault="00D02451" w:rsidP="00CD0223">
      <w:pPr>
        <w:pStyle w:val="Default"/>
        <w:numPr>
          <w:ilvl w:val="0"/>
          <w:numId w:val="1"/>
        </w:numPr>
        <w:rPr>
          <w:color w:val="auto"/>
          <w:sz w:val="22"/>
          <w:szCs w:val="22"/>
        </w:rPr>
      </w:pPr>
      <w:r>
        <w:rPr>
          <w:color w:val="auto"/>
          <w:sz w:val="22"/>
          <w:szCs w:val="22"/>
        </w:rPr>
        <w:t xml:space="preserve">Our </w:t>
      </w:r>
      <w:r w:rsidRPr="00D02451">
        <w:rPr>
          <w:color w:val="auto"/>
          <w:sz w:val="22"/>
          <w:szCs w:val="22"/>
        </w:rPr>
        <w:t>people are on-boarded quickly and compliantly</w:t>
      </w:r>
      <w:r w:rsidR="00631D68">
        <w:rPr>
          <w:color w:val="auto"/>
          <w:sz w:val="22"/>
          <w:szCs w:val="22"/>
        </w:rPr>
        <w:t xml:space="preserve"> and</w:t>
      </w:r>
      <w:r w:rsidRPr="00D02451">
        <w:rPr>
          <w:color w:val="auto"/>
          <w:sz w:val="22"/>
          <w:szCs w:val="22"/>
        </w:rPr>
        <w:t xml:space="preserve"> </w:t>
      </w:r>
      <w:r w:rsidR="00546B08" w:rsidRPr="00780245">
        <w:rPr>
          <w:color w:val="auto"/>
          <w:sz w:val="22"/>
          <w:szCs w:val="22"/>
        </w:rPr>
        <w:t>Catch22 becomes an employer of choice.</w:t>
      </w:r>
    </w:p>
    <w:p w14:paraId="436D5DDD" w14:textId="3F04AFF1" w:rsidR="00631D68" w:rsidRDefault="00631D68" w:rsidP="00631D68">
      <w:pPr>
        <w:pStyle w:val="Default"/>
        <w:numPr>
          <w:ilvl w:val="0"/>
          <w:numId w:val="1"/>
        </w:numPr>
        <w:rPr>
          <w:color w:val="auto"/>
          <w:sz w:val="22"/>
          <w:szCs w:val="22"/>
        </w:rPr>
      </w:pPr>
      <w:r>
        <w:rPr>
          <w:color w:val="auto"/>
          <w:sz w:val="22"/>
          <w:szCs w:val="22"/>
        </w:rPr>
        <w:t xml:space="preserve">There is a </w:t>
      </w:r>
      <w:r w:rsidR="00F47FF7">
        <w:rPr>
          <w:color w:val="auto"/>
          <w:sz w:val="22"/>
          <w:szCs w:val="22"/>
        </w:rPr>
        <w:t>high-end</w:t>
      </w:r>
      <w:r>
        <w:rPr>
          <w:color w:val="auto"/>
          <w:sz w:val="22"/>
          <w:szCs w:val="22"/>
        </w:rPr>
        <w:t xml:space="preserve"> user experience at all touch points with the People Services team</w:t>
      </w:r>
    </w:p>
    <w:p w14:paraId="31DE8A04" w14:textId="4F2C4554" w:rsidR="00F47FF7" w:rsidRDefault="00F47FF7" w:rsidP="00631D68">
      <w:pPr>
        <w:pStyle w:val="Default"/>
        <w:numPr>
          <w:ilvl w:val="0"/>
          <w:numId w:val="1"/>
        </w:numPr>
        <w:rPr>
          <w:color w:val="auto"/>
          <w:sz w:val="22"/>
          <w:szCs w:val="22"/>
        </w:rPr>
      </w:pPr>
      <w:r>
        <w:rPr>
          <w:color w:val="auto"/>
          <w:sz w:val="22"/>
          <w:szCs w:val="22"/>
        </w:rPr>
        <w:t>Implement improvements to processes and be able to track improvements</w:t>
      </w:r>
    </w:p>
    <w:p w14:paraId="706C7EF4" w14:textId="003DF351" w:rsidR="00F47FF7" w:rsidRPr="00780245" w:rsidRDefault="00F47FF7" w:rsidP="00631D68">
      <w:pPr>
        <w:pStyle w:val="Default"/>
        <w:numPr>
          <w:ilvl w:val="0"/>
          <w:numId w:val="1"/>
        </w:numPr>
        <w:rPr>
          <w:color w:val="auto"/>
          <w:sz w:val="22"/>
          <w:szCs w:val="22"/>
        </w:rPr>
      </w:pPr>
      <w:r>
        <w:rPr>
          <w:color w:val="auto"/>
          <w:sz w:val="22"/>
          <w:szCs w:val="22"/>
        </w:rPr>
        <w:t>Time to hire is reduced</w:t>
      </w:r>
    </w:p>
    <w:p w14:paraId="7E5B3E69" w14:textId="49E6E433" w:rsidR="00546B08" w:rsidRPr="00780245" w:rsidRDefault="00546B08" w:rsidP="00CD0223">
      <w:pPr>
        <w:pStyle w:val="Default"/>
        <w:numPr>
          <w:ilvl w:val="0"/>
          <w:numId w:val="1"/>
        </w:numPr>
        <w:rPr>
          <w:color w:val="auto"/>
          <w:sz w:val="22"/>
          <w:szCs w:val="22"/>
        </w:rPr>
      </w:pPr>
      <w:r w:rsidRPr="00780245">
        <w:rPr>
          <w:color w:val="auto"/>
          <w:sz w:val="22"/>
          <w:szCs w:val="22"/>
        </w:rPr>
        <w:t xml:space="preserve">Turnover is reduced, workforce stability and levels of employee engagement are improved. </w:t>
      </w:r>
    </w:p>
    <w:p w14:paraId="14594877" w14:textId="77777777" w:rsidR="00042330" w:rsidRPr="00780245" w:rsidRDefault="00042330" w:rsidP="00CD0223">
      <w:pPr>
        <w:pStyle w:val="Default"/>
        <w:rPr>
          <w:color w:val="auto"/>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136B4D" w:rsidRPr="00780245" w14:paraId="14594879" w14:textId="77777777" w:rsidTr="004F2BBF">
        <w:tc>
          <w:tcPr>
            <w:tcW w:w="9242" w:type="dxa"/>
            <w:tcBorders>
              <w:top w:val="single" w:sz="8" w:space="0" w:color="000000"/>
              <w:bottom w:val="single" w:sz="8" w:space="0" w:color="000000"/>
            </w:tcBorders>
            <w:shd w:val="clear" w:color="auto" w:fill="auto"/>
          </w:tcPr>
          <w:p w14:paraId="14594878" w14:textId="77777777" w:rsidR="00B87C51" w:rsidRPr="00780245" w:rsidRDefault="00B87C51" w:rsidP="00CD0223">
            <w:pPr>
              <w:pStyle w:val="Heading2"/>
              <w:spacing w:before="0" w:after="0" w:line="240" w:lineRule="auto"/>
              <w:rPr>
                <w:rFonts w:cs="Arial"/>
                <w:sz w:val="22"/>
                <w:szCs w:val="22"/>
              </w:rPr>
            </w:pPr>
            <w:r w:rsidRPr="00780245">
              <w:rPr>
                <w:rFonts w:cs="Arial"/>
                <w:sz w:val="22"/>
                <w:szCs w:val="22"/>
              </w:rPr>
              <w:t>Organisational Relationships</w:t>
            </w:r>
          </w:p>
        </w:tc>
      </w:tr>
      <w:tr w:rsidR="00136B4D" w:rsidRPr="00780245" w14:paraId="1459487F" w14:textId="77777777" w:rsidTr="004F2BBF">
        <w:tc>
          <w:tcPr>
            <w:tcW w:w="9242" w:type="dxa"/>
            <w:tcBorders>
              <w:top w:val="single" w:sz="8" w:space="0" w:color="000000"/>
              <w:bottom w:val="single" w:sz="8" w:space="0" w:color="000000"/>
            </w:tcBorders>
            <w:shd w:val="clear" w:color="auto" w:fill="auto"/>
          </w:tcPr>
          <w:p w14:paraId="1459487A" w14:textId="77777777" w:rsidR="004F2BBF" w:rsidRPr="00780245" w:rsidRDefault="004F2BBF" w:rsidP="00CD0223">
            <w:pPr>
              <w:pStyle w:val="Heading2"/>
              <w:spacing w:before="0" w:after="0" w:line="240" w:lineRule="auto"/>
              <w:rPr>
                <w:rFonts w:cs="Arial"/>
                <w:sz w:val="22"/>
                <w:szCs w:val="22"/>
              </w:rPr>
            </w:pPr>
          </w:p>
          <w:p w14:paraId="1459487B" w14:textId="23AE8F4B" w:rsidR="004F2BBF" w:rsidRPr="00780245" w:rsidRDefault="004F2BBF" w:rsidP="00CD0223">
            <w:pPr>
              <w:numPr>
                <w:ilvl w:val="0"/>
                <w:numId w:val="2"/>
              </w:numPr>
              <w:spacing w:after="0" w:line="240" w:lineRule="auto"/>
              <w:ind w:left="714" w:hanging="357"/>
              <w:rPr>
                <w:rFonts w:cs="Arial"/>
              </w:rPr>
            </w:pPr>
            <w:r w:rsidRPr="00780245">
              <w:rPr>
                <w:rFonts w:cs="Arial"/>
              </w:rPr>
              <w:t>People team</w:t>
            </w:r>
          </w:p>
          <w:p w14:paraId="7ABBE6CA" w14:textId="3738539A" w:rsidR="008A36EC" w:rsidRPr="00780245" w:rsidRDefault="008A36EC" w:rsidP="00CD0223">
            <w:pPr>
              <w:numPr>
                <w:ilvl w:val="0"/>
                <w:numId w:val="2"/>
              </w:numPr>
              <w:spacing w:after="0" w:line="240" w:lineRule="auto"/>
              <w:ind w:left="714" w:hanging="357"/>
              <w:rPr>
                <w:rFonts w:cs="Arial"/>
              </w:rPr>
            </w:pPr>
            <w:r w:rsidRPr="00780245">
              <w:rPr>
                <w:rFonts w:cs="Arial"/>
              </w:rPr>
              <w:t>Finance team</w:t>
            </w:r>
          </w:p>
          <w:p w14:paraId="27967DBB" w14:textId="14527FB5" w:rsidR="008A36EC" w:rsidRPr="00780245" w:rsidRDefault="008A36EC" w:rsidP="00CD0223">
            <w:pPr>
              <w:numPr>
                <w:ilvl w:val="0"/>
                <w:numId w:val="2"/>
              </w:numPr>
              <w:spacing w:after="0" w:line="240" w:lineRule="auto"/>
              <w:rPr>
                <w:rFonts w:cs="Arial"/>
              </w:rPr>
            </w:pPr>
            <w:r w:rsidRPr="00780245">
              <w:rPr>
                <w:rFonts w:cs="Arial"/>
              </w:rPr>
              <w:t>Directors and Assistant Directors</w:t>
            </w:r>
          </w:p>
          <w:p w14:paraId="6AD3C9E6" w14:textId="58011521" w:rsidR="00546B08" w:rsidRPr="00780245" w:rsidRDefault="008A36EC" w:rsidP="00CD0223">
            <w:pPr>
              <w:numPr>
                <w:ilvl w:val="0"/>
                <w:numId w:val="2"/>
              </w:numPr>
              <w:spacing w:after="0" w:line="240" w:lineRule="auto"/>
              <w:rPr>
                <w:rFonts w:cs="Arial"/>
              </w:rPr>
            </w:pPr>
            <w:r w:rsidRPr="00780245">
              <w:rPr>
                <w:rFonts w:cs="Arial"/>
              </w:rPr>
              <w:t>E</w:t>
            </w:r>
            <w:r w:rsidR="00546B08" w:rsidRPr="00780245">
              <w:rPr>
                <w:rFonts w:cs="Arial"/>
              </w:rPr>
              <w:t>xternal suppliers/partners</w:t>
            </w:r>
          </w:p>
          <w:p w14:paraId="46AA74E0" w14:textId="77777777" w:rsidR="008A36EC" w:rsidRPr="00780245" w:rsidRDefault="008A36EC" w:rsidP="00CD0223">
            <w:pPr>
              <w:spacing w:after="0" w:line="240" w:lineRule="auto"/>
              <w:ind w:left="720"/>
              <w:rPr>
                <w:rFonts w:cs="Arial"/>
              </w:rPr>
            </w:pPr>
          </w:p>
          <w:p w14:paraId="1459487E" w14:textId="77777777" w:rsidR="004F2BBF" w:rsidRPr="00780245" w:rsidRDefault="004F2BBF" w:rsidP="00CD0223">
            <w:pPr>
              <w:spacing w:after="0" w:line="240" w:lineRule="auto"/>
              <w:ind w:left="720"/>
              <w:rPr>
                <w:rFonts w:cs="Arial"/>
              </w:rPr>
            </w:pPr>
          </w:p>
        </w:tc>
      </w:tr>
    </w:tbl>
    <w:p w14:paraId="14594880" w14:textId="77777777" w:rsidR="00642F7A" w:rsidRPr="00780245" w:rsidRDefault="00642F7A" w:rsidP="00CD0223">
      <w:pPr>
        <w:tabs>
          <w:tab w:val="left" w:pos="709"/>
        </w:tabs>
        <w:spacing w:after="0" w:line="240" w:lineRule="auto"/>
        <w:contextualSpacing/>
        <w:rPr>
          <w:rFonts w:eastAsia="Times New Roman" w:cs="Arial"/>
          <w:b/>
          <w:u w:val="single"/>
        </w:rPr>
        <w:sectPr w:rsidR="00642F7A" w:rsidRPr="00780245" w:rsidSect="001054FB">
          <w:headerReference w:type="default" r:id="rId12"/>
          <w:footerReference w:type="default" r:id="rId13"/>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245"/>
        <w:gridCol w:w="5811"/>
      </w:tblGrid>
      <w:tr w:rsidR="00136B4D" w:rsidRPr="00780245" w14:paraId="50C9BD78" w14:textId="77777777" w:rsidTr="00E42051">
        <w:tc>
          <w:tcPr>
            <w:tcW w:w="13603" w:type="dxa"/>
            <w:gridSpan w:val="3"/>
            <w:shd w:val="clear" w:color="auto" w:fill="F2F2F2"/>
          </w:tcPr>
          <w:p w14:paraId="254336FB" w14:textId="06B69B19" w:rsidR="004C10C0" w:rsidRPr="004C10C0" w:rsidRDefault="004C10C0" w:rsidP="004C10C0">
            <w:pPr>
              <w:rPr>
                <w:rFonts w:cs="Arial"/>
                <w:b/>
              </w:rPr>
            </w:pPr>
            <w:r w:rsidRPr="004C10C0">
              <w:rPr>
                <w:rFonts w:cs="Arial"/>
                <w:b/>
              </w:rPr>
              <w:lastRenderedPageBreak/>
              <w:t xml:space="preserve">People </w:t>
            </w:r>
            <w:r w:rsidR="000C7815">
              <w:rPr>
                <w:rFonts w:cs="Arial"/>
                <w:b/>
              </w:rPr>
              <w:t xml:space="preserve">&amp; Payroll </w:t>
            </w:r>
            <w:r w:rsidRPr="004C10C0">
              <w:rPr>
                <w:rFonts w:cs="Arial"/>
                <w:b/>
              </w:rPr>
              <w:t>Shared Service</w:t>
            </w:r>
            <w:r w:rsidR="005C35F6">
              <w:rPr>
                <w:rFonts w:cs="Arial"/>
                <w:b/>
              </w:rPr>
              <w:t>s</w:t>
            </w:r>
            <w:r w:rsidRPr="004C10C0">
              <w:rPr>
                <w:rFonts w:cs="Arial"/>
                <w:b/>
              </w:rPr>
              <w:t xml:space="preserve"> Manager</w:t>
            </w:r>
          </w:p>
          <w:p w14:paraId="7832D2B1" w14:textId="74062F01" w:rsidR="00E923FF" w:rsidRPr="00780245" w:rsidRDefault="00E923FF" w:rsidP="00CD0223">
            <w:pPr>
              <w:rPr>
                <w:rFonts w:cs="Arial"/>
              </w:rPr>
            </w:pPr>
            <w:r w:rsidRPr="00780245">
              <w:rPr>
                <w:rFonts w:cs="Arial"/>
                <w:b/>
              </w:rPr>
              <w:t>Person Specification</w:t>
            </w:r>
          </w:p>
        </w:tc>
      </w:tr>
      <w:tr w:rsidR="00136B4D" w:rsidRPr="00780245" w14:paraId="14594887" w14:textId="77777777" w:rsidTr="00E923FF">
        <w:tc>
          <w:tcPr>
            <w:tcW w:w="2547" w:type="dxa"/>
            <w:shd w:val="clear" w:color="auto" w:fill="F2F2F2"/>
          </w:tcPr>
          <w:p w14:paraId="14594883" w14:textId="77777777" w:rsidR="00E923FF" w:rsidRPr="00780245" w:rsidRDefault="00E923FF" w:rsidP="00CD0223">
            <w:pPr>
              <w:pStyle w:val="Quote"/>
              <w:spacing w:after="0" w:line="240" w:lineRule="auto"/>
              <w:rPr>
                <w:rFonts w:cs="Arial"/>
                <w:b/>
                <w:color w:val="auto"/>
              </w:rPr>
            </w:pPr>
            <w:r w:rsidRPr="00780245">
              <w:rPr>
                <w:rFonts w:cs="Arial"/>
                <w:b/>
                <w:color w:val="auto"/>
              </w:rPr>
              <w:t>Competency</w:t>
            </w:r>
          </w:p>
        </w:tc>
        <w:tc>
          <w:tcPr>
            <w:tcW w:w="5245" w:type="dxa"/>
            <w:shd w:val="clear" w:color="auto" w:fill="F2F2F2"/>
          </w:tcPr>
          <w:p w14:paraId="14594884" w14:textId="77777777" w:rsidR="00E923FF" w:rsidRPr="00780245" w:rsidRDefault="00E923FF" w:rsidP="00CD0223">
            <w:pPr>
              <w:pStyle w:val="Quote"/>
              <w:spacing w:after="0" w:line="240" w:lineRule="auto"/>
              <w:rPr>
                <w:rFonts w:cs="Arial"/>
                <w:b/>
                <w:color w:val="auto"/>
              </w:rPr>
            </w:pPr>
            <w:r w:rsidRPr="00780245">
              <w:rPr>
                <w:rFonts w:cs="Arial"/>
                <w:b/>
                <w:color w:val="auto"/>
              </w:rPr>
              <w:t>Essential</w:t>
            </w:r>
          </w:p>
        </w:tc>
        <w:tc>
          <w:tcPr>
            <w:tcW w:w="5811" w:type="dxa"/>
            <w:shd w:val="clear" w:color="auto" w:fill="F2F2F2"/>
          </w:tcPr>
          <w:p w14:paraId="14594885" w14:textId="77777777" w:rsidR="00E923FF" w:rsidRPr="00780245" w:rsidRDefault="00E923FF" w:rsidP="00CD0223">
            <w:pPr>
              <w:pStyle w:val="Quote"/>
              <w:spacing w:after="0" w:line="240" w:lineRule="auto"/>
              <w:rPr>
                <w:rFonts w:cs="Arial"/>
                <w:b/>
                <w:color w:val="auto"/>
              </w:rPr>
            </w:pPr>
            <w:r w:rsidRPr="00780245">
              <w:rPr>
                <w:rFonts w:cs="Arial"/>
                <w:b/>
                <w:color w:val="auto"/>
              </w:rPr>
              <w:t>Desirable</w:t>
            </w:r>
          </w:p>
        </w:tc>
      </w:tr>
      <w:tr w:rsidR="00136B4D" w:rsidRPr="00780245" w14:paraId="1459488D" w14:textId="77777777" w:rsidTr="00E923FF">
        <w:trPr>
          <w:trHeight w:val="469"/>
        </w:trPr>
        <w:tc>
          <w:tcPr>
            <w:tcW w:w="2547" w:type="dxa"/>
            <w:shd w:val="clear" w:color="auto" w:fill="FFFFFF"/>
          </w:tcPr>
          <w:p w14:paraId="14594888" w14:textId="77777777" w:rsidR="00E923FF" w:rsidRPr="00780245" w:rsidRDefault="00E923FF" w:rsidP="00CD0223">
            <w:pPr>
              <w:pStyle w:val="Quote"/>
              <w:spacing w:after="0" w:line="240" w:lineRule="auto"/>
              <w:rPr>
                <w:rFonts w:cs="Arial"/>
                <w:b/>
                <w:color w:val="auto"/>
              </w:rPr>
            </w:pPr>
            <w:r w:rsidRPr="00780245">
              <w:rPr>
                <w:rFonts w:cs="Arial"/>
                <w:b/>
                <w:color w:val="auto"/>
              </w:rPr>
              <w:t>Qualifications</w:t>
            </w:r>
          </w:p>
        </w:tc>
        <w:tc>
          <w:tcPr>
            <w:tcW w:w="5245" w:type="dxa"/>
          </w:tcPr>
          <w:p w14:paraId="265835BF" w14:textId="17D4D34F" w:rsidR="00E923FF" w:rsidRPr="00D14814" w:rsidRDefault="00B7561D" w:rsidP="00CD0223">
            <w:pPr>
              <w:pStyle w:val="ListParagraph"/>
              <w:numPr>
                <w:ilvl w:val="0"/>
                <w:numId w:val="7"/>
              </w:numPr>
              <w:spacing w:after="0" w:line="240" w:lineRule="auto"/>
              <w:rPr>
                <w:rFonts w:cs="Arial"/>
              </w:rPr>
            </w:pPr>
            <w:r>
              <w:rPr>
                <w:bCs/>
              </w:rPr>
              <w:t>Degree or relevant professional qualification</w:t>
            </w:r>
          </w:p>
          <w:p w14:paraId="14594889" w14:textId="5CBBA93B" w:rsidR="00D14814" w:rsidRPr="00D14814" w:rsidRDefault="00D14814" w:rsidP="00CD0223">
            <w:pPr>
              <w:pStyle w:val="ListParagraph"/>
              <w:spacing w:after="0" w:line="240" w:lineRule="auto"/>
              <w:rPr>
                <w:rFonts w:cs="Arial"/>
              </w:rPr>
            </w:pPr>
          </w:p>
        </w:tc>
        <w:tc>
          <w:tcPr>
            <w:tcW w:w="5811" w:type="dxa"/>
            <w:shd w:val="clear" w:color="auto" w:fill="FFFFFF"/>
          </w:tcPr>
          <w:p w14:paraId="1459488B" w14:textId="5A9436C2" w:rsidR="00E923FF" w:rsidRPr="0051100B" w:rsidRDefault="0051100B" w:rsidP="0051100B">
            <w:pPr>
              <w:spacing w:after="0" w:line="240" w:lineRule="auto"/>
              <w:rPr>
                <w:rFonts w:cs="Arial"/>
              </w:rPr>
            </w:pPr>
            <w:r w:rsidRPr="0051100B">
              <w:rPr>
                <w:rFonts w:cs="Arial"/>
              </w:rPr>
              <w:t>Payroll Manager Qualification</w:t>
            </w:r>
          </w:p>
        </w:tc>
      </w:tr>
      <w:tr w:rsidR="00136B4D" w:rsidRPr="00780245" w14:paraId="14594893" w14:textId="77777777" w:rsidTr="00E923FF">
        <w:tc>
          <w:tcPr>
            <w:tcW w:w="2547" w:type="dxa"/>
            <w:shd w:val="clear" w:color="auto" w:fill="FFFFFF"/>
          </w:tcPr>
          <w:p w14:paraId="1459488E" w14:textId="77777777" w:rsidR="00E923FF" w:rsidRPr="00780245" w:rsidRDefault="00E923FF" w:rsidP="00CD0223">
            <w:pPr>
              <w:pStyle w:val="Quote"/>
              <w:spacing w:after="0" w:line="240" w:lineRule="auto"/>
              <w:rPr>
                <w:rFonts w:cs="Arial"/>
                <w:b/>
                <w:color w:val="auto"/>
              </w:rPr>
            </w:pPr>
            <w:r w:rsidRPr="00780245">
              <w:rPr>
                <w:rFonts w:cs="Arial"/>
                <w:b/>
                <w:color w:val="auto"/>
              </w:rPr>
              <w:t>Knowledge</w:t>
            </w:r>
          </w:p>
        </w:tc>
        <w:tc>
          <w:tcPr>
            <w:tcW w:w="5245" w:type="dxa"/>
          </w:tcPr>
          <w:p w14:paraId="0E35120C" w14:textId="6FFC44C4" w:rsidR="0092689D" w:rsidRDefault="00E923FF" w:rsidP="00CD0223">
            <w:pPr>
              <w:pStyle w:val="ListParagraph"/>
              <w:numPr>
                <w:ilvl w:val="0"/>
                <w:numId w:val="4"/>
              </w:numPr>
              <w:spacing w:after="0" w:line="240" w:lineRule="auto"/>
              <w:rPr>
                <w:rFonts w:eastAsia="Times New Roman" w:cs="Arial"/>
                <w:lang w:eastAsia="en-GB"/>
              </w:rPr>
            </w:pPr>
            <w:r w:rsidRPr="0092689D">
              <w:rPr>
                <w:rFonts w:eastAsia="Times New Roman" w:cs="Arial"/>
                <w:lang w:eastAsia="en-GB"/>
              </w:rPr>
              <w:t xml:space="preserve">Employment and data protection (GDPR) law </w:t>
            </w:r>
          </w:p>
          <w:p w14:paraId="46E48938" w14:textId="771D1B06" w:rsidR="00E51933" w:rsidRPr="00D241E5" w:rsidRDefault="00E51933" w:rsidP="00CD0223">
            <w:pPr>
              <w:pStyle w:val="ListParagraph"/>
              <w:numPr>
                <w:ilvl w:val="0"/>
                <w:numId w:val="4"/>
              </w:numPr>
              <w:spacing w:after="0" w:line="240" w:lineRule="auto"/>
              <w:rPr>
                <w:rFonts w:eastAsia="Times New Roman" w:cs="Arial"/>
                <w:lang w:eastAsia="en-GB"/>
              </w:rPr>
            </w:pPr>
            <w:r w:rsidRPr="0092689D">
              <w:rPr>
                <w:rFonts w:eastAsia="ArialMT" w:cs="Arial"/>
                <w:lang w:eastAsia="ja-JP"/>
              </w:rPr>
              <w:t xml:space="preserve">Diversity </w:t>
            </w:r>
            <w:r w:rsidR="004B39F1">
              <w:rPr>
                <w:rFonts w:eastAsia="ArialMT" w:cs="Arial"/>
                <w:lang w:eastAsia="ja-JP"/>
              </w:rPr>
              <w:t>and</w:t>
            </w:r>
            <w:r w:rsidRPr="0092689D">
              <w:rPr>
                <w:rFonts w:eastAsia="ArialMT" w:cs="Arial"/>
                <w:lang w:eastAsia="ja-JP"/>
              </w:rPr>
              <w:t xml:space="preserve"> inclusion </w:t>
            </w:r>
          </w:p>
          <w:p w14:paraId="20F6DF01" w14:textId="6C683011" w:rsidR="00D241E5" w:rsidRPr="006A19D6" w:rsidRDefault="00D241E5" w:rsidP="00CD0223">
            <w:pPr>
              <w:pStyle w:val="ListParagraph"/>
              <w:numPr>
                <w:ilvl w:val="0"/>
                <w:numId w:val="4"/>
              </w:numPr>
              <w:spacing w:after="0" w:line="240" w:lineRule="auto"/>
              <w:rPr>
                <w:rFonts w:eastAsia="Times New Roman" w:cs="Arial"/>
                <w:lang w:eastAsia="en-GB"/>
              </w:rPr>
            </w:pPr>
            <w:r>
              <w:rPr>
                <w:rFonts w:eastAsia="ArialMT" w:cs="Arial"/>
                <w:lang w:eastAsia="ja-JP"/>
              </w:rPr>
              <w:t>ATS systems</w:t>
            </w:r>
          </w:p>
          <w:p w14:paraId="7408E7EB" w14:textId="67D2A2C4" w:rsidR="006A19D6" w:rsidRPr="007B0383" w:rsidRDefault="006A19D6" w:rsidP="00CD0223">
            <w:pPr>
              <w:pStyle w:val="ListParagraph"/>
              <w:numPr>
                <w:ilvl w:val="0"/>
                <w:numId w:val="4"/>
              </w:numPr>
              <w:spacing w:after="0" w:line="240" w:lineRule="auto"/>
              <w:rPr>
                <w:rFonts w:eastAsia="Times New Roman" w:cs="Arial"/>
                <w:lang w:eastAsia="en-GB"/>
              </w:rPr>
            </w:pPr>
            <w:r>
              <w:rPr>
                <w:rFonts w:eastAsia="ArialMT" w:cs="Arial"/>
                <w:lang w:eastAsia="en-GB"/>
              </w:rPr>
              <w:t xml:space="preserve">Digital solutions </w:t>
            </w:r>
          </w:p>
          <w:p w14:paraId="64BDADDF" w14:textId="09499223" w:rsidR="0051100B" w:rsidRPr="007B0383" w:rsidRDefault="007B0383" w:rsidP="00C5178C">
            <w:pPr>
              <w:pStyle w:val="ListParagraph"/>
              <w:numPr>
                <w:ilvl w:val="0"/>
                <w:numId w:val="4"/>
              </w:numPr>
              <w:spacing w:after="0" w:line="240" w:lineRule="auto"/>
              <w:rPr>
                <w:rFonts w:eastAsia="Times New Roman" w:cs="Arial"/>
                <w:lang w:eastAsia="en-GB"/>
              </w:rPr>
            </w:pPr>
            <w:r w:rsidRPr="007B0383">
              <w:rPr>
                <w:rFonts w:eastAsia="ArialMT" w:cs="Arial"/>
                <w:lang w:eastAsia="en-GB"/>
              </w:rPr>
              <w:t>HMRC guidance and pension legislation</w:t>
            </w:r>
          </w:p>
          <w:p w14:paraId="14594890" w14:textId="77777777" w:rsidR="00E923FF" w:rsidRPr="00780245" w:rsidRDefault="00E923FF" w:rsidP="00CD0223">
            <w:pPr>
              <w:spacing w:after="0" w:line="240" w:lineRule="auto"/>
              <w:rPr>
                <w:rFonts w:cs="Arial"/>
              </w:rPr>
            </w:pPr>
          </w:p>
        </w:tc>
        <w:tc>
          <w:tcPr>
            <w:tcW w:w="5811" w:type="dxa"/>
            <w:shd w:val="clear" w:color="auto" w:fill="FFFFFF"/>
          </w:tcPr>
          <w:p w14:paraId="14594891" w14:textId="6CA316E0" w:rsidR="00E923FF" w:rsidRPr="00780245" w:rsidRDefault="005F213A" w:rsidP="00CD0223">
            <w:pPr>
              <w:spacing w:after="0" w:line="240" w:lineRule="auto"/>
              <w:rPr>
                <w:rFonts w:cs="Arial"/>
              </w:rPr>
            </w:pPr>
            <w:r>
              <w:rPr>
                <w:rFonts w:cs="Arial"/>
              </w:rPr>
              <w:t>Knowledge of MHR Itrent System</w:t>
            </w:r>
          </w:p>
        </w:tc>
      </w:tr>
      <w:tr w:rsidR="00136B4D" w:rsidRPr="00780245" w14:paraId="145948A0" w14:textId="77777777" w:rsidTr="00E923FF">
        <w:tc>
          <w:tcPr>
            <w:tcW w:w="2547" w:type="dxa"/>
            <w:shd w:val="clear" w:color="auto" w:fill="FFFFFF"/>
          </w:tcPr>
          <w:p w14:paraId="14594894" w14:textId="77777777" w:rsidR="00E923FF" w:rsidRPr="00780245" w:rsidRDefault="00E923FF" w:rsidP="00CD0223">
            <w:pPr>
              <w:pStyle w:val="Quote"/>
              <w:spacing w:after="0" w:line="240" w:lineRule="auto"/>
              <w:rPr>
                <w:rFonts w:cs="Arial"/>
                <w:b/>
                <w:color w:val="auto"/>
              </w:rPr>
            </w:pPr>
            <w:r w:rsidRPr="00780245">
              <w:rPr>
                <w:rFonts w:cs="Arial"/>
                <w:b/>
                <w:color w:val="auto"/>
              </w:rPr>
              <w:t>Experience</w:t>
            </w:r>
          </w:p>
          <w:p w14:paraId="14594895" w14:textId="77777777" w:rsidR="00E923FF" w:rsidRPr="00780245" w:rsidRDefault="00E923FF" w:rsidP="00CD0223">
            <w:pPr>
              <w:spacing w:after="0" w:line="240" w:lineRule="auto"/>
              <w:rPr>
                <w:rFonts w:cs="Arial"/>
              </w:rPr>
            </w:pPr>
          </w:p>
        </w:tc>
        <w:tc>
          <w:tcPr>
            <w:tcW w:w="5245" w:type="dxa"/>
          </w:tcPr>
          <w:p w14:paraId="63D2007F" w14:textId="4EE63CB7" w:rsidR="0051100B" w:rsidRPr="006305B9" w:rsidRDefault="0051100B" w:rsidP="00CD0223">
            <w:pPr>
              <w:pStyle w:val="ListParagraph"/>
              <w:numPr>
                <w:ilvl w:val="0"/>
                <w:numId w:val="5"/>
              </w:numPr>
              <w:spacing w:after="0" w:line="240" w:lineRule="auto"/>
              <w:rPr>
                <w:rFonts w:eastAsia="Times New Roman" w:cs="Arial"/>
                <w:lang w:eastAsia="en-GB"/>
              </w:rPr>
            </w:pPr>
            <w:r>
              <w:t xml:space="preserve">Significant experience of delivering generalist HR Services in a customer focussed environment and delivering to agreed performance indicators </w:t>
            </w:r>
          </w:p>
          <w:p w14:paraId="71B405BB" w14:textId="683CFD97" w:rsidR="006305B9" w:rsidRPr="00AF356E" w:rsidRDefault="006305B9" w:rsidP="00CD0223">
            <w:pPr>
              <w:pStyle w:val="ListParagraph"/>
              <w:numPr>
                <w:ilvl w:val="0"/>
                <w:numId w:val="5"/>
              </w:numPr>
              <w:spacing w:after="0" w:line="240" w:lineRule="auto"/>
              <w:rPr>
                <w:rFonts w:eastAsia="Times New Roman" w:cs="Arial"/>
                <w:lang w:eastAsia="en-GB"/>
              </w:rPr>
            </w:pPr>
            <w:r>
              <w:t>Demonstrable experience of leadership and management of teams with the ability to engage and motivate staff in a fastmoving environment</w:t>
            </w:r>
          </w:p>
          <w:p w14:paraId="06D9783B" w14:textId="4EACD09A" w:rsidR="00AF356E" w:rsidRPr="00D1283C" w:rsidRDefault="004860DD" w:rsidP="00CD0223">
            <w:pPr>
              <w:pStyle w:val="ListParagraph"/>
              <w:numPr>
                <w:ilvl w:val="0"/>
                <w:numId w:val="5"/>
              </w:numPr>
              <w:spacing w:after="0" w:line="240" w:lineRule="auto"/>
              <w:rPr>
                <w:rFonts w:eastAsia="Times New Roman" w:cs="Arial"/>
                <w:lang w:eastAsia="en-GB"/>
              </w:rPr>
            </w:pPr>
            <w:r>
              <w:t>Demonstrable experience of working effectively within a team to deliver a shared vision and underpinning priorities.</w:t>
            </w:r>
          </w:p>
          <w:p w14:paraId="56CB8E31" w14:textId="4DED8096" w:rsidR="00D1283C" w:rsidRPr="00AA4182" w:rsidRDefault="00D1283C" w:rsidP="00CD0223">
            <w:pPr>
              <w:pStyle w:val="ListParagraph"/>
              <w:numPr>
                <w:ilvl w:val="0"/>
                <w:numId w:val="5"/>
              </w:numPr>
              <w:spacing w:after="0" w:line="240" w:lineRule="auto"/>
              <w:rPr>
                <w:rFonts w:eastAsia="Times New Roman" w:cs="Arial"/>
                <w:lang w:eastAsia="en-GB"/>
              </w:rPr>
            </w:pPr>
            <w:r>
              <w:t>Payroll system set up and implementation.</w:t>
            </w:r>
          </w:p>
          <w:p w14:paraId="2B6AE185" w14:textId="7F14482A" w:rsidR="00AA4182" w:rsidRPr="0051100B" w:rsidRDefault="00AA4182" w:rsidP="00CD0223">
            <w:pPr>
              <w:pStyle w:val="ListParagraph"/>
              <w:numPr>
                <w:ilvl w:val="0"/>
                <w:numId w:val="5"/>
              </w:numPr>
              <w:spacing w:after="0" w:line="240" w:lineRule="auto"/>
              <w:rPr>
                <w:rFonts w:eastAsia="Times New Roman" w:cs="Arial"/>
                <w:lang w:eastAsia="en-GB"/>
              </w:rPr>
            </w:pPr>
            <w:r>
              <w:t xml:space="preserve">Running and managing monthly payrolls and pension schemes </w:t>
            </w:r>
          </w:p>
          <w:p w14:paraId="2D08028F" w14:textId="3538DDB1" w:rsidR="00E923FF" w:rsidRDefault="00E923FF" w:rsidP="00CD0223">
            <w:pPr>
              <w:pStyle w:val="ListParagraph"/>
              <w:numPr>
                <w:ilvl w:val="0"/>
                <w:numId w:val="5"/>
              </w:numPr>
              <w:spacing w:after="0" w:line="240" w:lineRule="auto"/>
              <w:rPr>
                <w:rFonts w:cs="Arial"/>
              </w:rPr>
            </w:pPr>
            <w:r w:rsidRPr="0092689D">
              <w:rPr>
                <w:rFonts w:cs="Arial"/>
              </w:rPr>
              <w:t>Analysing data and producing reports</w:t>
            </w:r>
          </w:p>
          <w:p w14:paraId="40249F97" w14:textId="77777777" w:rsidR="001C39AA" w:rsidRPr="00DC6B75" w:rsidRDefault="00AD1D3E" w:rsidP="00BE5B46">
            <w:pPr>
              <w:pStyle w:val="ListParagraph"/>
              <w:numPr>
                <w:ilvl w:val="0"/>
                <w:numId w:val="5"/>
              </w:numPr>
              <w:spacing w:after="0" w:line="240" w:lineRule="auto"/>
              <w:rPr>
                <w:rFonts w:cs="Arial"/>
              </w:rPr>
            </w:pPr>
            <w:r w:rsidRPr="0092689D">
              <w:rPr>
                <w:rFonts w:eastAsia="Times New Roman" w:cs="Arial"/>
                <w:lang w:eastAsia="en-GB"/>
              </w:rPr>
              <w:t>Building relationships and working in partnership within internal and external stakeholders</w:t>
            </w:r>
          </w:p>
          <w:p w14:paraId="1459489C" w14:textId="658CFDEB" w:rsidR="00DC6B75" w:rsidRPr="0092689D" w:rsidRDefault="00DC6B75" w:rsidP="00BE5B46">
            <w:pPr>
              <w:pStyle w:val="ListParagraph"/>
              <w:numPr>
                <w:ilvl w:val="0"/>
                <w:numId w:val="5"/>
              </w:numPr>
              <w:spacing w:after="0" w:line="240" w:lineRule="auto"/>
              <w:rPr>
                <w:rFonts w:cs="Arial"/>
              </w:rPr>
            </w:pPr>
            <w:r>
              <w:lastRenderedPageBreak/>
              <w:t>Experienced in the redevelopment of processes using lean principles to ensure an accessible, straightforward and digital approach for the user</w:t>
            </w:r>
          </w:p>
        </w:tc>
        <w:tc>
          <w:tcPr>
            <w:tcW w:w="5811" w:type="dxa"/>
            <w:shd w:val="clear" w:color="auto" w:fill="FFFFFF"/>
          </w:tcPr>
          <w:p w14:paraId="377D8722" w14:textId="3D901A53" w:rsidR="0051100B" w:rsidRDefault="0051100B" w:rsidP="0051100B">
            <w:pPr>
              <w:pStyle w:val="ListParagraph"/>
              <w:numPr>
                <w:ilvl w:val="0"/>
                <w:numId w:val="5"/>
              </w:numPr>
              <w:spacing w:after="0" w:line="240" w:lineRule="auto"/>
              <w:rPr>
                <w:rFonts w:cs="Arial"/>
              </w:rPr>
            </w:pPr>
            <w:r w:rsidRPr="0092689D">
              <w:rPr>
                <w:rFonts w:cs="Arial"/>
              </w:rPr>
              <w:lastRenderedPageBreak/>
              <w:t>Designing and delivering training</w:t>
            </w:r>
          </w:p>
          <w:p w14:paraId="5C4EB279" w14:textId="2BEE8249" w:rsidR="009C3E50" w:rsidRPr="0092689D" w:rsidRDefault="009C3E50" w:rsidP="0051100B">
            <w:pPr>
              <w:pStyle w:val="ListParagraph"/>
              <w:numPr>
                <w:ilvl w:val="0"/>
                <w:numId w:val="5"/>
              </w:numPr>
              <w:spacing w:after="0" w:line="240" w:lineRule="auto"/>
              <w:rPr>
                <w:rFonts w:cs="Arial"/>
              </w:rPr>
            </w:pPr>
            <w:r>
              <w:t>Extensive experience of the set up and design and implementation of HR processes and services within a complex organisation.</w:t>
            </w:r>
          </w:p>
          <w:p w14:paraId="1459489E" w14:textId="56E1F938" w:rsidR="00D241E5" w:rsidRPr="00D241E5" w:rsidRDefault="00D241E5" w:rsidP="0051100B">
            <w:pPr>
              <w:pStyle w:val="ListParagraph"/>
              <w:spacing w:after="0" w:line="240" w:lineRule="auto"/>
              <w:rPr>
                <w:rFonts w:cs="Arial"/>
              </w:rPr>
            </w:pPr>
          </w:p>
        </w:tc>
      </w:tr>
      <w:tr w:rsidR="00136B4D" w:rsidRPr="00780245" w14:paraId="145948B5" w14:textId="77777777" w:rsidTr="00E923FF">
        <w:tc>
          <w:tcPr>
            <w:tcW w:w="2547" w:type="dxa"/>
            <w:shd w:val="clear" w:color="auto" w:fill="FFFFFF"/>
          </w:tcPr>
          <w:p w14:paraId="145948A1" w14:textId="77777777" w:rsidR="00E923FF" w:rsidRPr="00780245" w:rsidRDefault="00E923FF" w:rsidP="00CD0223">
            <w:pPr>
              <w:pStyle w:val="Quote"/>
              <w:spacing w:after="0" w:line="240" w:lineRule="auto"/>
              <w:rPr>
                <w:rFonts w:cs="Arial"/>
                <w:b/>
                <w:color w:val="auto"/>
              </w:rPr>
            </w:pPr>
            <w:r w:rsidRPr="00780245">
              <w:rPr>
                <w:rFonts w:cs="Arial"/>
                <w:b/>
                <w:color w:val="auto"/>
              </w:rPr>
              <w:t>Skills &amp; Abilities</w:t>
            </w:r>
          </w:p>
        </w:tc>
        <w:tc>
          <w:tcPr>
            <w:tcW w:w="5245" w:type="dxa"/>
          </w:tcPr>
          <w:p w14:paraId="40F9617C" w14:textId="42B83C79" w:rsidR="004860DD" w:rsidRDefault="004860DD" w:rsidP="00CD0223">
            <w:pPr>
              <w:pStyle w:val="ListParagraph"/>
              <w:numPr>
                <w:ilvl w:val="0"/>
                <w:numId w:val="5"/>
              </w:numPr>
              <w:spacing w:after="0" w:line="240" w:lineRule="auto"/>
              <w:rPr>
                <w:rFonts w:eastAsia="Times New Roman" w:cs="Arial"/>
                <w:lang w:eastAsia="en-GB"/>
              </w:rPr>
            </w:pPr>
            <w:r>
              <w:t>The ability to assess priorities and to organise operational work and support strategic work accordingly, delivering to tight deadlines.</w:t>
            </w:r>
          </w:p>
          <w:p w14:paraId="145948A2" w14:textId="4719B9CA" w:rsidR="00E923FF" w:rsidRDefault="00E923FF" w:rsidP="00CD0223">
            <w:pPr>
              <w:pStyle w:val="ListParagraph"/>
              <w:numPr>
                <w:ilvl w:val="0"/>
                <w:numId w:val="5"/>
              </w:numPr>
              <w:spacing w:after="0" w:line="240" w:lineRule="auto"/>
              <w:rPr>
                <w:rFonts w:eastAsia="Times New Roman" w:cs="Arial"/>
                <w:lang w:eastAsia="en-GB"/>
              </w:rPr>
            </w:pPr>
            <w:r w:rsidRPr="0092689D">
              <w:rPr>
                <w:rFonts w:eastAsia="Times New Roman" w:cs="Arial"/>
                <w:lang w:eastAsia="en-GB"/>
              </w:rPr>
              <w:t>Strong stakeholder and relationship management and communication skills</w:t>
            </w:r>
          </w:p>
          <w:p w14:paraId="145948A3" w14:textId="77777777" w:rsidR="00E923FF" w:rsidRPr="0092689D" w:rsidRDefault="00E923FF" w:rsidP="00CD0223">
            <w:pPr>
              <w:pStyle w:val="ListParagraph"/>
              <w:numPr>
                <w:ilvl w:val="0"/>
                <w:numId w:val="5"/>
              </w:numPr>
              <w:spacing w:after="0" w:line="240" w:lineRule="auto"/>
              <w:rPr>
                <w:rFonts w:cs="Arial"/>
              </w:rPr>
            </w:pPr>
            <w:r w:rsidRPr="0092689D">
              <w:rPr>
                <w:rFonts w:cs="Arial"/>
              </w:rPr>
              <w:t>Coach and mentor</w:t>
            </w:r>
          </w:p>
          <w:p w14:paraId="145948A5" w14:textId="77777777" w:rsidR="00E923FF" w:rsidRPr="0092689D" w:rsidRDefault="00E923FF" w:rsidP="00CD0223">
            <w:pPr>
              <w:pStyle w:val="ListParagraph"/>
              <w:numPr>
                <w:ilvl w:val="0"/>
                <w:numId w:val="5"/>
              </w:numPr>
              <w:spacing w:after="0" w:line="240" w:lineRule="auto"/>
              <w:rPr>
                <w:rFonts w:cs="Arial"/>
              </w:rPr>
            </w:pPr>
            <w:r w:rsidRPr="0092689D">
              <w:rPr>
                <w:rFonts w:cs="Arial"/>
              </w:rPr>
              <w:t>Negotiate and influence</w:t>
            </w:r>
          </w:p>
          <w:p w14:paraId="145948A7" w14:textId="77777777" w:rsidR="00E923FF" w:rsidRPr="0092689D" w:rsidRDefault="00E923FF" w:rsidP="00CD0223">
            <w:pPr>
              <w:pStyle w:val="ListParagraph"/>
              <w:numPr>
                <w:ilvl w:val="0"/>
                <w:numId w:val="5"/>
              </w:numPr>
              <w:spacing w:after="0" w:line="240" w:lineRule="auto"/>
              <w:rPr>
                <w:rFonts w:cs="Arial"/>
              </w:rPr>
            </w:pPr>
            <w:r w:rsidRPr="0092689D">
              <w:rPr>
                <w:rFonts w:cs="Arial"/>
              </w:rPr>
              <w:t>Communicate effectively (verbal, non-verbal, written, digital)</w:t>
            </w:r>
          </w:p>
          <w:p w14:paraId="3CBE8B4A" w14:textId="77777777" w:rsidR="009129BC" w:rsidRPr="009129BC" w:rsidRDefault="001707FB" w:rsidP="00CD0223">
            <w:pPr>
              <w:pStyle w:val="ListParagraph"/>
              <w:numPr>
                <w:ilvl w:val="0"/>
                <w:numId w:val="5"/>
              </w:numPr>
              <w:spacing w:after="0" w:line="240" w:lineRule="auto"/>
              <w:rPr>
                <w:rFonts w:cs="Arial"/>
              </w:rPr>
            </w:pPr>
            <w:r>
              <w:t xml:space="preserve">Able to analyse detail and summarise findings for different audiences. </w:t>
            </w:r>
          </w:p>
          <w:p w14:paraId="145948AB" w14:textId="77777777" w:rsidR="00E923FF" w:rsidRPr="0092689D" w:rsidRDefault="00E923FF" w:rsidP="00CD0223">
            <w:pPr>
              <w:pStyle w:val="ListParagraph"/>
              <w:numPr>
                <w:ilvl w:val="0"/>
                <w:numId w:val="5"/>
              </w:numPr>
              <w:spacing w:after="0" w:line="240" w:lineRule="auto"/>
              <w:rPr>
                <w:rFonts w:cs="Arial"/>
              </w:rPr>
            </w:pPr>
            <w:r w:rsidRPr="0092689D">
              <w:rPr>
                <w:rFonts w:cs="Arial"/>
              </w:rPr>
              <w:t>Flexible and adaptable</w:t>
            </w:r>
          </w:p>
          <w:p w14:paraId="145948AC" w14:textId="02B165C8" w:rsidR="00E923FF" w:rsidRPr="0092689D" w:rsidRDefault="009129BC" w:rsidP="00CD0223">
            <w:pPr>
              <w:pStyle w:val="ListParagraph"/>
              <w:numPr>
                <w:ilvl w:val="0"/>
                <w:numId w:val="5"/>
              </w:numPr>
              <w:spacing w:after="0" w:line="240" w:lineRule="auto"/>
              <w:rPr>
                <w:rFonts w:cs="Arial"/>
              </w:rPr>
            </w:pPr>
            <w:r>
              <w:t>Ability to manage high workload and conflicting priorities.</w:t>
            </w:r>
          </w:p>
          <w:p w14:paraId="145948AE" w14:textId="77777777" w:rsidR="00E923FF" w:rsidRPr="0092689D" w:rsidRDefault="00E923FF" w:rsidP="00CD0223">
            <w:pPr>
              <w:pStyle w:val="ListParagraph"/>
              <w:numPr>
                <w:ilvl w:val="0"/>
                <w:numId w:val="5"/>
              </w:numPr>
              <w:spacing w:after="0" w:line="240" w:lineRule="auto"/>
              <w:rPr>
                <w:rFonts w:cs="Arial"/>
              </w:rPr>
            </w:pPr>
            <w:r w:rsidRPr="0092689D">
              <w:rPr>
                <w:rFonts w:cs="Arial"/>
              </w:rPr>
              <w:t>Creative and innovative</w:t>
            </w:r>
          </w:p>
          <w:p w14:paraId="145948B1" w14:textId="1F7D9703" w:rsidR="00E923FF" w:rsidRPr="001E5BD6" w:rsidRDefault="001E5BD6" w:rsidP="001E5BD6">
            <w:pPr>
              <w:pStyle w:val="ListParagraph"/>
              <w:numPr>
                <w:ilvl w:val="0"/>
                <w:numId w:val="5"/>
              </w:numPr>
              <w:spacing w:after="0" w:line="240" w:lineRule="auto"/>
              <w:rPr>
                <w:rFonts w:cs="Arial"/>
              </w:rPr>
            </w:pPr>
            <w:r>
              <w:t>Able to apply a commercial approach and understanding to ensure service is aligned to business goals.</w:t>
            </w:r>
          </w:p>
        </w:tc>
        <w:tc>
          <w:tcPr>
            <w:tcW w:w="5811" w:type="dxa"/>
            <w:shd w:val="clear" w:color="auto" w:fill="FFFFFF"/>
          </w:tcPr>
          <w:p w14:paraId="145948B2" w14:textId="77777777" w:rsidR="00E923FF" w:rsidRPr="00780245" w:rsidRDefault="00E923FF" w:rsidP="00CD0223">
            <w:pPr>
              <w:spacing w:after="0" w:line="240" w:lineRule="auto"/>
              <w:rPr>
                <w:rFonts w:cs="Arial"/>
              </w:rPr>
            </w:pPr>
            <w:r w:rsidRPr="00780245">
              <w:rPr>
                <w:rFonts w:cs="Arial"/>
              </w:rPr>
              <w:br/>
            </w:r>
          </w:p>
          <w:p w14:paraId="145948B3" w14:textId="77777777" w:rsidR="00E923FF" w:rsidRPr="00780245" w:rsidRDefault="00E923FF" w:rsidP="00CD0223">
            <w:pPr>
              <w:spacing w:after="0" w:line="240" w:lineRule="auto"/>
              <w:rPr>
                <w:rFonts w:cs="Arial"/>
              </w:rPr>
            </w:pPr>
          </w:p>
        </w:tc>
      </w:tr>
      <w:tr w:rsidR="00136B4D" w:rsidRPr="00780245" w14:paraId="145948BE" w14:textId="77777777" w:rsidTr="00E923FF">
        <w:tc>
          <w:tcPr>
            <w:tcW w:w="2547" w:type="dxa"/>
            <w:shd w:val="clear" w:color="auto" w:fill="FFFFFF"/>
          </w:tcPr>
          <w:p w14:paraId="145948B6" w14:textId="77777777" w:rsidR="00E923FF" w:rsidRPr="00780245" w:rsidRDefault="00E923FF" w:rsidP="00CD0223">
            <w:pPr>
              <w:pStyle w:val="Quote"/>
              <w:spacing w:after="0" w:line="240" w:lineRule="auto"/>
              <w:rPr>
                <w:rFonts w:cs="Arial"/>
                <w:b/>
                <w:color w:val="auto"/>
              </w:rPr>
            </w:pPr>
            <w:r w:rsidRPr="00780245">
              <w:rPr>
                <w:rFonts w:cs="Arial"/>
                <w:b/>
                <w:color w:val="auto"/>
              </w:rPr>
              <w:t>Other</w:t>
            </w:r>
          </w:p>
        </w:tc>
        <w:tc>
          <w:tcPr>
            <w:tcW w:w="5245" w:type="dxa"/>
          </w:tcPr>
          <w:p w14:paraId="145948B7" w14:textId="77777777" w:rsidR="00E923FF" w:rsidRPr="0092689D" w:rsidRDefault="00E923FF" w:rsidP="00CD0223">
            <w:pPr>
              <w:pStyle w:val="ListParagraph"/>
              <w:numPr>
                <w:ilvl w:val="0"/>
                <w:numId w:val="6"/>
              </w:numPr>
              <w:spacing w:after="0" w:line="240" w:lineRule="auto"/>
              <w:rPr>
                <w:rFonts w:cs="Arial"/>
              </w:rPr>
            </w:pPr>
            <w:r w:rsidRPr="0092689D">
              <w:rPr>
                <w:rFonts w:cs="Arial"/>
              </w:rPr>
              <w:t>Share Catch22 values</w:t>
            </w:r>
          </w:p>
          <w:p w14:paraId="145948B8" w14:textId="1A388513" w:rsidR="00E923FF" w:rsidRPr="0092689D" w:rsidRDefault="00E923FF" w:rsidP="00CD0223">
            <w:pPr>
              <w:pStyle w:val="ListParagraph"/>
              <w:numPr>
                <w:ilvl w:val="0"/>
                <w:numId w:val="6"/>
              </w:numPr>
              <w:spacing w:after="0" w:line="240" w:lineRule="auto"/>
              <w:rPr>
                <w:rFonts w:cs="Arial"/>
              </w:rPr>
            </w:pPr>
            <w:r w:rsidRPr="0092689D">
              <w:rPr>
                <w:rFonts w:cs="Arial"/>
              </w:rPr>
              <w:t xml:space="preserve">Awareness of and commitment to Equality </w:t>
            </w:r>
            <w:r w:rsidR="00BE5B46">
              <w:rPr>
                <w:rFonts w:cs="Arial"/>
              </w:rPr>
              <w:t>and</w:t>
            </w:r>
            <w:r w:rsidRPr="0092689D">
              <w:rPr>
                <w:rFonts w:cs="Arial"/>
              </w:rPr>
              <w:t xml:space="preserve"> </w:t>
            </w:r>
            <w:r w:rsidR="001C39AA">
              <w:rPr>
                <w:rFonts w:cs="Arial"/>
              </w:rPr>
              <w:t>Inclusion</w:t>
            </w:r>
          </w:p>
          <w:p w14:paraId="145948B9" w14:textId="4D6D5476" w:rsidR="00E923FF" w:rsidRPr="0092689D" w:rsidRDefault="00E923FF" w:rsidP="00CD0223">
            <w:pPr>
              <w:pStyle w:val="ListParagraph"/>
              <w:numPr>
                <w:ilvl w:val="0"/>
                <w:numId w:val="6"/>
              </w:numPr>
              <w:spacing w:after="0" w:line="240" w:lineRule="auto"/>
              <w:rPr>
                <w:rFonts w:cs="Arial"/>
              </w:rPr>
            </w:pPr>
            <w:r w:rsidRPr="0092689D">
              <w:rPr>
                <w:rFonts w:cs="Arial"/>
              </w:rPr>
              <w:t xml:space="preserve">Willing to travel </w:t>
            </w:r>
            <w:r w:rsidR="00BE5B46">
              <w:rPr>
                <w:rFonts w:cs="Arial"/>
              </w:rPr>
              <w:t xml:space="preserve">nationally </w:t>
            </w:r>
            <w:r w:rsidRPr="0092689D">
              <w:rPr>
                <w:rFonts w:cs="Arial"/>
              </w:rPr>
              <w:t>and work flexibly</w:t>
            </w:r>
          </w:p>
          <w:p w14:paraId="145948BA" w14:textId="77777777" w:rsidR="00E923FF" w:rsidRPr="0092689D" w:rsidRDefault="00E923FF" w:rsidP="00CD0223">
            <w:pPr>
              <w:pStyle w:val="ListParagraph"/>
              <w:numPr>
                <w:ilvl w:val="0"/>
                <w:numId w:val="6"/>
              </w:numPr>
              <w:spacing w:after="0" w:line="240" w:lineRule="auto"/>
              <w:rPr>
                <w:rFonts w:cs="Arial"/>
              </w:rPr>
            </w:pPr>
            <w:r w:rsidRPr="0092689D">
              <w:rPr>
                <w:rFonts w:cs="Arial"/>
              </w:rPr>
              <w:t>Desire to develop and undertake training as required</w:t>
            </w:r>
          </w:p>
          <w:p w14:paraId="145948BB" w14:textId="77777777" w:rsidR="00E923FF" w:rsidRPr="00780245" w:rsidRDefault="00E923FF" w:rsidP="00CD0223">
            <w:pPr>
              <w:spacing w:after="0" w:line="240" w:lineRule="auto"/>
              <w:rPr>
                <w:rFonts w:cs="Arial"/>
              </w:rPr>
            </w:pPr>
          </w:p>
        </w:tc>
        <w:tc>
          <w:tcPr>
            <w:tcW w:w="5811" w:type="dxa"/>
            <w:shd w:val="clear" w:color="auto" w:fill="FFFFFF"/>
          </w:tcPr>
          <w:p w14:paraId="145948BC" w14:textId="77777777" w:rsidR="00E923FF" w:rsidRPr="00780245" w:rsidRDefault="00E923FF" w:rsidP="00CD0223">
            <w:pPr>
              <w:spacing w:after="0" w:line="240" w:lineRule="auto"/>
              <w:rPr>
                <w:rFonts w:cs="Arial"/>
              </w:rPr>
            </w:pPr>
          </w:p>
        </w:tc>
      </w:tr>
    </w:tbl>
    <w:p w14:paraId="145948BF" w14:textId="77777777" w:rsidR="00B87C51" w:rsidRPr="00780245" w:rsidRDefault="00B87C51" w:rsidP="00CD0223">
      <w:pPr>
        <w:spacing w:after="0" w:line="240" w:lineRule="auto"/>
        <w:rPr>
          <w:rFonts w:cs="Arial"/>
        </w:rPr>
      </w:pPr>
    </w:p>
    <w:sectPr w:rsidR="00B87C51" w:rsidRPr="00780245" w:rsidSect="00642F7A">
      <w:headerReference w:type="default" r:id="rId14"/>
      <w:footerReference w:type="even" r:id="rId15"/>
      <w:footerReference w:type="default" r:id="rId16"/>
      <w:footerReference w:type="first" r:id="rId17"/>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1F37" w14:textId="77777777" w:rsidR="0075471A" w:rsidRDefault="0075471A" w:rsidP="00E3351B">
      <w:pPr>
        <w:spacing w:after="0" w:line="240" w:lineRule="auto"/>
      </w:pPr>
      <w:r>
        <w:separator/>
      </w:r>
    </w:p>
  </w:endnote>
  <w:endnote w:type="continuationSeparator" w:id="0">
    <w:p w14:paraId="0C099BB0" w14:textId="77777777" w:rsidR="0075471A" w:rsidRDefault="0075471A"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2029" w14:textId="0DE3B71A" w:rsidR="00C73074" w:rsidRDefault="00082BD6">
    <w:pPr>
      <w:pStyle w:val="Footer"/>
    </w:pPr>
    <w:r>
      <w:rPr>
        <w:noProof/>
      </w:rPr>
      <mc:AlternateContent>
        <mc:Choice Requires="wps">
          <w:drawing>
            <wp:anchor distT="0" distB="0" distL="114300" distR="114300" simplePos="0" relativeHeight="251665408" behindDoc="0" locked="0" layoutInCell="0" allowOverlap="1" wp14:anchorId="73F42647" wp14:editId="3806EB41">
              <wp:simplePos x="0" y="0"/>
              <wp:positionH relativeFrom="page">
                <wp:align>left</wp:align>
              </wp:positionH>
              <wp:positionV relativeFrom="page">
                <wp:align>bottom</wp:align>
              </wp:positionV>
              <wp:extent cx="7772400" cy="463550"/>
              <wp:effectExtent l="0" t="0" r="0" b="12700"/>
              <wp:wrapNone/>
              <wp:docPr id="9" name="MSIPCMffac43748bd5b6859edd7ab3" descr="{&quot;HashCode&quot;:-61786950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4C476" w14:textId="64AF357C" w:rsidR="00082BD6" w:rsidRPr="0017428E" w:rsidRDefault="0017428E" w:rsidP="0017428E">
                          <w:pPr>
                            <w:spacing w:after="0"/>
                            <w:rPr>
                              <w:rFonts w:ascii="Calibri" w:hAnsi="Calibri" w:cs="Calibri"/>
                              <w:color w:val="000000"/>
                              <w:sz w:val="20"/>
                            </w:rPr>
                          </w:pPr>
                          <w:r w:rsidRPr="0017428E">
                            <w:rPr>
                              <w:rFonts w:ascii="Calibri" w:hAnsi="Calibri" w:cs="Calibri"/>
                              <w:color w:val="000000"/>
                              <w:sz w:val="20"/>
                            </w:rPr>
                            <w:t>Classification : Unrestricted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3F42647" id="_x0000_t202" coordsize="21600,21600" o:spt="202" path="m,l,21600r21600,l21600,xe">
              <v:stroke joinstyle="miter"/>
              <v:path gradientshapeok="t" o:connecttype="rect"/>
            </v:shapetype>
            <v:shape id="MSIPCMffac43748bd5b6859edd7ab3" o:spid="_x0000_s1026" type="#_x0000_t202" alt="{&quot;HashCode&quot;:-617869505,&quot;Height&quot;:9999999.0,&quot;Width&quot;:9999999.0,&quot;Placement&quot;:&quot;Footer&quot;,&quot;Index&quot;:&quot;Primary&quot;,&quot;Section&quot;:1,&quot;Top&quot;:0.0,&quot;Left&quot;:0.0}" style="position:absolute;margin-left:0;margin-top:0;width:612pt;height:36.5pt;z-index:25166540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" o:allowincell="f" filled="f" stroked="f" strokeweight=".5pt">
              <v:textbox inset="20pt,0,,0">
                <w:txbxContent>
                  <w:p w14:paraId="15A4C476" w14:textId="64AF357C" w:rsidR="00082BD6" w:rsidRPr="0017428E" w:rsidRDefault="0017428E" w:rsidP="0017428E">
                    <w:pPr>
                      <w:spacing w:after="0"/>
                      <w:rPr>
                        <w:rFonts w:ascii="Calibri" w:hAnsi="Calibri" w:cs="Calibri"/>
                        <w:color w:val="000000"/>
                        <w:sz w:val="20"/>
                      </w:rPr>
                    </w:pPr>
                    <w:r w:rsidRPr="0017428E">
                      <w:rPr>
                        <w:rFonts w:ascii="Calibri" w:hAnsi="Calibri" w:cs="Calibri"/>
                        <w:color w:val="000000"/>
                        <w:sz w:val="20"/>
                      </w:rPr>
                      <w:t>Classification : Unrestricted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075D" w14:textId="31DD9F4A" w:rsidR="00C73074" w:rsidRDefault="00C73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3C18" w14:textId="2F1DB8B5" w:rsidR="00C73074" w:rsidRDefault="00082BD6">
    <w:pPr>
      <w:pStyle w:val="Footer"/>
    </w:pPr>
    <w:r>
      <w:rPr>
        <w:noProof/>
      </w:rPr>
      <mc:AlternateContent>
        <mc:Choice Requires="wps">
          <w:drawing>
            <wp:anchor distT="0" distB="0" distL="114300" distR="114300" simplePos="0" relativeHeight="251666432" behindDoc="0" locked="0" layoutInCell="0" allowOverlap="1" wp14:anchorId="2243D57E" wp14:editId="7627CEE4">
              <wp:simplePos x="0" y="0"/>
              <wp:positionH relativeFrom="page">
                <wp:align>left</wp:align>
              </wp:positionH>
              <wp:positionV relativeFrom="page">
                <wp:align>bottom</wp:align>
              </wp:positionV>
              <wp:extent cx="7772400" cy="463550"/>
              <wp:effectExtent l="0" t="0" r="0" b="12700"/>
              <wp:wrapNone/>
              <wp:docPr id="10" name="MSIPCM4d0d4322acb0f3358cfcd746" descr="{&quot;HashCode&quot;:-61786950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6D789" w14:textId="43D0E9F1" w:rsidR="00082BD6" w:rsidRPr="0017428E" w:rsidRDefault="0017428E" w:rsidP="0017428E">
                          <w:pPr>
                            <w:spacing w:after="0"/>
                            <w:rPr>
                              <w:rFonts w:ascii="Calibri" w:hAnsi="Calibri" w:cs="Calibri"/>
                              <w:color w:val="000000"/>
                              <w:sz w:val="20"/>
                            </w:rPr>
                          </w:pPr>
                          <w:r w:rsidRPr="0017428E">
                            <w:rPr>
                              <w:rFonts w:ascii="Calibri" w:hAnsi="Calibri" w:cs="Calibri"/>
                              <w:color w:val="000000"/>
                              <w:sz w:val="20"/>
                            </w:rPr>
                            <w:t>Classification : Unrestricted</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243D57E" id="_x0000_t202" coordsize="21600,21600" o:spt="202" path="m,l,21600r21600,l21600,xe">
              <v:stroke joinstyle="miter"/>
              <v:path gradientshapeok="t" o:connecttype="rect"/>
            </v:shapetype>
            <v:shape id="MSIPCM4d0d4322acb0f3358cfcd746" o:spid="_x0000_s1027" type="#_x0000_t202" alt="{&quot;HashCode&quot;:-617869505,&quot;Height&quot;:9999999.0,&quot;Width&quot;:9999999.0,&quot;Placement&quot;:&quot;Footer&quot;,&quot;Index&quot;:&quot;Primary&quot;,&quot;Section&quot;:2,&quot;Top&quot;:0.0,&quot;Left&quot;:0.0}" style="position:absolute;margin-left:0;margin-top:0;width:612pt;height:36.5pt;z-index:25166643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DZVk3FswIAAFkFAAAOAAAA&#10;AAAAAAAAAAAAAC4CAABkcnMvZTJvRG9jLnhtbFBLAQItABQABgAIAAAAIQD+9Y2b2gAAAAUBAAAP&#10;AAAAAAAAAAAAAAAAAA0FAABkcnMvZG93bnJldi54bWxQSwUGAAAAAAQABADzAAAAFAYAAAAA&#10;" o:allowincell="f" filled="f" stroked="f" strokeweight=".5pt">
              <v:textbox inset="20pt,0,,0">
                <w:txbxContent>
                  <w:p w14:paraId="0D86D789" w14:textId="43D0E9F1" w:rsidR="00082BD6" w:rsidRPr="0017428E" w:rsidRDefault="0017428E" w:rsidP="0017428E">
                    <w:pPr>
                      <w:spacing w:after="0"/>
                      <w:rPr>
                        <w:rFonts w:ascii="Calibri" w:hAnsi="Calibri" w:cs="Calibri"/>
                        <w:color w:val="000000"/>
                        <w:sz w:val="20"/>
                      </w:rPr>
                    </w:pPr>
                    <w:r w:rsidRPr="0017428E">
                      <w:rPr>
                        <w:rFonts w:ascii="Calibri" w:hAnsi="Calibri" w:cs="Calibri"/>
                        <w:color w:val="000000"/>
                        <w:sz w:val="20"/>
                      </w:rPr>
                      <w:t>Classification : Unrestricted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51AF" w14:textId="22AE0532" w:rsidR="00C73074" w:rsidRDefault="00C7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186A" w14:textId="77777777" w:rsidR="0075471A" w:rsidRDefault="0075471A" w:rsidP="00E3351B">
      <w:pPr>
        <w:spacing w:after="0" w:line="240" w:lineRule="auto"/>
      </w:pPr>
      <w:r>
        <w:separator/>
      </w:r>
    </w:p>
  </w:footnote>
  <w:footnote w:type="continuationSeparator" w:id="0">
    <w:p w14:paraId="64FCA840" w14:textId="77777777" w:rsidR="0075471A" w:rsidRDefault="0075471A"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48C4" w14:textId="77777777" w:rsidR="00DC6151" w:rsidRDefault="005F14D9">
    <w:pPr>
      <w:pStyle w:val="Header"/>
      <w:rPr>
        <w:i/>
      </w:rPr>
    </w:pPr>
    <w:r w:rsidRPr="0000208E">
      <w:rPr>
        <w:i/>
        <w:noProof/>
        <w:lang w:eastAsia="en-GB"/>
      </w:rPr>
      <w:drawing>
        <wp:anchor distT="0" distB="0" distL="114300" distR="114300" simplePos="0" relativeHeight="251657216" behindDoc="0" locked="0" layoutInCell="1" allowOverlap="1" wp14:anchorId="145948C8" wp14:editId="145948C9">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48C5" w14:textId="77777777" w:rsidR="00DC6151" w:rsidRDefault="00DC6151">
    <w:pPr>
      <w:pStyle w:val="Header"/>
      <w:rPr>
        <w:i/>
      </w:rPr>
    </w:pPr>
  </w:p>
  <w:p w14:paraId="145948C6"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48C7" w14:textId="77777777" w:rsidR="00642F7A" w:rsidRPr="0000208E" w:rsidRDefault="005F14D9">
    <w:pPr>
      <w:pStyle w:val="Header"/>
      <w:rPr>
        <w:i/>
      </w:rPr>
    </w:pPr>
    <w:r w:rsidRPr="0000208E">
      <w:rPr>
        <w:i/>
        <w:noProof/>
        <w:lang w:eastAsia="en-GB"/>
      </w:rPr>
      <w:drawing>
        <wp:anchor distT="0" distB="0" distL="114300" distR="114300" simplePos="0" relativeHeight="251658240" behindDoc="0" locked="0" layoutInCell="1" allowOverlap="1" wp14:anchorId="145948CA" wp14:editId="145948CB">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492"/>
    <w:multiLevelType w:val="hybridMultilevel"/>
    <w:tmpl w:val="FC6E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C5D1D"/>
    <w:multiLevelType w:val="hybridMultilevel"/>
    <w:tmpl w:val="B56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E65AF"/>
    <w:multiLevelType w:val="hybridMultilevel"/>
    <w:tmpl w:val="84D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D51E7"/>
    <w:multiLevelType w:val="hybridMultilevel"/>
    <w:tmpl w:val="D9B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E7BFE"/>
    <w:multiLevelType w:val="hybridMultilevel"/>
    <w:tmpl w:val="059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521B8"/>
    <w:multiLevelType w:val="multilevel"/>
    <w:tmpl w:val="6D8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15C41"/>
    <w:multiLevelType w:val="hybridMultilevel"/>
    <w:tmpl w:val="E12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A6D33"/>
    <w:multiLevelType w:val="hybridMultilevel"/>
    <w:tmpl w:val="356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0FE3"/>
    <w:rsid w:val="0000208E"/>
    <w:rsid w:val="00021E6B"/>
    <w:rsid w:val="000279F1"/>
    <w:rsid w:val="00042330"/>
    <w:rsid w:val="0004484D"/>
    <w:rsid w:val="00057A53"/>
    <w:rsid w:val="00070604"/>
    <w:rsid w:val="00082BD6"/>
    <w:rsid w:val="000A3DC6"/>
    <w:rsid w:val="000B0F03"/>
    <w:rsid w:val="000B0F0A"/>
    <w:rsid w:val="000C1F49"/>
    <w:rsid w:val="000C7815"/>
    <w:rsid w:val="000D096B"/>
    <w:rsid w:val="000D16D9"/>
    <w:rsid w:val="000E4C73"/>
    <w:rsid w:val="000E5243"/>
    <w:rsid w:val="000F1414"/>
    <w:rsid w:val="001007A0"/>
    <w:rsid w:val="001054FB"/>
    <w:rsid w:val="001066D8"/>
    <w:rsid w:val="0011268D"/>
    <w:rsid w:val="0012077F"/>
    <w:rsid w:val="0012451D"/>
    <w:rsid w:val="001311C2"/>
    <w:rsid w:val="00136B4D"/>
    <w:rsid w:val="00137AAD"/>
    <w:rsid w:val="001446C2"/>
    <w:rsid w:val="001448EB"/>
    <w:rsid w:val="00160CEF"/>
    <w:rsid w:val="00165FEA"/>
    <w:rsid w:val="00167CF3"/>
    <w:rsid w:val="001707FB"/>
    <w:rsid w:val="0017428E"/>
    <w:rsid w:val="00184656"/>
    <w:rsid w:val="00185722"/>
    <w:rsid w:val="001B067D"/>
    <w:rsid w:val="001C389A"/>
    <w:rsid w:val="001C39AA"/>
    <w:rsid w:val="001C69D2"/>
    <w:rsid w:val="001D6F7C"/>
    <w:rsid w:val="001E5BD6"/>
    <w:rsid w:val="001F0D07"/>
    <w:rsid w:val="001F5EC0"/>
    <w:rsid w:val="0020578D"/>
    <w:rsid w:val="00206BDA"/>
    <w:rsid w:val="00211D95"/>
    <w:rsid w:val="00233B77"/>
    <w:rsid w:val="00241D10"/>
    <w:rsid w:val="002547EE"/>
    <w:rsid w:val="00271355"/>
    <w:rsid w:val="00273521"/>
    <w:rsid w:val="00276FEF"/>
    <w:rsid w:val="0029723A"/>
    <w:rsid w:val="002A351D"/>
    <w:rsid w:val="002A4060"/>
    <w:rsid w:val="002B7C7F"/>
    <w:rsid w:val="002C5CB8"/>
    <w:rsid w:val="002C6848"/>
    <w:rsid w:val="002D5FA3"/>
    <w:rsid w:val="002E1976"/>
    <w:rsid w:val="002F2ADE"/>
    <w:rsid w:val="002F3884"/>
    <w:rsid w:val="002F53DF"/>
    <w:rsid w:val="003011CF"/>
    <w:rsid w:val="003044E3"/>
    <w:rsid w:val="003065A5"/>
    <w:rsid w:val="00312411"/>
    <w:rsid w:val="00330C6F"/>
    <w:rsid w:val="00351287"/>
    <w:rsid w:val="00351874"/>
    <w:rsid w:val="0036285A"/>
    <w:rsid w:val="003727AA"/>
    <w:rsid w:val="00373904"/>
    <w:rsid w:val="0039694F"/>
    <w:rsid w:val="003A7D09"/>
    <w:rsid w:val="003B2762"/>
    <w:rsid w:val="003D30FC"/>
    <w:rsid w:val="00401B83"/>
    <w:rsid w:val="00402A36"/>
    <w:rsid w:val="00406E5D"/>
    <w:rsid w:val="00412B0D"/>
    <w:rsid w:val="004258E1"/>
    <w:rsid w:val="004307C3"/>
    <w:rsid w:val="0045046A"/>
    <w:rsid w:val="004568CB"/>
    <w:rsid w:val="0046628E"/>
    <w:rsid w:val="00466FC8"/>
    <w:rsid w:val="004742F1"/>
    <w:rsid w:val="004758FD"/>
    <w:rsid w:val="0048384B"/>
    <w:rsid w:val="00483B73"/>
    <w:rsid w:val="004860DD"/>
    <w:rsid w:val="00487719"/>
    <w:rsid w:val="004B2130"/>
    <w:rsid w:val="004B27C8"/>
    <w:rsid w:val="004B39F1"/>
    <w:rsid w:val="004C10C0"/>
    <w:rsid w:val="004D314B"/>
    <w:rsid w:val="004F2BBF"/>
    <w:rsid w:val="00501DAE"/>
    <w:rsid w:val="0051100B"/>
    <w:rsid w:val="00512C1B"/>
    <w:rsid w:val="0053540F"/>
    <w:rsid w:val="00543A41"/>
    <w:rsid w:val="00546B08"/>
    <w:rsid w:val="00556BD8"/>
    <w:rsid w:val="005658C8"/>
    <w:rsid w:val="005671C7"/>
    <w:rsid w:val="005718AC"/>
    <w:rsid w:val="0058259F"/>
    <w:rsid w:val="00586A79"/>
    <w:rsid w:val="0058783E"/>
    <w:rsid w:val="0059445B"/>
    <w:rsid w:val="00594F36"/>
    <w:rsid w:val="005C050E"/>
    <w:rsid w:val="005C136D"/>
    <w:rsid w:val="005C1C42"/>
    <w:rsid w:val="005C35F6"/>
    <w:rsid w:val="005F14D9"/>
    <w:rsid w:val="005F1BD2"/>
    <w:rsid w:val="005F213A"/>
    <w:rsid w:val="005F4412"/>
    <w:rsid w:val="00615A38"/>
    <w:rsid w:val="00620214"/>
    <w:rsid w:val="006231FB"/>
    <w:rsid w:val="006305B9"/>
    <w:rsid w:val="00631D68"/>
    <w:rsid w:val="00632BE7"/>
    <w:rsid w:val="006345E0"/>
    <w:rsid w:val="00642F7A"/>
    <w:rsid w:val="00650875"/>
    <w:rsid w:val="0065445E"/>
    <w:rsid w:val="006552B9"/>
    <w:rsid w:val="00656629"/>
    <w:rsid w:val="00663C9C"/>
    <w:rsid w:val="00667C18"/>
    <w:rsid w:val="006703D9"/>
    <w:rsid w:val="006818F1"/>
    <w:rsid w:val="00682093"/>
    <w:rsid w:val="00684BA1"/>
    <w:rsid w:val="00685B51"/>
    <w:rsid w:val="00696E3C"/>
    <w:rsid w:val="006A19D6"/>
    <w:rsid w:val="006B3179"/>
    <w:rsid w:val="006B34DE"/>
    <w:rsid w:val="006C45CF"/>
    <w:rsid w:val="006E4F0C"/>
    <w:rsid w:val="006E578F"/>
    <w:rsid w:val="006E6660"/>
    <w:rsid w:val="006F1B3F"/>
    <w:rsid w:val="006F532E"/>
    <w:rsid w:val="00703905"/>
    <w:rsid w:val="0070504E"/>
    <w:rsid w:val="00706DBE"/>
    <w:rsid w:val="00717A64"/>
    <w:rsid w:val="00726E28"/>
    <w:rsid w:val="0074613A"/>
    <w:rsid w:val="00746FB2"/>
    <w:rsid w:val="00752DD1"/>
    <w:rsid w:val="0075471A"/>
    <w:rsid w:val="00757F11"/>
    <w:rsid w:val="00760F0D"/>
    <w:rsid w:val="007714DE"/>
    <w:rsid w:val="0077381F"/>
    <w:rsid w:val="00780245"/>
    <w:rsid w:val="0078652D"/>
    <w:rsid w:val="0078720E"/>
    <w:rsid w:val="00791B29"/>
    <w:rsid w:val="00795C34"/>
    <w:rsid w:val="00797900"/>
    <w:rsid w:val="007A26A1"/>
    <w:rsid w:val="007B0383"/>
    <w:rsid w:val="007B37E9"/>
    <w:rsid w:val="007F69A9"/>
    <w:rsid w:val="0081541A"/>
    <w:rsid w:val="00815CB5"/>
    <w:rsid w:val="00822C81"/>
    <w:rsid w:val="00826918"/>
    <w:rsid w:val="00834898"/>
    <w:rsid w:val="008736E6"/>
    <w:rsid w:val="0087491C"/>
    <w:rsid w:val="008763C4"/>
    <w:rsid w:val="008A36EC"/>
    <w:rsid w:val="008A69CE"/>
    <w:rsid w:val="008B13B1"/>
    <w:rsid w:val="008B30A3"/>
    <w:rsid w:val="008B796B"/>
    <w:rsid w:val="008C397B"/>
    <w:rsid w:val="008C57E7"/>
    <w:rsid w:val="008C7411"/>
    <w:rsid w:val="008D1121"/>
    <w:rsid w:val="008E3093"/>
    <w:rsid w:val="008E3414"/>
    <w:rsid w:val="008F2391"/>
    <w:rsid w:val="008F761D"/>
    <w:rsid w:val="00904A59"/>
    <w:rsid w:val="00907F54"/>
    <w:rsid w:val="009129BC"/>
    <w:rsid w:val="0092689D"/>
    <w:rsid w:val="009271F4"/>
    <w:rsid w:val="009311C0"/>
    <w:rsid w:val="009317EB"/>
    <w:rsid w:val="00935F31"/>
    <w:rsid w:val="00944405"/>
    <w:rsid w:val="00962BA2"/>
    <w:rsid w:val="00964DAC"/>
    <w:rsid w:val="009759A0"/>
    <w:rsid w:val="009921A7"/>
    <w:rsid w:val="009A05B6"/>
    <w:rsid w:val="009A5825"/>
    <w:rsid w:val="009B0A6F"/>
    <w:rsid w:val="009C3E50"/>
    <w:rsid w:val="009C5631"/>
    <w:rsid w:val="009C60FD"/>
    <w:rsid w:val="009D59B3"/>
    <w:rsid w:val="009E15D3"/>
    <w:rsid w:val="009E63EF"/>
    <w:rsid w:val="00A07AFB"/>
    <w:rsid w:val="00A12A5B"/>
    <w:rsid w:val="00A16E95"/>
    <w:rsid w:val="00A21FA3"/>
    <w:rsid w:val="00A22454"/>
    <w:rsid w:val="00A2534E"/>
    <w:rsid w:val="00A32B33"/>
    <w:rsid w:val="00A355CA"/>
    <w:rsid w:val="00A43B5E"/>
    <w:rsid w:val="00A44529"/>
    <w:rsid w:val="00A62E3B"/>
    <w:rsid w:val="00A663F6"/>
    <w:rsid w:val="00AA1108"/>
    <w:rsid w:val="00AA4182"/>
    <w:rsid w:val="00AB2F72"/>
    <w:rsid w:val="00AD1D3E"/>
    <w:rsid w:val="00AE0054"/>
    <w:rsid w:val="00AE312D"/>
    <w:rsid w:val="00AE6B81"/>
    <w:rsid w:val="00AF356E"/>
    <w:rsid w:val="00B02F15"/>
    <w:rsid w:val="00B07DEE"/>
    <w:rsid w:val="00B07E47"/>
    <w:rsid w:val="00B16C0A"/>
    <w:rsid w:val="00B22046"/>
    <w:rsid w:val="00B504A0"/>
    <w:rsid w:val="00B52B0B"/>
    <w:rsid w:val="00B66F8D"/>
    <w:rsid w:val="00B70E6E"/>
    <w:rsid w:val="00B7561D"/>
    <w:rsid w:val="00B819AE"/>
    <w:rsid w:val="00B87C51"/>
    <w:rsid w:val="00B90B6E"/>
    <w:rsid w:val="00B93749"/>
    <w:rsid w:val="00BB68B3"/>
    <w:rsid w:val="00BB72F7"/>
    <w:rsid w:val="00BC5DE0"/>
    <w:rsid w:val="00BD1D9A"/>
    <w:rsid w:val="00BD7EA5"/>
    <w:rsid w:val="00BE42B6"/>
    <w:rsid w:val="00BE5B46"/>
    <w:rsid w:val="00BE676A"/>
    <w:rsid w:val="00BF12FA"/>
    <w:rsid w:val="00C140D3"/>
    <w:rsid w:val="00C2042C"/>
    <w:rsid w:val="00C20C4F"/>
    <w:rsid w:val="00C22734"/>
    <w:rsid w:val="00C23745"/>
    <w:rsid w:val="00C4689D"/>
    <w:rsid w:val="00C602AE"/>
    <w:rsid w:val="00C62EAB"/>
    <w:rsid w:val="00C63402"/>
    <w:rsid w:val="00C73074"/>
    <w:rsid w:val="00C771F7"/>
    <w:rsid w:val="00C830B6"/>
    <w:rsid w:val="00C853CA"/>
    <w:rsid w:val="00C9190A"/>
    <w:rsid w:val="00C93BA6"/>
    <w:rsid w:val="00C968ED"/>
    <w:rsid w:val="00C96F79"/>
    <w:rsid w:val="00CA12AC"/>
    <w:rsid w:val="00CA2A54"/>
    <w:rsid w:val="00CB2330"/>
    <w:rsid w:val="00CB54A9"/>
    <w:rsid w:val="00CB72A1"/>
    <w:rsid w:val="00CC0812"/>
    <w:rsid w:val="00CD0223"/>
    <w:rsid w:val="00D02451"/>
    <w:rsid w:val="00D1283C"/>
    <w:rsid w:val="00D14814"/>
    <w:rsid w:val="00D241E5"/>
    <w:rsid w:val="00D272C4"/>
    <w:rsid w:val="00D34489"/>
    <w:rsid w:val="00D3591A"/>
    <w:rsid w:val="00D411D8"/>
    <w:rsid w:val="00D44078"/>
    <w:rsid w:val="00D44535"/>
    <w:rsid w:val="00D5391F"/>
    <w:rsid w:val="00D554FC"/>
    <w:rsid w:val="00D63A20"/>
    <w:rsid w:val="00D7525E"/>
    <w:rsid w:val="00D80FDD"/>
    <w:rsid w:val="00D87ADC"/>
    <w:rsid w:val="00D925B0"/>
    <w:rsid w:val="00D92F2D"/>
    <w:rsid w:val="00D9609F"/>
    <w:rsid w:val="00DB5E35"/>
    <w:rsid w:val="00DC41F4"/>
    <w:rsid w:val="00DC6151"/>
    <w:rsid w:val="00DC6B75"/>
    <w:rsid w:val="00DD1C6A"/>
    <w:rsid w:val="00DE51E2"/>
    <w:rsid w:val="00DF6AA6"/>
    <w:rsid w:val="00E056AE"/>
    <w:rsid w:val="00E14D97"/>
    <w:rsid w:val="00E3351B"/>
    <w:rsid w:val="00E51933"/>
    <w:rsid w:val="00E7676C"/>
    <w:rsid w:val="00E923FF"/>
    <w:rsid w:val="00EB46FA"/>
    <w:rsid w:val="00EB79A4"/>
    <w:rsid w:val="00ED2EC5"/>
    <w:rsid w:val="00EE5115"/>
    <w:rsid w:val="00F0278E"/>
    <w:rsid w:val="00F05C07"/>
    <w:rsid w:val="00F15EF5"/>
    <w:rsid w:val="00F230BC"/>
    <w:rsid w:val="00F353C9"/>
    <w:rsid w:val="00F47FF7"/>
    <w:rsid w:val="00F507E3"/>
    <w:rsid w:val="00F51F81"/>
    <w:rsid w:val="00F55DFA"/>
    <w:rsid w:val="00F604DF"/>
    <w:rsid w:val="00F702AF"/>
    <w:rsid w:val="00F719C5"/>
    <w:rsid w:val="00F87559"/>
    <w:rsid w:val="00FE23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bacc6"/>
    </o:shapedefaults>
    <o:shapelayout v:ext="edit">
      <o:idmap v:ext="edit" data="1"/>
    </o:shapelayout>
  </w:shapeDefaults>
  <w:decimalSymbol w:val="."/>
  <w:listSeparator w:val=","/>
  <w14:docId w14:val="14594836"/>
  <w15:chartTrackingRefBased/>
  <w15:docId w15:val="{B83BC19F-4AB3-4CC1-BEAD-6BBE7595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 w:type="character" w:styleId="CommentReference">
    <w:name w:val="annotation reference"/>
    <w:basedOn w:val="DefaultParagraphFont"/>
    <w:uiPriority w:val="99"/>
    <w:semiHidden/>
    <w:unhideWhenUsed/>
    <w:rsid w:val="00C771F7"/>
    <w:rPr>
      <w:sz w:val="16"/>
      <w:szCs w:val="16"/>
    </w:rPr>
  </w:style>
  <w:style w:type="paragraph" w:styleId="CommentText">
    <w:name w:val="annotation text"/>
    <w:basedOn w:val="Normal"/>
    <w:link w:val="CommentTextChar"/>
    <w:uiPriority w:val="99"/>
    <w:semiHidden/>
    <w:unhideWhenUsed/>
    <w:rsid w:val="00C771F7"/>
    <w:pPr>
      <w:spacing w:line="240" w:lineRule="auto"/>
    </w:pPr>
    <w:rPr>
      <w:sz w:val="20"/>
      <w:szCs w:val="20"/>
    </w:rPr>
  </w:style>
  <w:style w:type="character" w:customStyle="1" w:styleId="CommentTextChar">
    <w:name w:val="Comment Text Char"/>
    <w:basedOn w:val="DefaultParagraphFont"/>
    <w:link w:val="CommentText"/>
    <w:uiPriority w:val="99"/>
    <w:semiHidden/>
    <w:rsid w:val="00C771F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771F7"/>
    <w:rPr>
      <w:b/>
      <w:bCs/>
    </w:rPr>
  </w:style>
  <w:style w:type="character" w:customStyle="1" w:styleId="CommentSubjectChar">
    <w:name w:val="Comment Subject Char"/>
    <w:basedOn w:val="CommentTextChar"/>
    <w:link w:val="CommentSubject"/>
    <w:uiPriority w:val="99"/>
    <w:semiHidden/>
    <w:rsid w:val="00C771F7"/>
    <w:rPr>
      <w:rFonts w:ascii="Arial" w:hAnsi="Arial"/>
      <w:b/>
      <w:bCs/>
      <w:lang w:eastAsia="en-US"/>
    </w:rPr>
  </w:style>
  <w:style w:type="character" w:customStyle="1" w:styleId="wbzude">
    <w:name w:val="wbzude"/>
    <w:basedOn w:val="DefaultParagraphFont"/>
    <w:rsid w:val="00F1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308677153">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472">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16548375">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ch-22.org.uk/about/our-vi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4" ma:contentTypeDescription="Create a new document." ma:contentTypeScope="" ma:versionID="416aedf3191df327b2eec10d559800b0">
  <xsd:schema xmlns:xsd="http://www.w3.org/2001/XMLSchema" xmlns:xs="http://www.w3.org/2001/XMLSchema" xmlns:p="http://schemas.microsoft.com/office/2006/metadata/properties" xmlns:ns2="e26bd1ee-8cae-442a-bd72-a96ae8fc1d11" targetNamespace="http://schemas.microsoft.com/office/2006/metadata/properties" ma:root="true" ma:fieldsID="869e710c017ab8178fc4c95fbe8c6131" ns2:_="">
    <xsd:import namespace="e26bd1ee-8cae-442a-bd72-a96ae8fc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4F15-D071-4211-A47C-DB4A14959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1D098-40E3-46D7-BFC5-8270961EC91C}">
  <ds:schemaRefs>
    <ds:schemaRef ds:uri="http://schemas.microsoft.com/sharepoint/v3/contenttype/forms"/>
  </ds:schemaRefs>
</ds:datastoreItem>
</file>

<file path=customXml/itemProps3.xml><?xml version="1.0" encoding="utf-8"?>
<ds:datastoreItem xmlns:ds="http://schemas.openxmlformats.org/officeDocument/2006/customXml" ds:itemID="{DE7A3121-D20E-4C4E-8E1E-33EC82EFB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D0B96-D363-4CD0-949A-DCD3D61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Sally Dickson</cp:lastModifiedBy>
  <cp:revision>6</cp:revision>
  <cp:lastPrinted>2019-02-25T21:50:00Z</cp:lastPrinted>
  <dcterms:created xsi:type="dcterms:W3CDTF">2021-12-31T14:51:00Z</dcterms:created>
  <dcterms:modified xsi:type="dcterms:W3CDTF">2021-12-31T15:05:00Z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y fmtid="{D5CDD505-2E9C-101B-9397-08002B2CF9AE}" pid="3" name="MSIP_Label_268c87ea-cf5a-449c-b758-8d7be4c088e4_Enabled">
    <vt:lpwstr>true</vt:lpwstr>
  </property>
  <property fmtid="{D5CDD505-2E9C-101B-9397-08002B2CF9AE}" pid="4" name="MSIP_Label_268c87ea-cf5a-449c-b758-8d7be4c088e4_SetDate">
    <vt:lpwstr>2021-12-31T14:51:20Z</vt:lpwstr>
  </property>
  <property fmtid="{D5CDD505-2E9C-101B-9397-08002B2CF9AE}" pid="5" name="MSIP_Label_268c87ea-cf5a-449c-b758-8d7be4c088e4_Method">
    <vt:lpwstr>Privileged</vt:lpwstr>
  </property>
  <property fmtid="{D5CDD505-2E9C-101B-9397-08002B2CF9AE}" pid="6" name="MSIP_Label_268c87ea-cf5a-449c-b758-8d7be4c088e4_Name">
    <vt:lpwstr>Public</vt:lpwstr>
  </property>
  <property fmtid="{D5CDD505-2E9C-101B-9397-08002B2CF9AE}" pid="7" name="MSIP_Label_268c87ea-cf5a-449c-b758-8d7be4c088e4_SiteId">
    <vt:lpwstr>f1ded84e-ebd3-46b2-98f8-658f4ca1209c</vt:lpwstr>
  </property>
  <property fmtid="{D5CDD505-2E9C-101B-9397-08002B2CF9AE}" pid="8" name="MSIP_Label_268c87ea-cf5a-449c-b758-8d7be4c088e4_ActionId">
    <vt:lpwstr>88b6cdcf-12cf-4232-8d60-7a486ab5190b</vt:lpwstr>
  </property>
  <property fmtid="{D5CDD505-2E9C-101B-9397-08002B2CF9AE}" pid="9" name="MSIP_Label_268c87ea-cf5a-449c-b758-8d7be4c088e4_ContentBits">
    <vt:lpwstr>2</vt:lpwstr>
  </property>
</Properties>
</file>