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51"/>
        <w:gridCol w:w="6891"/>
      </w:tblGrid>
      <w:tr w:rsidR="001054FB" w14:paraId="3916E53B" w14:textId="77777777" w:rsidTr="006F532E">
        <w:tc>
          <w:tcPr>
            <w:tcW w:w="9242" w:type="dxa"/>
            <w:gridSpan w:val="2"/>
            <w:tcBorders>
              <w:top w:val="single" w:sz="8" w:space="0" w:color="000000"/>
              <w:bottom w:val="single" w:sz="8" w:space="0" w:color="000000"/>
            </w:tcBorders>
            <w:shd w:val="clear" w:color="auto" w:fill="D9D9D9"/>
          </w:tcPr>
          <w:p w14:paraId="6AFFC1F7" w14:textId="77777777" w:rsidR="001054FB" w:rsidRPr="00904A59" w:rsidRDefault="00256510" w:rsidP="006F532E">
            <w:pPr>
              <w:pStyle w:val="Heading1"/>
              <w:spacing w:before="120"/>
              <w:rPr>
                <w:bCs w:val="0"/>
                <w:color w:val="000000"/>
                <w:sz w:val="40"/>
              </w:rPr>
            </w:pPr>
            <w:r>
              <w:rPr>
                <w:bCs w:val="0"/>
                <w:color w:val="000000"/>
                <w:sz w:val="40"/>
              </w:rPr>
              <w:t>Mediation Coordinator</w:t>
            </w:r>
            <w:r w:rsidR="005218E9">
              <w:rPr>
                <w:bCs w:val="0"/>
                <w:color w:val="000000"/>
                <w:sz w:val="40"/>
              </w:rPr>
              <w:t xml:space="preserve">: </w:t>
            </w:r>
            <w:r>
              <w:rPr>
                <w:bCs w:val="0"/>
                <w:color w:val="000000"/>
                <w:sz w:val="40"/>
              </w:rPr>
              <w:t xml:space="preserve">Camden’s Young People Mediation Service </w:t>
            </w:r>
          </w:p>
          <w:p w14:paraId="70C10CD9" w14:textId="77777777" w:rsidR="001054FB" w:rsidRPr="001054FB" w:rsidRDefault="001054FB" w:rsidP="006F532E">
            <w:pPr>
              <w:pStyle w:val="Quote"/>
              <w:spacing w:after="120"/>
              <w:rPr>
                <w:b/>
              </w:rPr>
            </w:pPr>
            <w:r w:rsidRPr="001054FB">
              <w:rPr>
                <w:b/>
              </w:rPr>
              <w:t>Job Description and Personal Specification</w:t>
            </w:r>
          </w:p>
        </w:tc>
      </w:tr>
      <w:tr w:rsidR="001054FB" w14:paraId="60D19E05" w14:textId="77777777" w:rsidTr="006F532E">
        <w:tc>
          <w:tcPr>
            <w:tcW w:w="2351" w:type="dxa"/>
            <w:tcBorders>
              <w:bottom w:val="single" w:sz="4" w:space="0" w:color="BFBFBF"/>
            </w:tcBorders>
            <w:shd w:val="clear" w:color="auto" w:fill="F2F2F2"/>
          </w:tcPr>
          <w:p w14:paraId="3E64E0C6" w14:textId="77777777" w:rsidR="001054FB" w:rsidRPr="00E41FFB" w:rsidRDefault="001054FB" w:rsidP="006F532E">
            <w:pPr>
              <w:pStyle w:val="Quote"/>
              <w:spacing w:before="120" w:after="120"/>
              <w:rPr>
                <w:bCs/>
              </w:rPr>
            </w:pPr>
            <w:r w:rsidRPr="00E41FFB">
              <w:rPr>
                <w:b/>
                <w:bCs/>
              </w:rPr>
              <w:t>Role:</w:t>
            </w:r>
          </w:p>
        </w:tc>
        <w:tc>
          <w:tcPr>
            <w:tcW w:w="6891" w:type="dxa"/>
            <w:tcBorders>
              <w:left w:val="nil"/>
              <w:bottom w:val="single" w:sz="4" w:space="0" w:color="BFBFBF"/>
              <w:right w:val="nil"/>
            </w:tcBorders>
            <w:shd w:val="clear" w:color="auto" w:fill="FFFFFF"/>
          </w:tcPr>
          <w:p w14:paraId="3F0FEBB0" w14:textId="77777777" w:rsidR="00904A59" w:rsidRPr="00904A59" w:rsidRDefault="00256510" w:rsidP="00CB72A1">
            <w:pPr>
              <w:pStyle w:val="Quote"/>
              <w:spacing w:before="120" w:after="120"/>
            </w:pPr>
            <w:r>
              <w:rPr>
                <w:rFonts w:cs="Arial"/>
                <w:bCs/>
              </w:rPr>
              <w:t xml:space="preserve">Mediation Coordinator </w:t>
            </w:r>
          </w:p>
        </w:tc>
      </w:tr>
      <w:tr w:rsidR="001054FB" w:rsidRPr="00E41FFB" w14:paraId="20839DAF" w14:textId="77777777" w:rsidTr="006F532E">
        <w:tc>
          <w:tcPr>
            <w:tcW w:w="2351" w:type="dxa"/>
            <w:tcBorders>
              <w:top w:val="single" w:sz="4" w:space="0" w:color="BFBFBF"/>
              <w:bottom w:val="single" w:sz="4" w:space="0" w:color="BFBFBF"/>
            </w:tcBorders>
            <w:shd w:val="clear" w:color="auto" w:fill="F2F2F2"/>
          </w:tcPr>
          <w:p w14:paraId="64A812E9" w14:textId="77777777" w:rsidR="001054FB" w:rsidRPr="00E41FFB" w:rsidRDefault="001054FB" w:rsidP="006F532E">
            <w:pPr>
              <w:pStyle w:val="Quote"/>
              <w:spacing w:before="120" w:after="120"/>
              <w:rPr>
                <w:bCs/>
              </w:rPr>
            </w:pPr>
            <w:r w:rsidRPr="00E41FFB">
              <w:rPr>
                <w:b/>
                <w:bCs/>
              </w:rPr>
              <w:t>Place of work:</w:t>
            </w:r>
          </w:p>
        </w:tc>
        <w:tc>
          <w:tcPr>
            <w:tcW w:w="6891" w:type="dxa"/>
            <w:tcBorders>
              <w:top w:val="single" w:sz="4" w:space="0" w:color="BFBFBF"/>
              <w:bottom w:val="single" w:sz="4" w:space="0" w:color="BFBFBF"/>
            </w:tcBorders>
            <w:shd w:val="clear" w:color="auto" w:fill="FFFFFF"/>
          </w:tcPr>
          <w:p w14:paraId="1EEA6078" w14:textId="6B4325AB" w:rsidR="001054FB" w:rsidRPr="0053540F" w:rsidRDefault="00256510" w:rsidP="00706DBE">
            <w:pPr>
              <w:pStyle w:val="Quote"/>
              <w:spacing w:before="120" w:after="120"/>
            </w:pPr>
            <w:r>
              <w:t>Camden’s Young People Mediation</w:t>
            </w:r>
            <w:r w:rsidR="002F6008">
              <w:t xml:space="preserve"> &amp; </w:t>
            </w:r>
            <w:r w:rsidR="002A5255">
              <w:t>Restorative Service</w:t>
            </w:r>
            <w:r>
              <w:t xml:space="preserve"> </w:t>
            </w:r>
          </w:p>
        </w:tc>
      </w:tr>
      <w:tr w:rsidR="001054FB" w14:paraId="077C2E7F" w14:textId="77777777" w:rsidTr="006F532E">
        <w:tc>
          <w:tcPr>
            <w:tcW w:w="2351" w:type="dxa"/>
            <w:tcBorders>
              <w:top w:val="single" w:sz="4" w:space="0" w:color="BFBFBF"/>
              <w:bottom w:val="single" w:sz="4" w:space="0" w:color="BFBFBF"/>
            </w:tcBorders>
            <w:shd w:val="clear" w:color="auto" w:fill="F2F2F2"/>
          </w:tcPr>
          <w:p w14:paraId="7444FDFD" w14:textId="77777777" w:rsidR="001054FB" w:rsidRPr="00E41FFB" w:rsidRDefault="001054FB" w:rsidP="006F532E">
            <w:pPr>
              <w:pStyle w:val="Quote"/>
              <w:spacing w:before="120" w:after="120"/>
              <w:rPr>
                <w:bCs/>
              </w:rPr>
            </w:pPr>
            <w:r w:rsidRPr="00E41FFB">
              <w:rPr>
                <w:b/>
                <w:bCs/>
              </w:rPr>
              <w:t>Hours of work:</w:t>
            </w:r>
          </w:p>
        </w:tc>
        <w:tc>
          <w:tcPr>
            <w:tcW w:w="6891" w:type="dxa"/>
            <w:tcBorders>
              <w:top w:val="single" w:sz="4" w:space="0" w:color="BFBFBF"/>
              <w:left w:val="nil"/>
              <w:bottom w:val="single" w:sz="4" w:space="0" w:color="BFBFBF"/>
              <w:right w:val="nil"/>
            </w:tcBorders>
            <w:shd w:val="clear" w:color="auto" w:fill="FFFFFF"/>
          </w:tcPr>
          <w:p w14:paraId="15D0D4B0" w14:textId="77777777" w:rsidR="001054FB" w:rsidRPr="002A5255" w:rsidRDefault="006F011F" w:rsidP="006F532E">
            <w:pPr>
              <w:pStyle w:val="Quote"/>
              <w:spacing w:before="120" w:after="120"/>
              <w:rPr>
                <w:rFonts w:cs="Arial"/>
                <w:color w:val="auto"/>
              </w:rPr>
            </w:pPr>
            <w:r w:rsidRPr="002A5255">
              <w:rPr>
                <w:rFonts w:cs="Arial"/>
                <w:color w:val="auto"/>
              </w:rPr>
              <w:t xml:space="preserve">37 hours a week </w:t>
            </w:r>
          </w:p>
        </w:tc>
      </w:tr>
      <w:tr w:rsidR="00B70092" w14:paraId="2A12FF20" w14:textId="77777777" w:rsidTr="006F532E">
        <w:tc>
          <w:tcPr>
            <w:tcW w:w="2351" w:type="dxa"/>
            <w:tcBorders>
              <w:top w:val="single" w:sz="4" w:space="0" w:color="BFBFBF"/>
              <w:bottom w:val="single" w:sz="4" w:space="0" w:color="BFBFBF"/>
            </w:tcBorders>
            <w:shd w:val="clear" w:color="auto" w:fill="F2F2F2"/>
          </w:tcPr>
          <w:p w14:paraId="42106759" w14:textId="77777777" w:rsidR="00B70092" w:rsidRPr="00E41FFB" w:rsidRDefault="00B70092" w:rsidP="006F532E">
            <w:pPr>
              <w:pStyle w:val="Quote"/>
              <w:spacing w:before="120" w:after="120"/>
              <w:rPr>
                <w:b/>
                <w:bCs/>
              </w:rPr>
            </w:pPr>
            <w:r>
              <w:rPr>
                <w:b/>
                <w:bCs/>
              </w:rPr>
              <w:t xml:space="preserve">Contract Type </w:t>
            </w:r>
          </w:p>
        </w:tc>
        <w:tc>
          <w:tcPr>
            <w:tcW w:w="6891" w:type="dxa"/>
            <w:tcBorders>
              <w:top w:val="single" w:sz="4" w:space="0" w:color="BFBFBF"/>
              <w:left w:val="nil"/>
              <w:bottom w:val="single" w:sz="4" w:space="0" w:color="BFBFBF"/>
              <w:right w:val="nil"/>
            </w:tcBorders>
            <w:shd w:val="clear" w:color="auto" w:fill="FFFFFF"/>
          </w:tcPr>
          <w:p w14:paraId="0A59976E" w14:textId="36D5D676" w:rsidR="00B70092" w:rsidRPr="002A5255" w:rsidRDefault="00966AB6" w:rsidP="006F532E">
            <w:pPr>
              <w:pStyle w:val="Quote"/>
              <w:spacing w:before="120" w:after="120"/>
              <w:rPr>
                <w:rFonts w:cs="Arial"/>
                <w:color w:val="auto"/>
              </w:rPr>
            </w:pPr>
            <w:r w:rsidRPr="002A5255">
              <w:rPr>
                <w:rFonts w:cs="Arial"/>
                <w:color w:val="auto"/>
              </w:rPr>
              <w:t xml:space="preserve">Permanent </w:t>
            </w:r>
          </w:p>
        </w:tc>
      </w:tr>
      <w:tr w:rsidR="001054FB" w:rsidRPr="00E41FFB" w14:paraId="7100A12B" w14:textId="77777777" w:rsidTr="006F532E">
        <w:tc>
          <w:tcPr>
            <w:tcW w:w="2351" w:type="dxa"/>
            <w:tcBorders>
              <w:top w:val="single" w:sz="4" w:space="0" w:color="BFBFBF"/>
              <w:bottom w:val="single" w:sz="4" w:space="0" w:color="BFBFBF"/>
            </w:tcBorders>
            <w:shd w:val="clear" w:color="auto" w:fill="F2F2F2"/>
          </w:tcPr>
          <w:p w14:paraId="35D22FE3" w14:textId="77777777" w:rsidR="001054FB" w:rsidRPr="00E41FFB" w:rsidRDefault="008C7411" w:rsidP="006F532E">
            <w:pPr>
              <w:pStyle w:val="Quote"/>
              <w:spacing w:before="120" w:after="120"/>
              <w:rPr>
                <w:bCs/>
              </w:rPr>
            </w:pPr>
            <w:r>
              <w:rPr>
                <w:b/>
                <w:bCs/>
              </w:rPr>
              <w:t>Salary/Grade</w:t>
            </w:r>
          </w:p>
        </w:tc>
        <w:tc>
          <w:tcPr>
            <w:tcW w:w="6891" w:type="dxa"/>
            <w:tcBorders>
              <w:top w:val="single" w:sz="4" w:space="0" w:color="BFBFBF"/>
              <w:bottom w:val="single" w:sz="4" w:space="0" w:color="BFBFBF"/>
            </w:tcBorders>
            <w:shd w:val="clear" w:color="auto" w:fill="FFFFFF"/>
          </w:tcPr>
          <w:p w14:paraId="5B83F952" w14:textId="58B2F2D8" w:rsidR="001054FB" w:rsidRPr="002A5255" w:rsidRDefault="00AE5657" w:rsidP="00706DBE">
            <w:pPr>
              <w:pStyle w:val="Quote"/>
              <w:spacing w:before="120" w:after="120"/>
              <w:rPr>
                <w:rFonts w:cs="Arial"/>
                <w:color w:val="auto"/>
              </w:rPr>
            </w:pPr>
            <w:r w:rsidRPr="002A5255">
              <w:rPr>
                <w:rFonts w:cs="Arial"/>
                <w:color w:val="auto"/>
              </w:rPr>
              <w:t xml:space="preserve"> </w:t>
            </w:r>
            <w:r w:rsidR="002A5255" w:rsidRPr="002A5255">
              <w:rPr>
                <w:rFonts w:cs="Arial"/>
                <w:color w:val="auto"/>
                <w:shd w:val="clear" w:color="auto" w:fill="FFFFFF"/>
              </w:rPr>
              <w:t>£31,000</w:t>
            </w:r>
          </w:p>
        </w:tc>
      </w:tr>
      <w:tr w:rsidR="001054FB" w14:paraId="531CB5DC" w14:textId="77777777" w:rsidTr="006F532E">
        <w:tc>
          <w:tcPr>
            <w:tcW w:w="2351" w:type="dxa"/>
            <w:tcBorders>
              <w:top w:val="single" w:sz="4" w:space="0" w:color="BFBFBF"/>
              <w:bottom w:val="single" w:sz="4" w:space="0" w:color="BFBFBF"/>
            </w:tcBorders>
            <w:shd w:val="clear" w:color="auto" w:fill="F2F2F2"/>
          </w:tcPr>
          <w:p w14:paraId="4033DB6B" w14:textId="77777777" w:rsidR="001054FB" w:rsidRPr="00E41FFB" w:rsidRDefault="001054FB" w:rsidP="006F532E">
            <w:pPr>
              <w:pStyle w:val="Quote"/>
              <w:spacing w:before="120" w:after="120"/>
              <w:rPr>
                <w:bCs/>
              </w:rPr>
            </w:pPr>
            <w:r w:rsidRPr="00E41FFB">
              <w:rPr>
                <w:b/>
                <w:bCs/>
              </w:rPr>
              <w:t>Reports to:</w:t>
            </w:r>
          </w:p>
        </w:tc>
        <w:tc>
          <w:tcPr>
            <w:tcW w:w="6891" w:type="dxa"/>
            <w:tcBorders>
              <w:top w:val="single" w:sz="4" w:space="0" w:color="BFBFBF"/>
              <w:left w:val="nil"/>
              <w:bottom w:val="single" w:sz="4" w:space="0" w:color="BFBFBF"/>
              <w:right w:val="nil"/>
            </w:tcBorders>
            <w:shd w:val="clear" w:color="auto" w:fill="FFFFFF"/>
          </w:tcPr>
          <w:p w14:paraId="207567D2" w14:textId="11AF3B68" w:rsidR="001054FB" w:rsidRPr="002A5255" w:rsidRDefault="002F6008" w:rsidP="008C7411">
            <w:pPr>
              <w:pStyle w:val="Quote"/>
              <w:spacing w:before="120" w:after="120"/>
              <w:rPr>
                <w:rFonts w:cs="Arial"/>
                <w:color w:val="auto"/>
              </w:rPr>
            </w:pPr>
            <w:r w:rsidRPr="002A5255">
              <w:rPr>
                <w:rFonts w:cs="Arial"/>
                <w:color w:val="auto"/>
              </w:rPr>
              <w:t xml:space="preserve">Service Manager </w:t>
            </w:r>
          </w:p>
        </w:tc>
      </w:tr>
      <w:tr w:rsidR="001054FB" w14:paraId="17C75194" w14:textId="77777777" w:rsidTr="006F532E">
        <w:tc>
          <w:tcPr>
            <w:tcW w:w="2351" w:type="dxa"/>
            <w:tcBorders>
              <w:top w:val="single" w:sz="4" w:space="0" w:color="BFBFBF"/>
            </w:tcBorders>
            <w:shd w:val="clear" w:color="auto" w:fill="F2F2F2"/>
          </w:tcPr>
          <w:p w14:paraId="0F799935" w14:textId="77777777" w:rsidR="001054FB" w:rsidRPr="00E41FFB" w:rsidRDefault="001054FB" w:rsidP="006F532E">
            <w:pPr>
              <w:pStyle w:val="Quote"/>
              <w:spacing w:before="120" w:after="120"/>
              <w:rPr>
                <w:bCs/>
              </w:rPr>
            </w:pPr>
            <w:r w:rsidRPr="00E41FFB">
              <w:rPr>
                <w:b/>
                <w:bCs/>
              </w:rPr>
              <w:t>Level of screening:</w:t>
            </w:r>
          </w:p>
        </w:tc>
        <w:tc>
          <w:tcPr>
            <w:tcW w:w="6891" w:type="dxa"/>
            <w:tcBorders>
              <w:top w:val="single" w:sz="4" w:space="0" w:color="BFBFBF"/>
              <w:left w:val="nil"/>
              <w:right w:val="nil"/>
            </w:tcBorders>
            <w:shd w:val="clear" w:color="auto" w:fill="FFFFFF"/>
          </w:tcPr>
          <w:p w14:paraId="46F74964" w14:textId="77777777" w:rsidR="00852B32" w:rsidRPr="002A5255" w:rsidRDefault="00852B32" w:rsidP="006F532E">
            <w:pPr>
              <w:spacing w:before="120" w:after="120"/>
              <w:rPr>
                <w:rFonts w:cs="Arial"/>
              </w:rPr>
            </w:pPr>
            <w:r w:rsidRPr="002A5255">
              <w:rPr>
                <w:rFonts w:cs="Arial"/>
              </w:rPr>
              <w:t>Enhanced DBS</w:t>
            </w:r>
          </w:p>
        </w:tc>
      </w:tr>
      <w:tr w:rsidR="001054FB" w14:paraId="6889EEA1" w14:textId="77777777" w:rsidTr="001054FB">
        <w:tc>
          <w:tcPr>
            <w:tcW w:w="9242" w:type="dxa"/>
            <w:gridSpan w:val="2"/>
            <w:tcBorders>
              <w:top w:val="single" w:sz="4" w:space="0" w:color="BFBFBF"/>
            </w:tcBorders>
            <w:shd w:val="clear" w:color="auto" w:fill="auto"/>
          </w:tcPr>
          <w:p w14:paraId="549162D9" w14:textId="77777777" w:rsidR="001054FB" w:rsidRPr="00E41FFB" w:rsidRDefault="001054FB" w:rsidP="001054FB">
            <w:pPr>
              <w:spacing w:after="0"/>
              <w:rPr>
                <w:rFonts w:cs="Arial"/>
                <w:color w:val="000000"/>
                <w:sz w:val="24"/>
              </w:rPr>
            </w:pPr>
          </w:p>
        </w:tc>
      </w:tr>
      <w:tr w:rsidR="001054FB" w:rsidRPr="00921311" w14:paraId="72385A92" w14:textId="77777777" w:rsidTr="006F532E">
        <w:tc>
          <w:tcPr>
            <w:tcW w:w="9242" w:type="dxa"/>
            <w:gridSpan w:val="2"/>
            <w:tcBorders>
              <w:top w:val="single" w:sz="8" w:space="0" w:color="000000"/>
              <w:bottom w:val="single" w:sz="8" w:space="0" w:color="000000"/>
            </w:tcBorders>
            <w:shd w:val="clear" w:color="auto" w:fill="F2F2F2"/>
          </w:tcPr>
          <w:p w14:paraId="0E94817D" w14:textId="77777777" w:rsidR="001054FB" w:rsidRPr="00921311" w:rsidRDefault="00907F54" w:rsidP="006F532E">
            <w:pPr>
              <w:pStyle w:val="Heading2"/>
              <w:spacing w:before="120"/>
            </w:pPr>
            <w:r>
              <w:t>Who we are</w:t>
            </w:r>
          </w:p>
        </w:tc>
      </w:tr>
    </w:tbl>
    <w:p w14:paraId="76F77BC9" w14:textId="77777777" w:rsidR="006231FB" w:rsidRPr="006231FB" w:rsidRDefault="006231FB" w:rsidP="006231FB">
      <w:pPr>
        <w:shd w:val="clear" w:color="auto" w:fill="FFFFFF"/>
        <w:spacing w:before="100" w:beforeAutospacing="1" w:after="100" w:afterAutospacing="1" w:line="240" w:lineRule="auto"/>
        <w:textAlignment w:val="top"/>
      </w:pPr>
      <w:r w:rsidRPr="006231FB">
        <w:t xml:space="preserve">Catch22 exists to help build a society where everyone has a good place to live, good people around them, and a </w:t>
      </w:r>
      <w:r w:rsidR="006818F1" w:rsidRPr="006231FB">
        <w:t>fulfilling</w:t>
      </w:r>
      <w:r w:rsidRPr="006231FB">
        <w:t xml:space="preserve"> purpose. </w:t>
      </w:r>
      <w:hyperlink r:id="rId8" w:history="1">
        <w:r w:rsidRPr="006231FB">
          <w:t>We call these our '3Ps'.</w:t>
        </w:r>
      </w:hyperlink>
    </w:p>
    <w:p w14:paraId="0F54CBD4" w14:textId="77777777" w:rsidR="006231FB" w:rsidRPr="00AE5657" w:rsidRDefault="006231FB" w:rsidP="00AE5657">
      <w:pPr>
        <w:shd w:val="clear" w:color="auto" w:fill="FFFFFF"/>
        <w:spacing w:before="100" w:beforeAutospacing="1" w:after="100" w:afterAutospacing="1"/>
        <w:jc w:val="both"/>
        <w:textAlignment w:val="top"/>
        <w:rPr>
          <w:rFonts w:cs="Arial"/>
        </w:rPr>
      </w:pPr>
      <w:r w:rsidRPr="006231FB">
        <w:t>We achieve this in two ways. First we improve lives on the frontline through delivery of public services. Secondly, we use our knowledge to change 'the system', to fix the complex web that can trap and disempower those it was set up to help. With the heart of a charity and the</w:t>
      </w:r>
      <w:r w:rsidR="00AE5657">
        <w:t xml:space="preserve"> </w:t>
      </w:r>
      <w:r w:rsidRPr="00AE5657">
        <w:rPr>
          <w:rFonts w:cs="Arial"/>
        </w:rPr>
        <w:t>mindset of a business, we are uniquely placed to deliver on this challenging agenda.</w:t>
      </w:r>
    </w:p>
    <w:p w14:paraId="2C673000" w14:textId="77777777" w:rsidR="00D96505" w:rsidRDefault="00D96505" w:rsidP="00AE5657">
      <w:pPr>
        <w:pStyle w:val="Default"/>
        <w:jc w:val="both"/>
        <w:rPr>
          <w:sz w:val="22"/>
          <w:szCs w:val="22"/>
        </w:rPr>
      </w:pPr>
    </w:p>
    <w:p w14:paraId="0DA92E1E" w14:textId="48AD14B3" w:rsidR="009D6E6E" w:rsidRPr="009D6E6E" w:rsidRDefault="009D6E6E" w:rsidP="009D6E6E">
      <w:pPr>
        <w:jc w:val="both"/>
        <w:rPr>
          <w:rFonts w:ascii="Calibri" w:hAnsi="Calibri"/>
        </w:rPr>
      </w:pPr>
      <w:r w:rsidRPr="009D6E6E">
        <w:t xml:space="preserve">At Catch22 we value equality, diversity and inclusion. We are wholeheartedly committed to the principle of equality of opportunity, both as an employer and as a provider of services. </w:t>
      </w:r>
      <w:r w:rsidR="00DD2C3A">
        <w:t>Celebrating d</w:t>
      </w:r>
      <w:r w:rsidRPr="009D6E6E">
        <w:t>iversity and Inclusion is part of what we do every day, working to deliver our vision to build a strong society where everyone has good people around them, a purpose, and a good place to live.</w:t>
      </w:r>
    </w:p>
    <w:p w14:paraId="2E5AFEA1" w14:textId="77777777" w:rsidR="009D6E6E" w:rsidRDefault="009D6E6E" w:rsidP="00AE5657">
      <w:pPr>
        <w:pStyle w:val="Default"/>
        <w:jc w:val="both"/>
        <w:rPr>
          <w:sz w:val="22"/>
          <w:szCs w:val="22"/>
        </w:rPr>
      </w:pPr>
    </w:p>
    <w:p w14:paraId="73E73622" w14:textId="77777777" w:rsidR="00D96505" w:rsidRDefault="00D96505" w:rsidP="00AE5657">
      <w:pPr>
        <w:pStyle w:val="Default"/>
        <w:jc w:val="both"/>
        <w:rPr>
          <w:sz w:val="22"/>
          <w:szCs w:val="22"/>
        </w:rPr>
      </w:pPr>
    </w:p>
    <w:tbl>
      <w:tblPr>
        <w:tblW w:w="10243" w:type="dxa"/>
        <w:tblBorders>
          <w:top w:val="single" w:sz="8" w:space="0" w:color="000000"/>
          <w:bottom w:val="single" w:sz="8" w:space="0" w:color="000000"/>
        </w:tblBorders>
        <w:tblLook w:val="04A0" w:firstRow="1" w:lastRow="0" w:firstColumn="1" w:lastColumn="0" w:noHBand="0" w:noVBand="1"/>
      </w:tblPr>
      <w:tblGrid>
        <w:gridCol w:w="9242"/>
        <w:gridCol w:w="1001"/>
      </w:tblGrid>
      <w:tr w:rsidR="001054FB" w:rsidRPr="00921311" w14:paraId="1E27D1D9"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0814B9C8" w14:textId="77777777" w:rsidR="001054FB" w:rsidRPr="00921311" w:rsidRDefault="00AE5657" w:rsidP="006F532E">
            <w:pPr>
              <w:pStyle w:val="Heading2"/>
              <w:spacing w:before="120"/>
            </w:pPr>
            <w:r>
              <w:t>W</w:t>
            </w:r>
            <w:r w:rsidR="00907F54">
              <w:t>here you fit in</w:t>
            </w:r>
          </w:p>
        </w:tc>
      </w:tr>
      <w:tr w:rsidR="008F2391" w:rsidRPr="00907F54" w14:paraId="5AD22E66" w14:textId="77777777" w:rsidTr="009D59B3">
        <w:tblPrEx>
          <w:tblBorders>
            <w:top w:val="nil"/>
            <w:left w:val="nil"/>
            <w:bottom w:val="nil"/>
            <w:right w:val="nil"/>
          </w:tblBorders>
          <w:tblLook w:val="0000" w:firstRow="0" w:lastRow="0" w:firstColumn="0" w:lastColumn="0" w:noHBand="0" w:noVBand="0"/>
        </w:tblPrEx>
        <w:trPr>
          <w:trHeight w:val="953"/>
        </w:trPr>
        <w:tc>
          <w:tcPr>
            <w:tcW w:w="10243" w:type="dxa"/>
            <w:gridSpan w:val="2"/>
          </w:tcPr>
          <w:p w14:paraId="78AA4167" w14:textId="77777777" w:rsidR="00256510" w:rsidRDefault="00256510" w:rsidP="006F011F">
            <w:pPr>
              <w:spacing w:line="240" w:lineRule="auto"/>
              <w:jc w:val="both"/>
              <w:rPr>
                <w:rFonts w:cs="Arial"/>
                <w:bCs/>
              </w:rPr>
            </w:pPr>
          </w:p>
          <w:tbl>
            <w:tblPr>
              <w:tblW w:w="0" w:type="auto"/>
              <w:tblLook w:val="04A0" w:firstRow="1" w:lastRow="0" w:firstColumn="1" w:lastColumn="0" w:noHBand="0" w:noVBand="1"/>
            </w:tblPr>
            <w:tblGrid>
              <w:gridCol w:w="9067"/>
            </w:tblGrid>
            <w:tr w:rsidR="00D96505" w:rsidRPr="00546C54" w14:paraId="1B0D47FA" w14:textId="77777777" w:rsidTr="00546C54">
              <w:tc>
                <w:tcPr>
                  <w:tcW w:w="9067" w:type="dxa"/>
                  <w:shd w:val="clear" w:color="auto" w:fill="auto"/>
                </w:tcPr>
                <w:p w14:paraId="369C08E0" w14:textId="4EB8B253" w:rsidR="00D96505" w:rsidRPr="00546C54" w:rsidRDefault="00D96505" w:rsidP="00546C54">
                  <w:pPr>
                    <w:jc w:val="both"/>
                    <w:rPr>
                      <w:rFonts w:cs="Arial"/>
                      <w:color w:val="1C2E32"/>
                      <w:shd w:val="clear" w:color="auto" w:fill="FFFFFF"/>
                    </w:rPr>
                  </w:pPr>
                  <w:r w:rsidRPr="00546C54">
                    <w:rPr>
                      <w:rFonts w:cs="Arial"/>
                    </w:rPr>
                    <w:t xml:space="preserve">Catch22’s </w:t>
                  </w:r>
                  <w:r w:rsidR="00630509" w:rsidRPr="00546C54">
                    <w:rPr>
                      <w:rFonts w:cs="Arial"/>
                    </w:rPr>
                    <w:t>Camden</w:t>
                  </w:r>
                  <w:r w:rsidR="00630509">
                    <w:rPr>
                      <w:rFonts w:cs="Arial"/>
                    </w:rPr>
                    <w:t>’s Y</w:t>
                  </w:r>
                  <w:r w:rsidR="00825F87">
                    <w:rPr>
                      <w:rFonts w:cs="Arial"/>
                    </w:rPr>
                    <w:t>oung People</w:t>
                  </w:r>
                  <w:r w:rsidR="007F1BBB">
                    <w:rPr>
                      <w:rFonts w:cs="Arial"/>
                    </w:rPr>
                    <w:t xml:space="preserve"> </w:t>
                  </w:r>
                  <w:r w:rsidRPr="00546C54">
                    <w:rPr>
                      <w:rFonts w:cs="Arial"/>
                    </w:rPr>
                    <w:t xml:space="preserve">Mediation and Restorative service is embedded within Camden Council’s LAC and CIN social work team. </w:t>
                  </w:r>
                  <w:r w:rsidRPr="00546C54">
                    <w:rPr>
                      <w:rFonts w:cs="Arial"/>
                      <w:color w:val="1C2E32"/>
                      <w:shd w:val="clear" w:color="auto" w:fill="FFFFFF"/>
                    </w:rPr>
                    <w:t xml:space="preserve">The service provides an independent </w:t>
                  </w:r>
                  <w:r w:rsidR="002F6008">
                    <w:rPr>
                      <w:rFonts w:cs="Arial"/>
                      <w:color w:val="1C2E32"/>
                      <w:shd w:val="clear" w:color="auto" w:fill="FFFFFF"/>
                    </w:rPr>
                    <w:lastRenderedPageBreak/>
                    <w:t xml:space="preserve">service </w:t>
                  </w:r>
                  <w:r w:rsidRPr="00546C54">
                    <w:rPr>
                      <w:rFonts w:cs="Arial"/>
                      <w:color w:val="1C2E32"/>
                      <w:shd w:val="clear" w:color="auto" w:fill="FFFFFF"/>
                    </w:rPr>
                    <w:t xml:space="preserve">to young people and their families within Camden to prevent young people from becoming at risk of homeless </w:t>
                  </w:r>
                  <w:r w:rsidRPr="00546C54">
                    <w:rPr>
                      <w:rFonts w:cs="Arial"/>
                      <w:color w:val="2F393D"/>
                    </w:rPr>
                    <w:t>by building positive communication within the family to reduce conflict and tension. The service works closely with social workers, personal a</w:t>
                  </w:r>
                  <w:r w:rsidR="007F1BBB">
                    <w:rPr>
                      <w:rFonts w:cs="Arial"/>
                      <w:color w:val="2F393D"/>
                    </w:rPr>
                    <w:t xml:space="preserve">dvisors </w:t>
                  </w:r>
                  <w:r w:rsidRPr="00546C54">
                    <w:rPr>
                      <w:rFonts w:cs="Arial"/>
                      <w:color w:val="2F393D"/>
                    </w:rPr>
                    <w:t xml:space="preserve"> and other professionals in the young person’s/family’s network. The service also works within the young people’s supported accommodation to reduce conflict through restorative work, as well </w:t>
                  </w:r>
                  <w:r w:rsidR="00201D21">
                    <w:rPr>
                      <w:rFonts w:cs="Arial"/>
                      <w:color w:val="2F393D"/>
                    </w:rPr>
                    <w:t xml:space="preserve">as </w:t>
                  </w:r>
                  <w:r w:rsidRPr="00546C54">
                    <w:rPr>
                      <w:rFonts w:cs="Arial"/>
                      <w:color w:val="2F393D"/>
                    </w:rPr>
                    <w:t>provide intens</w:t>
                  </w:r>
                  <w:r w:rsidR="0041067E">
                    <w:rPr>
                      <w:rFonts w:cs="Arial"/>
                      <w:color w:val="2F393D"/>
                    </w:rPr>
                    <w:t>iv</w:t>
                  </w:r>
                  <w:r w:rsidRPr="00546C54">
                    <w:rPr>
                      <w:rFonts w:cs="Arial"/>
                      <w:color w:val="2F393D"/>
                    </w:rPr>
                    <w:t xml:space="preserve">e support to young people within the supported accommodation who do not have a lead professional. </w:t>
                  </w:r>
                </w:p>
              </w:tc>
            </w:tr>
            <w:tr w:rsidR="00D96505" w:rsidRPr="00546C54" w14:paraId="75817274" w14:textId="77777777" w:rsidTr="00546C54">
              <w:tc>
                <w:tcPr>
                  <w:tcW w:w="9067" w:type="dxa"/>
                  <w:shd w:val="clear" w:color="auto" w:fill="auto"/>
                </w:tcPr>
                <w:p w14:paraId="678F0A0D" w14:textId="2289B1AB" w:rsidR="00D96505" w:rsidRPr="00546C54" w:rsidRDefault="00D96505" w:rsidP="00546C54">
                  <w:pPr>
                    <w:jc w:val="both"/>
                    <w:rPr>
                      <w:rFonts w:cs="Arial"/>
                    </w:rPr>
                  </w:pPr>
                  <w:r w:rsidRPr="00546C54">
                    <w:rPr>
                      <w:rFonts w:cs="Arial"/>
                      <w:color w:val="1C2E32"/>
                      <w:shd w:val="clear" w:color="auto" w:fill="FFFFFF"/>
                    </w:rPr>
                    <w:lastRenderedPageBreak/>
                    <w:t>The service is currently in a transitional period and requires development and growth working closely with commission</w:t>
                  </w:r>
                  <w:r w:rsidR="0041067E">
                    <w:rPr>
                      <w:rFonts w:cs="Arial"/>
                      <w:color w:val="1C2E32"/>
                      <w:shd w:val="clear" w:color="auto" w:fill="FFFFFF"/>
                    </w:rPr>
                    <w:t>er</w:t>
                  </w:r>
                  <w:r w:rsidRPr="00546C54">
                    <w:rPr>
                      <w:rFonts w:cs="Arial"/>
                      <w:color w:val="1C2E32"/>
                      <w:shd w:val="clear" w:color="auto" w:fill="FFFFFF"/>
                    </w:rPr>
                    <w:t xml:space="preserve">s and heads of social work teams. The </w:t>
                  </w:r>
                  <w:r w:rsidRPr="00546C54">
                    <w:rPr>
                      <w:rFonts w:cs="Arial"/>
                    </w:rPr>
                    <w:t>Coordinator will manage a case load of young people and will train, manage and supervise the small team of Mediation Workers. The Coordinator will also grow and develop the service and be responsible for reporting to Camden Council and Catch22 all safeguarding issues and ensure both sets of polic</w:t>
                  </w:r>
                  <w:r w:rsidR="0041067E">
                    <w:rPr>
                      <w:rFonts w:cs="Arial"/>
                    </w:rPr>
                    <w:t>i</w:t>
                  </w:r>
                  <w:r w:rsidRPr="00546C54">
                    <w:rPr>
                      <w:rFonts w:cs="Arial"/>
                    </w:rPr>
                    <w:t>es and procedures are adhered to. The post holder will also be responsible for developing the</w:t>
                  </w:r>
                  <w:r w:rsidR="00BD5655">
                    <w:rPr>
                      <w:rFonts w:cs="Arial"/>
                    </w:rPr>
                    <w:t xml:space="preserve"> monitoring and evaluation of performance and </w:t>
                  </w:r>
                  <w:r w:rsidRPr="00546C54">
                    <w:rPr>
                      <w:rFonts w:cs="Arial"/>
                    </w:rPr>
                    <w:t xml:space="preserve"> impact and provide monthly, quarterly and annual reports. </w:t>
                  </w:r>
                </w:p>
              </w:tc>
            </w:tr>
          </w:tbl>
          <w:p w14:paraId="0210D543" w14:textId="77777777" w:rsidR="008F2391" w:rsidRPr="006F011F" w:rsidRDefault="008F2391" w:rsidP="006F011F">
            <w:pPr>
              <w:pStyle w:val="ListParagraph"/>
              <w:spacing w:line="240" w:lineRule="auto"/>
              <w:ind w:left="0"/>
              <w:jc w:val="both"/>
              <w:rPr>
                <w:rFonts w:cs="Arial"/>
              </w:rPr>
            </w:pPr>
          </w:p>
        </w:tc>
      </w:tr>
      <w:tr w:rsidR="00402A36" w:rsidRPr="008F2391" w14:paraId="71B42C3B" w14:textId="77777777" w:rsidTr="006F011F">
        <w:tblPrEx>
          <w:tblBorders>
            <w:top w:val="nil"/>
            <w:left w:val="nil"/>
            <w:bottom w:val="nil"/>
            <w:right w:val="nil"/>
          </w:tblBorders>
          <w:tblLook w:val="0000" w:firstRow="0" w:lastRow="0" w:firstColumn="0" w:lastColumn="0" w:noHBand="0" w:noVBand="0"/>
        </w:tblPrEx>
        <w:trPr>
          <w:trHeight w:val="953"/>
        </w:trPr>
        <w:tc>
          <w:tcPr>
            <w:tcW w:w="10243" w:type="dxa"/>
            <w:gridSpan w:val="2"/>
            <w:shd w:val="clear" w:color="auto" w:fill="auto"/>
          </w:tcPr>
          <w:p w14:paraId="4C4AEEB3" w14:textId="77777777" w:rsidR="00402A36" w:rsidRPr="0020695F" w:rsidRDefault="00402A36" w:rsidP="006F011F">
            <w:pPr>
              <w:spacing w:line="240" w:lineRule="auto"/>
              <w:rPr>
                <w:rFonts w:cs="Arial"/>
                <w:lang w:eastAsia="en-GB"/>
              </w:rPr>
            </w:pPr>
          </w:p>
        </w:tc>
      </w:tr>
      <w:tr w:rsidR="00D411D8" w:rsidRPr="00921311" w14:paraId="4C058796"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2811C028" w14:textId="77777777" w:rsidR="00D411D8" w:rsidRPr="00921311" w:rsidRDefault="009D59B3" w:rsidP="006F011F">
            <w:pPr>
              <w:pStyle w:val="Heading2"/>
              <w:spacing w:before="120" w:line="240" w:lineRule="auto"/>
            </w:pPr>
            <w:r>
              <w:t>M</w:t>
            </w:r>
            <w:r w:rsidR="00D411D8">
              <w:t>ain Duties &amp; Accountabilities</w:t>
            </w:r>
          </w:p>
        </w:tc>
      </w:tr>
    </w:tbl>
    <w:p w14:paraId="33FBAAF5" w14:textId="1965501A" w:rsidR="00D96505" w:rsidRDefault="0041067E" w:rsidP="00D96505">
      <w:pPr>
        <w:numPr>
          <w:ilvl w:val="0"/>
          <w:numId w:val="9"/>
        </w:numPr>
        <w:tabs>
          <w:tab w:val="num" w:pos="432"/>
        </w:tabs>
        <w:spacing w:after="0" w:line="240" w:lineRule="auto"/>
        <w:jc w:val="both"/>
        <w:rPr>
          <w:rFonts w:cs="Arial"/>
        </w:rPr>
      </w:pPr>
      <w:r>
        <w:rPr>
          <w:rFonts w:cs="Arial"/>
        </w:rPr>
        <w:t>M</w:t>
      </w:r>
      <w:r w:rsidR="00D96505">
        <w:rPr>
          <w:rFonts w:cs="Arial"/>
        </w:rPr>
        <w:t xml:space="preserve">anage a case load and provide mediation and restorative practices and techniques to young people and families </w:t>
      </w:r>
    </w:p>
    <w:p w14:paraId="58DA4009" w14:textId="77777777" w:rsidR="00D96505" w:rsidRPr="00E128BB" w:rsidRDefault="00D96505" w:rsidP="00D96505">
      <w:pPr>
        <w:spacing w:after="0" w:line="240" w:lineRule="auto"/>
        <w:ind w:left="360"/>
        <w:jc w:val="both"/>
        <w:rPr>
          <w:rFonts w:cs="Arial"/>
        </w:rPr>
      </w:pPr>
    </w:p>
    <w:p w14:paraId="47D77A9A" w14:textId="5EBEC218" w:rsidR="00D96505" w:rsidRDefault="0041067E" w:rsidP="00D96505">
      <w:pPr>
        <w:pStyle w:val="Default"/>
        <w:numPr>
          <w:ilvl w:val="0"/>
          <w:numId w:val="9"/>
        </w:numPr>
        <w:spacing w:after="269"/>
        <w:rPr>
          <w:sz w:val="22"/>
          <w:szCs w:val="22"/>
        </w:rPr>
      </w:pPr>
      <w:r>
        <w:rPr>
          <w:sz w:val="22"/>
          <w:szCs w:val="22"/>
        </w:rPr>
        <w:t>E</w:t>
      </w:r>
      <w:r w:rsidR="00D96505">
        <w:rPr>
          <w:sz w:val="22"/>
          <w:szCs w:val="22"/>
        </w:rPr>
        <w:t xml:space="preserve">nsure that the service is delivered within appropriate Catch22, and Local Authority frameworks/policies and </w:t>
      </w:r>
      <w:r>
        <w:rPr>
          <w:sz w:val="22"/>
          <w:szCs w:val="22"/>
        </w:rPr>
        <w:t xml:space="preserve">that </w:t>
      </w:r>
      <w:r w:rsidR="00D96505">
        <w:rPr>
          <w:sz w:val="22"/>
          <w:szCs w:val="22"/>
        </w:rPr>
        <w:t xml:space="preserve">risks are effectively managed. </w:t>
      </w:r>
    </w:p>
    <w:p w14:paraId="30873DEA" w14:textId="57290BF4" w:rsidR="00D96505" w:rsidRDefault="0041067E" w:rsidP="00D96505">
      <w:pPr>
        <w:pStyle w:val="Default"/>
        <w:numPr>
          <w:ilvl w:val="0"/>
          <w:numId w:val="9"/>
        </w:numPr>
        <w:spacing w:after="269"/>
        <w:rPr>
          <w:sz w:val="22"/>
          <w:szCs w:val="22"/>
        </w:rPr>
      </w:pPr>
      <w:r>
        <w:rPr>
          <w:sz w:val="22"/>
          <w:szCs w:val="22"/>
        </w:rPr>
        <w:t>M</w:t>
      </w:r>
      <w:r w:rsidR="00D96505">
        <w:rPr>
          <w:sz w:val="22"/>
          <w:szCs w:val="22"/>
        </w:rPr>
        <w:t>onitor and ensure that contractual commitments are met and that service performance is maximised – acting promptly to respond to and resolve performance and compliance issues as they arise.</w:t>
      </w:r>
      <w:r w:rsidR="00D96505" w:rsidRPr="008D3B3D">
        <w:rPr>
          <w:sz w:val="22"/>
          <w:szCs w:val="22"/>
        </w:rPr>
        <w:t xml:space="preserve"> </w:t>
      </w:r>
    </w:p>
    <w:p w14:paraId="4F5EF6ED" w14:textId="5CBC656F" w:rsidR="00D96505" w:rsidRDefault="0041067E" w:rsidP="00D96505">
      <w:pPr>
        <w:pStyle w:val="Default"/>
        <w:numPr>
          <w:ilvl w:val="0"/>
          <w:numId w:val="9"/>
        </w:numPr>
        <w:tabs>
          <w:tab w:val="num" w:pos="1134"/>
        </w:tabs>
        <w:spacing w:after="60"/>
        <w:jc w:val="both"/>
        <w:rPr>
          <w:sz w:val="22"/>
          <w:szCs w:val="22"/>
        </w:rPr>
      </w:pPr>
      <w:r>
        <w:rPr>
          <w:sz w:val="22"/>
          <w:szCs w:val="22"/>
        </w:rPr>
        <w:t>S</w:t>
      </w:r>
      <w:r w:rsidR="00D96505" w:rsidRPr="00D90262">
        <w:rPr>
          <w:sz w:val="22"/>
          <w:szCs w:val="22"/>
        </w:rPr>
        <w:t xml:space="preserve">eek to ensure meaningful and active co-production with young people </w:t>
      </w:r>
    </w:p>
    <w:p w14:paraId="0933AF6D" w14:textId="77777777" w:rsidR="00D96505" w:rsidRDefault="00D96505" w:rsidP="00D96505">
      <w:pPr>
        <w:pStyle w:val="Default"/>
        <w:spacing w:after="60"/>
        <w:ind w:left="360"/>
        <w:jc w:val="both"/>
        <w:rPr>
          <w:sz w:val="22"/>
          <w:szCs w:val="22"/>
        </w:rPr>
      </w:pPr>
    </w:p>
    <w:p w14:paraId="1EDDAD76" w14:textId="428C2C57" w:rsidR="00D96505" w:rsidRPr="00D90262" w:rsidRDefault="0041067E" w:rsidP="00D96505">
      <w:pPr>
        <w:pStyle w:val="Default"/>
        <w:numPr>
          <w:ilvl w:val="0"/>
          <w:numId w:val="9"/>
        </w:numPr>
        <w:tabs>
          <w:tab w:val="num" w:pos="1134"/>
        </w:tabs>
        <w:spacing w:after="60"/>
        <w:jc w:val="both"/>
        <w:rPr>
          <w:sz w:val="22"/>
          <w:szCs w:val="22"/>
        </w:rPr>
      </w:pPr>
      <w:r>
        <w:rPr>
          <w:sz w:val="22"/>
          <w:szCs w:val="22"/>
        </w:rPr>
        <w:t>G</w:t>
      </w:r>
      <w:r w:rsidR="00D96505">
        <w:rPr>
          <w:sz w:val="22"/>
          <w:szCs w:val="22"/>
        </w:rPr>
        <w:t>row and develop the service working closely with commissioners and Catch22.</w:t>
      </w:r>
    </w:p>
    <w:p w14:paraId="39543892" w14:textId="77777777" w:rsidR="00D96505" w:rsidRDefault="00D96505" w:rsidP="00D96505">
      <w:pPr>
        <w:pStyle w:val="Default"/>
        <w:tabs>
          <w:tab w:val="num" w:pos="1134"/>
        </w:tabs>
        <w:spacing w:after="60"/>
        <w:jc w:val="both"/>
        <w:rPr>
          <w:sz w:val="22"/>
          <w:szCs w:val="22"/>
        </w:rPr>
      </w:pPr>
    </w:p>
    <w:p w14:paraId="6F0B156C" w14:textId="168DD75B" w:rsidR="00D96505" w:rsidRDefault="0041067E" w:rsidP="00D96505">
      <w:pPr>
        <w:pStyle w:val="BodyTextIndent"/>
        <w:numPr>
          <w:ilvl w:val="0"/>
          <w:numId w:val="9"/>
        </w:numPr>
        <w:spacing w:after="0" w:line="240" w:lineRule="auto"/>
        <w:jc w:val="both"/>
        <w:rPr>
          <w:rFonts w:cs="Arial"/>
        </w:rPr>
      </w:pPr>
      <w:r>
        <w:rPr>
          <w:rFonts w:cs="Arial"/>
        </w:rPr>
        <w:t>M</w:t>
      </w:r>
      <w:r w:rsidR="00D96505">
        <w:rPr>
          <w:rFonts w:cs="Arial"/>
        </w:rPr>
        <w:t xml:space="preserve">anage, </w:t>
      </w:r>
      <w:r w:rsidR="00354202">
        <w:rPr>
          <w:rFonts w:cs="Arial"/>
        </w:rPr>
        <w:t>support, supervise</w:t>
      </w:r>
      <w:r w:rsidR="00D96505">
        <w:rPr>
          <w:rFonts w:cs="Arial"/>
        </w:rPr>
        <w:t xml:space="preserve"> and support a team of Mediation Workers in their work with children and young people, including the oversight of case file management procedures, professional development and performance in line with the Catch22 and Camden Council case management systems and polic</w:t>
      </w:r>
      <w:r>
        <w:rPr>
          <w:rFonts w:cs="Arial"/>
        </w:rPr>
        <w:t>i</w:t>
      </w:r>
      <w:r w:rsidR="00D96505">
        <w:rPr>
          <w:rFonts w:cs="Arial"/>
        </w:rPr>
        <w:t>es and Catch22’s supervision policy.</w:t>
      </w:r>
    </w:p>
    <w:p w14:paraId="1741CF04" w14:textId="77777777" w:rsidR="00D96505" w:rsidRDefault="00D96505" w:rsidP="00D96505">
      <w:pPr>
        <w:pStyle w:val="BodyTextIndent"/>
        <w:ind w:left="0"/>
        <w:jc w:val="both"/>
        <w:rPr>
          <w:rFonts w:cs="Arial"/>
        </w:rPr>
      </w:pPr>
    </w:p>
    <w:p w14:paraId="52AF8CD1" w14:textId="5A96333B" w:rsidR="00D96505" w:rsidRDefault="0041067E" w:rsidP="00D96505">
      <w:pPr>
        <w:numPr>
          <w:ilvl w:val="0"/>
          <w:numId w:val="9"/>
        </w:numPr>
        <w:tabs>
          <w:tab w:val="num" w:pos="1134"/>
        </w:tabs>
        <w:spacing w:after="60" w:line="240" w:lineRule="auto"/>
        <w:jc w:val="both"/>
        <w:rPr>
          <w:rFonts w:cs="Arial"/>
        </w:rPr>
      </w:pPr>
      <w:r>
        <w:rPr>
          <w:rFonts w:cs="Arial"/>
        </w:rPr>
        <w:t>M</w:t>
      </w:r>
      <w:r w:rsidR="00D96505">
        <w:rPr>
          <w:rFonts w:cs="Arial"/>
        </w:rPr>
        <w:t xml:space="preserve">anage expenditure set within the project budget (as directed by </w:t>
      </w:r>
      <w:r w:rsidR="005410C3">
        <w:rPr>
          <w:rFonts w:cs="Arial"/>
        </w:rPr>
        <w:t>C</w:t>
      </w:r>
      <w:r w:rsidR="00D96505">
        <w:rPr>
          <w:rFonts w:cs="Arial"/>
        </w:rPr>
        <w:t xml:space="preserve">atch22) to ensure that the service is financially efficient and h ensuring that opportunities for additional income are sought and resources are best utilised at local level. </w:t>
      </w:r>
    </w:p>
    <w:p w14:paraId="33BA08E4" w14:textId="77777777" w:rsidR="00D96505" w:rsidRDefault="00D96505" w:rsidP="00D96505">
      <w:pPr>
        <w:tabs>
          <w:tab w:val="num" w:pos="1134"/>
        </w:tabs>
        <w:spacing w:after="60"/>
        <w:jc w:val="both"/>
        <w:rPr>
          <w:rFonts w:cs="Arial"/>
        </w:rPr>
      </w:pPr>
    </w:p>
    <w:p w14:paraId="02F3D9F0" w14:textId="36F69D24" w:rsidR="00D96505" w:rsidRDefault="009F7CA9" w:rsidP="00D96505">
      <w:pPr>
        <w:numPr>
          <w:ilvl w:val="0"/>
          <w:numId w:val="9"/>
        </w:numPr>
        <w:tabs>
          <w:tab w:val="num" w:pos="1134"/>
        </w:tabs>
        <w:spacing w:after="60" w:line="240" w:lineRule="auto"/>
        <w:jc w:val="both"/>
        <w:rPr>
          <w:rFonts w:cs="Arial"/>
        </w:rPr>
      </w:pPr>
      <w:r>
        <w:rPr>
          <w:rFonts w:cs="Arial"/>
        </w:rPr>
        <w:lastRenderedPageBreak/>
        <w:t>E</w:t>
      </w:r>
      <w:r w:rsidR="00D96505">
        <w:rPr>
          <w:rFonts w:cs="Arial"/>
        </w:rPr>
        <w:t>nsure appropriate training and quality assurance of staff practice through Catch22’s training opportunities, via Camden Council case supervision and through accessing external specialist training opportunities specific to the Meditation Worker role.</w:t>
      </w:r>
    </w:p>
    <w:p w14:paraId="5FFC8E1F" w14:textId="77777777" w:rsidR="00D96505" w:rsidRDefault="00D96505" w:rsidP="00D96505">
      <w:pPr>
        <w:tabs>
          <w:tab w:val="num" w:pos="1134"/>
        </w:tabs>
        <w:spacing w:after="60"/>
        <w:jc w:val="both"/>
        <w:rPr>
          <w:rFonts w:cs="Arial"/>
        </w:rPr>
      </w:pPr>
    </w:p>
    <w:p w14:paraId="76E53578" w14:textId="2DF74585" w:rsidR="00D96505" w:rsidRDefault="009F7CA9" w:rsidP="00D96505">
      <w:pPr>
        <w:numPr>
          <w:ilvl w:val="0"/>
          <w:numId w:val="19"/>
        </w:numPr>
        <w:spacing w:after="0" w:line="240" w:lineRule="auto"/>
        <w:rPr>
          <w:rFonts w:cs="Arial"/>
        </w:rPr>
      </w:pPr>
      <w:r>
        <w:rPr>
          <w:rFonts w:cs="Arial"/>
        </w:rPr>
        <w:t>M</w:t>
      </w:r>
      <w:r w:rsidR="00D96505">
        <w:rPr>
          <w:rFonts w:cs="Arial"/>
        </w:rPr>
        <w:t>aintain appropriate case management records through Catch22 and Camden Council service management information systems.</w:t>
      </w:r>
    </w:p>
    <w:p w14:paraId="52413740" w14:textId="77777777" w:rsidR="00D96505" w:rsidRDefault="00D96505" w:rsidP="00D96505">
      <w:pPr>
        <w:rPr>
          <w:rFonts w:cs="Arial"/>
        </w:rPr>
      </w:pPr>
    </w:p>
    <w:p w14:paraId="2AF1796E" w14:textId="739C46E2" w:rsidR="00D96505" w:rsidRDefault="009F7CA9" w:rsidP="00D96505">
      <w:pPr>
        <w:numPr>
          <w:ilvl w:val="0"/>
          <w:numId w:val="19"/>
        </w:numPr>
        <w:spacing w:after="0" w:line="240" w:lineRule="auto"/>
        <w:rPr>
          <w:rFonts w:cs="Arial"/>
        </w:rPr>
      </w:pPr>
      <w:r>
        <w:rPr>
          <w:rFonts w:cs="Arial"/>
        </w:rPr>
        <w:t>D</w:t>
      </w:r>
      <w:r w:rsidR="00D96505">
        <w:rPr>
          <w:rFonts w:cs="Arial"/>
        </w:rPr>
        <w:t xml:space="preserve">evelop the </w:t>
      </w:r>
      <w:r>
        <w:rPr>
          <w:rFonts w:cs="Arial"/>
        </w:rPr>
        <w:t xml:space="preserve">performance and </w:t>
      </w:r>
      <w:r w:rsidR="00D96505">
        <w:rPr>
          <w:rFonts w:cs="Arial"/>
        </w:rPr>
        <w:t xml:space="preserve">impact, evaluation and monitoring of the service </w:t>
      </w:r>
    </w:p>
    <w:p w14:paraId="0CCC2903" w14:textId="77777777" w:rsidR="00D96505" w:rsidRDefault="00D96505" w:rsidP="00D96505">
      <w:pPr>
        <w:pStyle w:val="ListParagraph"/>
        <w:rPr>
          <w:rFonts w:cs="Arial"/>
        </w:rPr>
      </w:pPr>
    </w:p>
    <w:p w14:paraId="0F4E0679" w14:textId="4D5834B4" w:rsidR="00D96505" w:rsidRPr="00EB45A9" w:rsidRDefault="009F7CA9" w:rsidP="00D96505">
      <w:pPr>
        <w:numPr>
          <w:ilvl w:val="0"/>
          <w:numId w:val="19"/>
        </w:numPr>
        <w:spacing w:after="0" w:line="240" w:lineRule="auto"/>
        <w:rPr>
          <w:rFonts w:cs="Arial"/>
        </w:rPr>
      </w:pPr>
      <w:r>
        <w:rPr>
          <w:rFonts w:cs="Arial"/>
        </w:rPr>
        <w:t>R</w:t>
      </w:r>
      <w:r w:rsidR="00D96505" w:rsidRPr="00EB45A9">
        <w:rPr>
          <w:rFonts w:cs="Arial"/>
        </w:rPr>
        <w:t xml:space="preserve">ecord agreed data and provide written reports and case studies on </w:t>
      </w:r>
      <w:r w:rsidR="0039118F">
        <w:rPr>
          <w:rFonts w:cs="Arial"/>
        </w:rPr>
        <w:t xml:space="preserve">monthly, </w:t>
      </w:r>
      <w:r w:rsidR="00D96505" w:rsidRPr="00EB45A9">
        <w:rPr>
          <w:rFonts w:cs="Arial"/>
        </w:rPr>
        <w:t>quarterly and annual basis, and as required by the Catch22 and the  commissioners and social work team, as well as collating and interpreting information on a regular basis and provide management reports and service development.</w:t>
      </w:r>
    </w:p>
    <w:p w14:paraId="3F5B1424" w14:textId="77777777" w:rsidR="00D96505" w:rsidRDefault="00D96505" w:rsidP="00D96505">
      <w:pPr>
        <w:rPr>
          <w:rFonts w:cs="Arial"/>
        </w:rPr>
      </w:pPr>
    </w:p>
    <w:p w14:paraId="24208E29" w14:textId="4BEABDD3" w:rsidR="00D96505" w:rsidRDefault="009F7CA9" w:rsidP="00D96505">
      <w:pPr>
        <w:numPr>
          <w:ilvl w:val="0"/>
          <w:numId w:val="19"/>
        </w:numPr>
        <w:spacing w:after="0" w:line="240" w:lineRule="auto"/>
        <w:rPr>
          <w:rFonts w:cs="Arial"/>
        </w:rPr>
      </w:pPr>
      <w:r>
        <w:rPr>
          <w:rFonts w:cs="Arial"/>
        </w:rPr>
        <w:t>E</w:t>
      </w:r>
      <w:r w:rsidR="00D96505">
        <w:rPr>
          <w:rFonts w:cs="Arial"/>
        </w:rPr>
        <w:t xml:space="preserve">nsure that protocols regarding safeguarding, confidentiality, equality of opportunity, health &amp; safety and risk management are maintained at all times. </w:t>
      </w:r>
    </w:p>
    <w:p w14:paraId="0FFA6FA6" w14:textId="77777777" w:rsidR="00D96505" w:rsidRDefault="00D96505" w:rsidP="00D96505">
      <w:pPr>
        <w:rPr>
          <w:rFonts w:cs="Arial"/>
        </w:rPr>
      </w:pPr>
    </w:p>
    <w:p w14:paraId="1599E1FD" w14:textId="7E9E5F93" w:rsidR="00D96505" w:rsidRDefault="009F7CA9" w:rsidP="00D96505">
      <w:pPr>
        <w:numPr>
          <w:ilvl w:val="0"/>
          <w:numId w:val="19"/>
        </w:numPr>
        <w:spacing w:after="0" w:line="240" w:lineRule="auto"/>
        <w:rPr>
          <w:rFonts w:cs="Arial"/>
        </w:rPr>
      </w:pPr>
      <w:r>
        <w:rPr>
          <w:rFonts w:cs="Arial"/>
        </w:rPr>
        <w:t>L</w:t>
      </w:r>
      <w:r w:rsidR="00D96505" w:rsidRPr="004F2053">
        <w:rPr>
          <w:rFonts w:cs="Arial"/>
        </w:rPr>
        <w:t xml:space="preserve">ead in the delivery of cases with more complex needs in conjunction with </w:t>
      </w:r>
      <w:r w:rsidR="00D96505">
        <w:rPr>
          <w:rFonts w:cs="Arial"/>
        </w:rPr>
        <w:t xml:space="preserve">social </w:t>
      </w:r>
      <w:r w:rsidR="0039118F">
        <w:rPr>
          <w:rFonts w:cs="Arial"/>
        </w:rPr>
        <w:t xml:space="preserve">care </w:t>
      </w:r>
      <w:r w:rsidR="00D96505">
        <w:rPr>
          <w:rFonts w:cs="Arial"/>
        </w:rPr>
        <w:t>.</w:t>
      </w:r>
    </w:p>
    <w:p w14:paraId="4B7F609B" w14:textId="77777777" w:rsidR="00D96505" w:rsidRPr="004F2053" w:rsidRDefault="00D96505" w:rsidP="00D96505">
      <w:pPr>
        <w:rPr>
          <w:rFonts w:cs="Arial"/>
        </w:rPr>
      </w:pPr>
    </w:p>
    <w:p w14:paraId="70A9EEE6" w14:textId="534846AE" w:rsidR="00D96505" w:rsidRDefault="00D96505" w:rsidP="00D96505">
      <w:pPr>
        <w:numPr>
          <w:ilvl w:val="0"/>
          <w:numId w:val="19"/>
        </w:numPr>
        <w:spacing w:after="0" w:line="240" w:lineRule="auto"/>
        <w:jc w:val="both"/>
        <w:rPr>
          <w:rFonts w:cs="Arial"/>
          <w:szCs w:val="20"/>
        </w:rPr>
      </w:pPr>
      <w:r>
        <w:rPr>
          <w:rFonts w:cs="Arial"/>
          <w:szCs w:val="20"/>
        </w:rPr>
        <w:t xml:space="preserve">Where safeguarding concerns are identified, respond appropriately by supporting the child and their family and referring the information formally to Camden Council and internally in accordance with the requirements of Catch22’s safeguarding policy and guidance. </w:t>
      </w:r>
    </w:p>
    <w:p w14:paraId="423EF088" w14:textId="77777777" w:rsidR="00D96505" w:rsidRDefault="00D96505" w:rsidP="00D96505">
      <w:pPr>
        <w:pStyle w:val="BodyTextIndent"/>
        <w:ind w:left="0"/>
        <w:jc w:val="both"/>
        <w:rPr>
          <w:rFonts w:cs="Arial"/>
        </w:rPr>
      </w:pPr>
    </w:p>
    <w:p w14:paraId="039E585E" w14:textId="16CC71C2" w:rsidR="00D96505" w:rsidRPr="008D3B3D" w:rsidRDefault="009F7CA9" w:rsidP="00D96505">
      <w:pPr>
        <w:pStyle w:val="Header"/>
        <w:numPr>
          <w:ilvl w:val="0"/>
          <w:numId w:val="20"/>
        </w:numPr>
        <w:tabs>
          <w:tab w:val="clear" w:pos="4513"/>
          <w:tab w:val="clear" w:pos="9026"/>
          <w:tab w:val="center" w:pos="4320"/>
          <w:tab w:val="right" w:pos="8640"/>
        </w:tabs>
        <w:jc w:val="both"/>
        <w:rPr>
          <w:rFonts w:cs="Arial"/>
          <w:color w:val="000000"/>
        </w:rPr>
      </w:pPr>
      <w:r>
        <w:rPr>
          <w:rFonts w:cs="Arial"/>
          <w:color w:val="000000"/>
          <w:szCs w:val="20"/>
        </w:rPr>
        <w:t>K</w:t>
      </w:r>
      <w:r w:rsidR="00D96505">
        <w:rPr>
          <w:rFonts w:cs="Arial"/>
          <w:color w:val="000000"/>
          <w:szCs w:val="20"/>
        </w:rPr>
        <w:t>eep personal development needs under review, keep informed of current issues and be alert to the Catch22 training programme and policies.</w:t>
      </w:r>
    </w:p>
    <w:p w14:paraId="6CB0C225" w14:textId="77777777" w:rsidR="00D96505" w:rsidRDefault="00D96505" w:rsidP="00D96505">
      <w:pPr>
        <w:pStyle w:val="Header"/>
        <w:ind w:left="360"/>
        <w:jc w:val="both"/>
        <w:rPr>
          <w:rFonts w:cs="Arial"/>
          <w:color w:val="000000"/>
        </w:rPr>
      </w:pPr>
    </w:p>
    <w:p w14:paraId="541507E4" w14:textId="3C34CC36" w:rsidR="00D96505" w:rsidRDefault="009F7CA9" w:rsidP="00D96505">
      <w:pPr>
        <w:pStyle w:val="Header"/>
        <w:numPr>
          <w:ilvl w:val="0"/>
          <w:numId w:val="20"/>
        </w:numPr>
        <w:tabs>
          <w:tab w:val="clear" w:pos="4513"/>
          <w:tab w:val="clear" w:pos="9026"/>
          <w:tab w:val="center" w:pos="4320"/>
          <w:tab w:val="right" w:pos="8640"/>
        </w:tabs>
        <w:jc w:val="both"/>
        <w:rPr>
          <w:rFonts w:cs="Arial"/>
          <w:color w:val="000000"/>
        </w:rPr>
      </w:pPr>
      <w:r>
        <w:rPr>
          <w:rFonts w:cs="Arial"/>
          <w:color w:val="000000"/>
          <w:szCs w:val="20"/>
        </w:rPr>
        <w:t>S</w:t>
      </w:r>
      <w:r w:rsidR="00D96505">
        <w:rPr>
          <w:rFonts w:cs="Arial"/>
          <w:color w:val="000000"/>
          <w:szCs w:val="20"/>
        </w:rPr>
        <w:t>afeguard the Health and Safety of all persons under your control and in accordance with the guidance and provisions of Health and Safety Legislation, and Authority and Departmental Codes of Practice and Procedures.</w:t>
      </w:r>
    </w:p>
    <w:p w14:paraId="45DC98CF" w14:textId="77777777" w:rsidR="00D96505" w:rsidRPr="006F011F" w:rsidRDefault="00D96505" w:rsidP="006F011F">
      <w:pPr>
        <w:shd w:val="clear" w:color="auto" w:fill="FFFFFF"/>
        <w:spacing w:line="240" w:lineRule="auto"/>
        <w:jc w:val="both"/>
        <w:rPr>
          <w:rFonts w:cs="Arial"/>
        </w:rPr>
      </w:pPr>
    </w:p>
    <w:p w14:paraId="3ADF1504" w14:textId="77777777" w:rsidR="00476946" w:rsidRDefault="00476946" w:rsidP="00CB72A1">
      <w:pPr>
        <w:pStyle w:val="Default"/>
        <w:rPr>
          <w:sz w:val="22"/>
          <w:szCs w:val="22"/>
        </w:rPr>
      </w:pPr>
    </w:p>
    <w:p w14:paraId="1B360FCD" w14:textId="77777777" w:rsidR="00BC55FE" w:rsidRPr="00BC55FE" w:rsidRDefault="00BC55FE" w:rsidP="00CB72A1">
      <w:pPr>
        <w:pStyle w:val="Default"/>
        <w:rPr>
          <w:b/>
          <w:bCs/>
          <w:sz w:val="22"/>
          <w:szCs w:val="22"/>
        </w:rPr>
      </w:pPr>
      <w:r>
        <w:rPr>
          <w:b/>
          <w:bCs/>
          <w:sz w:val="22"/>
          <w:szCs w:val="22"/>
        </w:rPr>
        <w:t>Other</w:t>
      </w:r>
    </w:p>
    <w:p w14:paraId="0408DAAE" w14:textId="7F4A955B" w:rsidR="00853C60" w:rsidRDefault="00853C60" w:rsidP="006F011F">
      <w:pPr>
        <w:pStyle w:val="Default"/>
        <w:numPr>
          <w:ilvl w:val="0"/>
          <w:numId w:val="4"/>
        </w:numPr>
        <w:jc w:val="both"/>
        <w:rPr>
          <w:sz w:val="22"/>
          <w:szCs w:val="22"/>
        </w:rPr>
      </w:pPr>
      <w:r w:rsidRPr="004C5397">
        <w:rPr>
          <w:sz w:val="22"/>
          <w:szCs w:val="22"/>
        </w:rPr>
        <w:t>Comply with all Catch22,</w:t>
      </w:r>
      <w:r w:rsidR="00764E2E">
        <w:rPr>
          <w:sz w:val="22"/>
          <w:szCs w:val="22"/>
        </w:rPr>
        <w:t xml:space="preserve"> social work</w:t>
      </w:r>
      <w:r w:rsidRPr="004C5397">
        <w:rPr>
          <w:sz w:val="22"/>
          <w:szCs w:val="22"/>
        </w:rPr>
        <w:t xml:space="preserve"> and partner agencies policies and operating procedures, including those related to but not limited to safeguarding, health and safety, data protection and security.</w:t>
      </w:r>
    </w:p>
    <w:p w14:paraId="62BA0952" w14:textId="77777777" w:rsidR="00AD3566" w:rsidRPr="004C5397" w:rsidRDefault="00AD3566" w:rsidP="00AD3566">
      <w:pPr>
        <w:pStyle w:val="Default"/>
        <w:ind w:left="720"/>
        <w:jc w:val="both"/>
        <w:rPr>
          <w:sz w:val="22"/>
          <w:szCs w:val="22"/>
        </w:rPr>
      </w:pPr>
    </w:p>
    <w:p w14:paraId="16046CE7" w14:textId="77777777" w:rsidR="006F011F" w:rsidRDefault="006F011F" w:rsidP="006F011F">
      <w:pPr>
        <w:numPr>
          <w:ilvl w:val="0"/>
          <w:numId w:val="4"/>
        </w:numPr>
        <w:spacing w:after="0" w:line="240" w:lineRule="auto"/>
        <w:jc w:val="both"/>
        <w:rPr>
          <w:rFonts w:cs="Arial"/>
        </w:rPr>
      </w:pPr>
      <w:r w:rsidRPr="006F011F">
        <w:rPr>
          <w:rFonts w:cs="Arial"/>
        </w:rPr>
        <w:t>Be flexible in your approach and understand that work routines will be subject to change, interruptions, workload fluctuation and external and internal deadlines;</w:t>
      </w:r>
    </w:p>
    <w:p w14:paraId="42D292CA" w14:textId="77777777" w:rsidR="00AD3566" w:rsidRDefault="00AD3566" w:rsidP="00AD3566">
      <w:pPr>
        <w:pStyle w:val="ListParagraph"/>
        <w:rPr>
          <w:rFonts w:cs="Arial"/>
        </w:rPr>
      </w:pPr>
    </w:p>
    <w:p w14:paraId="2356240E" w14:textId="77777777" w:rsidR="006F011F" w:rsidRDefault="006F011F" w:rsidP="006F011F">
      <w:pPr>
        <w:numPr>
          <w:ilvl w:val="0"/>
          <w:numId w:val="4"/>
        </w:numPr>
        <w:spacing w:after="0" w:line="240" w:lineRule="auto"/>
        <w:jc w:val="both"/>
        <w:rPr>
          <w:rFonts w:cs="Arial"/>
        </w:rPr>
      </w:pPr>
      <w:r w:rsidRPr="006F011F">
        <w:rPr>
          <w:rFonts w:cs="Arial"/>
        </w:rPr>
        <w:t>Carry out such other relevant duties as may be required and as are commensurate with the nature and level of the post;</w:t>
      </w:r>
    </w:p>
    <w:p w14:paraId="3AB1EA4E" w14:textId="77777777" w:rsidR="00AD3566" w:rsidRPr="006F011F" w:rsidRDefault="00AD3566" w:rsidP="00AD3566">
      <w:pPr>
        <w:spacing w:after="0" w:line="240" w:lineRule="auto"/>
        <w:ind w:left="720"/>
        <w:jc w:val="both"/>
        <w:rPr>
          <w:rFonts w:cs="Arial"/>
        </w:rPr>
      </w:pPr>
    </w:p>
    <w:p w14:paraId="5676752C" w14:textId="77777777" w:rsidR="00AD3566" w:rsidRPr="00AD3566" w:rsidRDefault="006F011F" w:rsidP="00AD3566">
      <w:pPr>
        <w:numPr>
          <w:ilvl w:val="0"/>
          <w:numId w:val="4"/>
        </w:numPr>
        <w:spacing w:after="0" w:line="240" w:lineRule="auto"/>
        <w:jc w:val="both"/>
        <w:rPr>
          <w:rFonts w:cs="Arial"/>
        </w:rPr>
      </w:pPr>
      <w:r w:rsidRPr="006F011F">
        <w:rPr>
          <w:rFonts w:cs="Arial"/>
        </w:rPr>
        <w:t>Act as an ambassador for Catch22 upholding and promoting the values of both agencies</w:t>
      </w:r>
    </w:p>
    <w:p w14:paraId="1979F3BA" w14:textId="77777777" w:rsidR="006F011F" w:rsidRDefault="006F011F" w:rsidP="006F011F">
      <w:pPr>
        <w:numPr>
          <w:ilvl w:val="0"/>
          <w:numId w:val="4"/>
        </w:numPr>
        <w:spacing w:after="0" w:line="240" w:lineRule="auto"/>
        <w:jc w:val="both"/>
        <w:rPr>
          <w:rFonts w:cs="Arial"/>
        </w:rPr>
      </w:pPr>
      <w:r w:rsidRPr="006F011F">
        <w:rPr>
          <w:rFonts w:cs="Arial"/>
        </w:rPr>
        <w:lastRenderedPageBreak/>
        <w:t>The role will require some evening work and a degree of flexibility in working hours;</w:t>
      </w:r>
    </w:p>
    <w:p w14:paraId="7687D8C5" w14:textId="77777777" w:rsidR="00AD3566" w:rsidRPr="006F011F" w:rsidRDefault="00AD3566" w:rsidP="00AD3566">
      <w:pPr>
        <w:spacing w:after="0" w:line="240" w:lineRule="auto"/>
        <w:ind w:left="360"/>
        <w:jc w:val="both"/>
        <w:rPr>
          <w:rFonts w:cs="Arial"/>
        </w:rPr>
      </w:pPr>
    </w:p>
    <w:p w14:paraId="5493F23B" w14:textId="77777777" w:rsidR="006F011F" w:rsidRDefault="006F011F" w:rsidP="006F011F">
      <w:pPr>
        <w:numPr>
          <w:ilvl w:val="0"/>
          <w:numId w:val="4"/>
        </w:numPr>
        <w:spacing w:after="0" w:line="240" w:lineRule="auto"/>
        <w:jc w:val="both"/>
        <w:rPr>
          <w:rFonts w:cs="Arial"/>
        </w:rPr>
      </w:pPr>
      <w:r w:rsidRPr="006F011F">
        <w:rPr>
          <w:rFonts w:cs="Arial"/>
        </w:rPr>
        <w:t>The welfare of the children, young people and vulnerable adults who come into contact with our services either directly or indirectly is paramount and all staff have a responsibility to ensure that best practice is followed, including compliance with statutory requirements.</w:t>
      </w:r>
    </w:p>
    <w:p w14:paraId="4AC0943B" w14:textId="77777777" w:rsidR="00AD3566" w:rsidRPr="006F011F" w:rsidRDefault="00AD3566" w:rsidP="00AD3566">
      <w:pPr>
        <w:spacing w:after="0" w:line="240" w:lineRule="auto"/>
        <w:jc w:val="both"/>
        <w:rPr>
          <w:rFonts w:cs="Arial"/>
        </w:rPr>
      </w:pPr>
    </w:p>
    <w:p w14:paraId="59036A42" w14:textId="2940AAA7" w:rsidR="00BC55FE" w:rsidRDefault="00137C5A" w:rsidP="00BC55FE">
      <w:pPr>
        <w:pStyle w:val="Default"/>
        <w:numPr>
          <w:ilvl w:val="0"/>
          <w:numId w:val="4"/>
        </w:numPr>
        <w:rPr>
          <w:sz w:val="22"/>
          <w:szCs w:val="22"/>
        </w:rPr>
      </w:pPr>
      <w:r>
        <w:rPr>
          <w:sz w:val="22"/>
          <w:szCs w:val="22"/>
        </w:rPr>
        <w:t>S</w:t>
      </w:r>
      <w:r w:rsidR="00853C60" w:rsidRPr="004C5397">
        <w:rPr>
          <w:sz w:val="22"/>
          <w:szCs w:val="22"/>
        </w:rPr>
        <w:t>eek to improve own performance, contribution, knowledge, and skills and to participate in training and developmental activities as required.</w:t>
      </w:r>
    </w:p>
    <w:p w14:paraId="7310431C" w14:textId="77777777" w:rsidR="00BC55FE" w:rsidRPr="00BC55FE" w:rsidRDefault="00BC55FE" w:rsidP="00BC55FE">
      <w:pPr>
        <w:pStyle w:val="Default"/>
        <w:rPr>
          <w:sz w:val="22"/>
          <w:szCs w:val="22"/>
        </w:rPr>
      </w:pPr>
    </w:p>
    <w:p w14:paraId="51EB80E8" w14:textId="77777777" w:rsidR="00BC55FE" w:rsidRPr="008433C5" w:rsidRDefault="00BC55FE" w:rsidP="00BC55FE">
      <w:pPr>
        <w:jc w:val="both"/>
        <w:rPr>
          <w:rFonts w:ascii="Verdana" w:hAnsi="Verdana" w:cs="Arial"/>
          <w:bCs/>
        </w:rPr>
      </w:pPr>
      <w:r w:rsidRPr="00BC55FE">
        <w:rPr>
          <w:rFonts w:cs="Arial"/>
          <w:bCs/>
        </w:rPr>
        <w:t>This is not an exhaustive list of tasks. The post-holder will be asked to undertake other ad hoc tasks commensurate with the scope and purpose of this post. As duties and responsibilities change and develop the job description will be reviewed and be subject to amendment in consultation with the post-holder</w:t>
      </w:r>
      <w:r w:rsidRPr="008433C5">
        <w:rPr>
          <w:rFonts w:ascii="Verdana" w:hAnsi="Verdana" w:cs="Arial"/>
          <w:bCs/>
        </w:rPr>
        <w:t xml:space="preserve">. </w:t>
      </w:r>
    </w:p>
    <w:p w14:paraId="52BD284F" w14:textId="77777777" w:rsidR="00BC55FE" w:rsidRPr="00BC55FE" w:rsidRDefault="00BC55FE" w:rsidP="00BC55FE">
      <w:pPr>
        <w:pStyle w:val="Default"/>
        <w:rPr>
          <w:sz w:val="22"/>
          <w:szCs w:val="22"/>
        </w:rPr>
      </w:pPr>
    </w:p>
    <w:p w14:paraId="3DC04B58" w14:textId="77777777" w:rsidR="003D30FC" w:rsidRDefault="003D30FC" w:rsidP="00853C60">
      <w:pPr>
        <w:pStyle w:val="Default"/>
        <w:rPr>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242"/>
      </w:tblGrid>
      <w:tr w:rsidR="00B87C51" w:rsidRPr="00921311" w14:paraId="3B7EA5C8" w14:textId="77777777" w:rsidTr="008B13B1">
        <w:tc>
          <w:tcPr>
            <w:tcW w:w="9242" w:type="dxa"/>
            <w:tcBorders>
              <w:top w:val="single" w:sz="8" w:space="0" w:color="000000"/>
              <w:bottom w:val="single" w:sz="8" w:space="0" w:color="000000"/>
            </w:tcBorders>
            <w:shd w:val="clear" w:color="auto" w:fill="F2F2F2"/>
          </w:tcPr>
          <w:p w14:paraId="15175759" w14:textId="77777777" w:rsidR="00B87C51" w:rsidRPr="00921311" w:rsidRDefault="00B87C51" w:rsidP="008B13B1">
            <w:pPr>
              <w:pStyle w:val="Heading2"/>
              <w:spacing w:before="120"/>
            </w:pPr>
            <w:r>
              <w:t>Organisational Relationships</w:t>
            </w:r>
          </w:p>
        </w:tc>
      </w:tr>
    </w:tbl>
    <w:p w14:paraId="1CFE2E83" w14:textId="5E4B1614" w:rsidR="00413BC5" w:rsidRDefault="00D96505" w:rsidP="00D96505">
      <w:pPr>
        <w:numPr>
          <w:ilvl w:val="0"/>
          <w:numId w:val="21"/>
        </w:numPr>
        <w:spacing w:after="0" w:line="240" w:lineRule="auto"/>
        <w:rPr>
          <w:rFonts w:cs="Arial"/>
        </w:rPr>
      </w:pPr>
      <w:r>
        <w:rPr>
          <w:rFonts w:cs="Arial"/>
        </w:rPr>
        <w:t>Responsible to the Catch22</w:t>
      </w:r>
      <w:r w:rsidR="00764E2E">
        <w:rPr>
          <w:rFonts w:cs="Arial"/>
        </w:rPr>
        <w:t xml:space="preserve"> Service </w:t>
      </w:r>
      <w:r w:rsidR="00B204D2">
        <w:rPr>
          <w:rFonts w:cs="Arial"/>
        </w:rPr>
        <w:t>Manager.</w:t>
      </w:r>
    </w:p>
    <w:p w14:paraId="019AE9D7" w14:textId="77777777" w:rsidR="00413BC5" w:rsidRDefault="00413BC5" w:rsidP="00413BC5">
      <w:pPr>
        <w:spacing w:after="0" w:line="240" w:lineRule="auto"/>
        <w:ind w:left="360"/>
        <w:rPr>
          <w:rFonts w:cs="Arial"/>
        </w:rPr>
      </w:pPr>
    </w:p>
    <w:p w14:paraId="6693147D" w14:textId="2F099826" w:rsidR="00D96505" w:rsidRPr="00413BC5" w:rsidRDefault="00413BC5" w:rsidP="00D96505">
      <w:pPr>
        <w:numPr>
          <w:ilvl w:val="0"/>
          <w:numId w:val="21"/>
        </w:numPr>
        <w:spacing w:after="0" w:line="240" w:lineRule="auto"/>
        <w:rPr>
          <w:rFonts w:cs="Arial"/>
        </w:rPr>
      </w:pPr>
      <w:r>
        <w:t>Children’s services will provide Day to Day support and case supervision</w:t>
      </w:r>
    </w:p>
    <w:p w14:paraId="1E1EC8BE" w14:textId="77777777" w:rsidR="00413BC5" w:rsidRPr="00413BC5" w:rsidRDefault="00413BC5" w:rsidP="00413BC5">
      <w:pPr>
        <w:spacing w:after="0" w:line="240" w:lineRule="auto"/>
        <w:rPr>
          <w:rFonts w:cs="Arial"/>
        </w:rPr>
      </w:pPr>
    </w:p>
    <w:p w14:paraId="3385F26D" w14:textId="77777777" w:rsidR="00D96505" w:rsidRDefault="00D96505" w:rsidP="00D96505">
      <w:pPr>
        <w:numPr>
          <w:ilvl w:val="0"/>
          <w:numId w:val="21"/>
        </w:numPr>
        <w:spacing w:after="0" w:line="240" w:lineRule="auto"/>
        <w:rPr>
          <w:rFonts w:cs="Arial"/>
        </w:rPr>
      </w:pPr>
      <w:r>
        <w:rPr>
          <w:rFonts w:cs="Arial"/>
        </w:rPr>
        <w:t>Maintain and further develop strategic and operational links within Camden Council.</w:t>
      </w:r>
    </w:p>
    <w:p w14:paraId="34B21278" w14:textId="77777777" w:rsidR="00D96505" w:rsidRDefault="00D96505" w:rsidP="00D96505">
      <w:pPr>
        <w:spacing w:after="0" w:line="240" w:lineRule="auto"/>
        <w:rPr>
          <w:rFonts w:cs="Arial"/>
        </w:rPr>
      </w:pPr>
    </w:p>
    <w:p w14:paraId="2E7B5B63" w14:textId="77777777" w:rsidR="00D96505" w:rsidRDefault="00D96505" w:rsidP="00D96505">
      <w:pPr>
        <w:numPr>
          <w:ilvl w:val="0"/>
          <w:numId w:val="21"/>
        </w:numPr>
        <w:spacing w:after="0" w:line="240" w:lineRule="auto"/>
        <w:rPr>
          <w:rFonts w:cs="Arial"/>
        </w:rPr>
      </w:pPr>
      <w:r>
        <w:rPr>
          <w:rFonts w:cs="Arial"/>
        </w:rPr>
        <w:t>Responsible for overseeing close working relationships with key agencies and partners in order to deliver and improve Catch22 services.</w:t>
      </w:r>
    </w:p>
    <w:p w14:paraId="4D6DBDFB" w14:textId="77777777" w:rsidR="00D96505" w:rsidRDefault="00D96505" w:rsidP="00D96505">
      <w:pPr>
        <w:spacing w:after="0" w:line="240" w:lineRule="auto"/>
        <w:rPr>
          <w:rFonts w:cs="Arial"/>
        </w:rPr>
      </w:pPr>
    </w:p>
    <w:p w14:paraId="061E17EF" w14:textId="77777777" w:rsidR="00D96505" w:rsidRPr="00D96505" w:rsidRDefault="00D96505" w:rsidP="00D96505">
      <w:pPr>
        <w:numPr>
          <w:ilvl w:val="0"/>
          <w:numId w:val="21"/>
        </w:numPr>
        <w:spacing w:after="0" w:line="240" w:lineRule="auto"/>
        <w:rPr>
          <w:rFonts w:cs="Arial"/>
        </w:rPr>
      </w:pPr>
      <w:r w:rsidRPr="00D96505">
        <w:rPr>
          <w:rFonts w:cs="Arial"/>
        </w:rPr>
        <w:t>To share best practice and learning within Catch22 and with external organisations.</w:t>
      </w:r>
    </w:p>
    <w:p w14:paraId="4B88E5D1" w14:textId="77777777" w:rsidR="00642F7A" w:rsidRPr="000D16D9" w:rsidRDefault="00642F7A" w:rsidP="0053540F">
      <w:pPr>
        <w:tabs>
          <w:tab w:val="left" w:pos="709"/>
        </w:tabs>
        <w:spacing w:after="0" w:line="240" w:lineRule="auto"/>
        <w:contextualSpacing/>
        <w:rPr>
          <w:rFonts w:eastAsia="Times New Roman" w:cs="Arial"/>
          <w:b/>
          <w:u w:val="single"/>
        </w:rPr>
        <w:sectPr w:rsidR="00642F7A" w:rsidRPr="000D16D9" w:rsidSect="001054FB">
          <w:headerReference w:type="default" r:id="rId9"/>
          <w:footerReference w:type="default" r:id="rId10"/>
          <w:pgSz w:w="11906" w:h="16838" w:code="9"/>
          <w:pgMar w:top="1702" w:right="1440" w:bottom="1440" w:left="1440" w:header="1191" w:footer="454"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312"/>
        <w:gridCol w:w="3759"/>
        <w:gridCol w:w="1755"/>
      </w:tblGrid>
      <w:tr w:rsidR="009D6E6E" w:rsidRPr="002C5CB8" w14:paraId="4688B5D2" w14:textId="77777777" w:rsidTr="00546C54">
        <w:tc>
          <w:tcPr>
            <w:tcW w:w="13913" w:type="dxa"/>
            <w:gridSpan w:val="4"/>
            <w:shd w:val="clear" w:color="auto" w:fill="D9D9D9"/>
          </w:tcPr>
          <w:p w14:paraId="5DE57364" w14:textId="77777777" w:rsidR="009D6E6E" w:rsidRPr="009D6E6E" w:rsidRDefault="009D6E6E" w:rsidP="00546C54">
            <w:pPr>
              <w:pStyle w:val="Heading2"/>
              <w:spacing w:before="0" w:after="0" w:line="240" w:lineRule="auto"/>
              <w:rPr>
                <w:rFonts w:cs="Arial"/>
                <w:sz w:val="28"/>
                <w:szCs w:val="28"/>
              </w:rPr>
            </w:pPr>
            <w:r w:rsidRPr="009D6E6E">
              <w:rPr>
                <w:rFonts w:cs="Arial"/>
                <w:sz w:val="28"/>
                <w:szCs w:val="28"/>
              </w:rPr>
              <w:lastRenderedPageBreak/>
              <w:t>Mediation Coordinator : Person Specification</w:t>
            </w:r>
          </w:p>
        </w:tc>
      </w:tr>
      <w:tr w:rsidR="009D6E6E" w:rsidRPr="002C5CB8" w14:paraId="46E70608" w14:textId="77777777" w:rsidTr="00546C54">
        <w:tc>
          <w:tcPr>
            <w:tcW w:w="2087" w:type="dxa"/>
            <w:shd w:val="clear" w:color="auto" w:fill="F2F2F2"/>
          </w:tcPr>
          <w:p w14:paraId="05B401C0" w14:textId="77777777" w:rsidR="009D6E6E" w:rsidRPr="002C5CB8" w:rsidRDefault="009D6E6E" w:rsidP="00546C54">
            <w:pPr>
              <w:pStyle w:val="Quote"/>
              <w:spacing w:after="0" w:line="240" w:lineRule="auto"/>
              <w:rPr>
                <w:rFonts w:cs="Arial"/>
                <w:b/>
              </w:rPr>
            </w:pPr>
            <w:r w:rsidRPr="002C5CB8">
              <w:rPr>
                <w:rFonts w:cs="Arial"/>
                <w:b/>
              </w:rPr>
              <w:t>COMPETENCY</w:t>
            </w:r>
          </w:p>
        </w:tc>
        <w:tc>
          <w:tcPr>
            <w:tcW w:w="6312" w:type="dxa"/>
            <w:shd w:val="clear" w:color="auto" w:fill="F2F2F2"/>
          </w:tcPr>
          <w:p w14:paraId="65B3C8A9" w14:textId="77777777" w:rsidR="009D6E6E" w:rsidRPr="002C5CB8" w:rsidRDefault="009D6E6E" w:rsidP="00546C54">
            <w:pPr>
              <w:pStyle w:val="Quote"/>
              <w:spacing w:after="0" w:line="240" w:lineRule="auto"/>
              <w:rPr>
                <w:rFonts w:cs="Arial"/>
                <w:b/>
              </w:rPr>
            </w:pPr>
            <w:r w:rsidRPr="002C5CB8">
              <w:rPr>
                <w:rFonts w:cs="Arial"/>
                <w:b/>
              </w:rPr>
              <w:t>ESSENTIAL</w:t>
            </w:r>
          </w:p>
        </w:tc>
        <w:tc>
          <w:tcPr>
            <w:tcW w:w="3759" w:type="dxa"/>
            <w:shd w:val="clear" w:color="auto" w:fill="F2F2F2"/>
          </w:tcPr>
          <w:p w14:paraId="3D25F827" w14:textId="77777777" w:rsidR="009D6E6E" w:rsidRPr="002C5CB8" w:rsidRDefault="009D6E6E" w:rsidP="00546C54">
            <w:pPr>
              <w:pStyle w:val="Quote"/>
              <w:spacing w:after="0" w:line="240" w:lineRule="auto"/>
              <w:rPr>
                <w:rFonts w:cs="Arial"/>
                <w:b/>
              </w:rPr>
            </w:pPr>
            <w:r w:rsidRPr="002C5CB8">
              <w:rPr>
                <w:rFonts w:cs="Arial"/>
                <w:b/>
              </w:rPr>
              <w:t>DESIRABLE</w:t>
            </w:r>
          </w:p>
        </w:tc>
        <w:tc>
          <w:tcPr>
            <w:tcW w:w="1755" w:type="dxa"/>
            <w:shd w:val="clear" w:color="auto" w:fill="F2F2F2"/>
          </w:tcPr>
          <w:p w14:paraId="74ADB433" w14:textId="77777777" w:rsidR="009D6E6E" w:rsidRPr="002C5CB8" w:rsidRDefault="009D6E6E" w:rsidP="00546C54">
            <w:pPr>
              <w:pStyle w:val="Quote"/>
              <w:spacing w:after="0" w:line="240" w:lineRule="auto"/>
              <w:rPr>
                <w:rFonts w:cs="Arial"/>
                <w:b/>
              </w:rPr>
            </w:pPr>
            <w:r w:rsidRPr="002C5CB8">
              <w:rPr>
                <w:rFonts w:cs="Arial"/>
                <w:b/>
              </w:rPr>
              <w:t>ASSESSMENT</w:t>
            </w:r>
          </w:p>
        </w:tc>
      </w:tr>
      <w:tr w:rsidR="009D6E6E" w:rsidRPr="002C5CB8" w14:paraId="32B80AB1" w14:textId="77777777" w:rsidTr="00546C54">
        <w:trPr>
          <w:trHeight w:val="469"/>
        </w:trPr>
        <w:tc>
          <w:tcPr>
            <w:tcW w:w="2087" w:type="dxa"/>
            <w:shd w:val="clear" w:color="auto" w:fill="FFFFFF"/>
          </w:tcPr>
          <w:p w14:paraId="27DF4457" w14:textId="77777777" w:rsidR="009D6E6E" w:rsidRPr="002C5CB8" w:rsidRDefault="009D6E6E" w:rsidP="00546C54">
            <w:pPr>
              <w:pStyle w:val="Quote"/>
              <w:spacing w:after="0" w:line="240" w:lineRule="auto"/>
              <w:rPr>
                <w:rFonts w:cs="Arial"/>
                <w:b/>
              </w:rPr>
            </w:pPr>
            <w:r w:rsidRPr="002C5CB8">
              <w:rPr>
                <w:rFonts w:cs="Arial"/>
                <w:b/>
              </w:rPr>
              <w:t>QUALIFICATIONS</w:t>
            </w:r>
          </w:p>
        </w:tc>
        <w:tc>
          <w:tcPr>
            <w:tcW w:w="6312" w:type="dxa"/>
          </w:tcPr>
          <w:p w14:paraId="3B4D7281" w14:textId="77777777" w:rsidR="009D6E6E" w:rsidRDefault="009D6E6E" w:rsidP="009D6E6E">
            <w:pPr>
              <w:pStyle w:val="Header"/>
              <w:numPr>
                <w:ilvl w:val="0"/>
                <w:numId w:val="21"/>
              </w:numPr>
              <w:tabs>
                <w:tab w:val="clear" w:pos="4513"/>
                <w:tab w:val="clear" w:pos="9026"/>
                <w:tab w:val="num" w:pos="0"/>
                <w:tab w:val="center" w:pos="4320"/>
                <w:tab w:val="right" w:pos="8640"/>
              </w:tabs>
              <w:rPr>
                <w:rFonts w:cs="Arial"/>
              </w:rPr>
            </w:pPr>
            <w:r w:rsidRPr="00F43E8D">
              <w:rPr>
                <w:rFonts w:cs="Arial"/>
              </w:rPr>
              <w:t xml:space="preserve">Relevant professional qualification or significant relevant experience in Mediation, Restorative Practices, Youth and Community Work. </w:t>
            </w:r>
          </w:p>
          <w:p w14:paraId="252EA1D8" w14:textId="77777777" w:rsidR="009D6E6E" w:rsidRDefault="009D6E6E" w:rsidP="009D6E6E">
            <w:pPr>
              <w:pStyle w:val="Header"/>
              <w:numPr>
                <w:ilvl w:val="0"/>
                <w:numId w:val="21"/>
              </w:numPr>
              <w:tabs>
                <w:tab w:val="clear" w:pos="4513"/>
                <w:tab w:val="clear" w:pos="9026"/>
                <w:tab w:val="num" w:pos="0"/>
                <w:tab w:val="center" w:pos="4320"/>
                <w:tab w:val="right" w:pos="8640"/>
              </w:tabs>
              <w:rPr>
                <w:rFonts w:cs="Arial"/>
              </w:rPr>
            </w:pPr>
            <w:r w:rsidRPr="00F43E8D">
              <w:rPr>
                <w:rFonts w:cs="Arial"/>
              </w:rPr>
              <w:t xml:space="preserve">Experience of working directly with young people and children presenting with complex needs in 121 and group work setting </w:t>
            </w:r>
          </w:p>
          <w:p w14:paraId="0903B34A" w14:textId="77777777" w:rsidR="009D6E6E" w:rsidRDefault="009D6E6E" w:rsidP="009D6E6E">
            <w:pPr>
              <w:pStyle w:val="Header"/>
              <w:numPr>
                <w:ilvl w:val="0"/>
                <w:numId w:val="21"/>
              </w:numPr>
              <w:tabs>
                <w:tab w:val="clear" w:pos="4513"/>
                <w:tab w:val="clear" w:pos="9026"/>
                <w:tab w:val="num" w:pos="0"/>
                <w:tab w:val="center" w:pos="4320"/>
                <w:tab w:val="right" w:pos="8640"/>
              </w:tabs>
              <w:rPr>
                <w:rFonts w:cs="Arial"/>
              </w:rPr>
            </w:pPr>
            <w:r w:rsidRPr="00F43E8D">
              <w:rPr>
                <w:rFonts w:cs="Arial"/>
              </w:rPr>
              <w:t xml:space="preserve">Experience of delivering to mediation and restorative practices to young people </w:t>
            </w:r>
          </w:p>
          <w:p w14:paraId="6E01CCDC" w14:textId="77777777" w:rsidR="009D6E6E" w:rsidRDefault="009D6E6E" w:rsidP="009D6E6E">
            <w:pPr>
              <w:pStyle w:val="Header"/>
              <w:numPr>
                <w:ilvl w:val="0"/>
                <w:numId w:val="21"/>
              </w:numPr>
              <w:tabs>
                <w:tab w:val="clear" w:pos="4513"/>
                <w:tab w:val="clear" w:pos="9026"/>
                <w:tab w:val="num" w:pos="0"/>
                <w:tab w:val="center" w:pos="4320"/>
                <w:tab w:val="right" w:pos="8640"/>
              </w:tabs>
              <w:rPr>
                <w:rFonts w:cs="Arial"/>
              </w:rPr>
            </w:pPr>
            <w:r w:rsidRPr="00F43E8D">
              <w:rPr>
                <w:rFonts w:cs="Arial"/>
              </w:rPr>
              <w:t xml:space="preserve">Experience of working with family members and the wider network </w:t>
            </w:r>
          </w:p>
          <w:p w14:paraId="561D0FDA" w14:textId="77777777" w:rsidR="009D6E6E" w:rsidRDefault="009D6E6E" w:rsidP="009D6E6E">
            <w:pPr>
              <w:pStyle w:val="Header"/>
              <w:numPr>
                <w:ilvl w:val="0"/>
                <w:numId w:val="21"/>
              </w:numPr>
              <w:tabs>
                <w:tab w:val="clear" w:pos="4513"/>
                <w:tab w:val="clear" w:pos="9026"/>
                <w:tab w:val="num" w:pos="0"/>
                <w:tab w:val="center" w:pos="4320"/>
                <w:tab w:val="right" w:pos="8640"/>
              </w:tabs>
              <w:rPr>
                <w:rFonts w:cs="Arial"/>
              </w:rPr>
            </w:pPr>
            <w:r w:rsidRPr="00F43E8D">
              <w:rPr>
                <w:rFonts w:cs="Arial"/>
              </w:rPr>
              <w:t xml:space="preserve">Experience of managing and training staff </w:t>
            </w:r>
          </w:p>
          <w:p w14:paraId="33F608D2" w14:textId="77777777" w:rsidR="009D6E6E" w:rsidRPr="00F43E8D" w:rsidRDefault="009D6E6E" w:rsidP="009D6E6E">
            <w:pPr>
              <w:pStyle w:val="Header"/>
              <w:numPr>
                <w:ilvl w:val="0"/>
                <w:numId w:val="21"/>
              </w:numPr>
              <w:tabs>
                <w:tab w:val="clear" w:pos="4513"/>
                <w:tab w:val="clear" w:pos="9026"/>
                <w:tab w:val="num" w:pos="0"/>
                <w:tab w:val="center" w:pos="4320"/>
                <w:tab w:val="right" w:pos="8640"/>
              </w:tabs>
              <w:rPr>
                <w:rFonts w:cs="Arial"/>
              </w:rPr>
            </w:pPr>
            <w:r w:rsidRPr="00F43E8D">
              <w:rPr>
                <w:rFonts w:cs="Arial"/>
              </w:rPr>
              <w:t>Experience of managing casework including assessment, action planning and reviews.</w:t>
            </w:r>
          </w:p>
          <w:p w14:paraId="00BD25FA" w14:textId="77777777" w:rsidR="009D6E6E" w:rsidRDefault="009D6E6E" w:rsidP="009D6E6E">
            <w:pPr>
              <w:pStyle w:val="Header"/>
              <w:numPr>
                <w:ilvl w:val="0"/>
                <w:numId w:val="21"/>
              </w:numPr>
              <w:tabs>
                <w:tab w:val="clear" w:pos="4513"/>
                <w:tab w:val="clear" w:pos="9026"/>
                <w:tab w:val="num" w:pos="0"/>
                <w:tab w:val="center" w:pos="4320"/>
                <w:tab w:val="right" w:pos="8640"/>
              </w:tabs>
              <w:rPr>
                <w:rFonts w:cs="Arial"/>
              </w:rPr>
            </w:pPr>
            <w:r>
              <w:rPr>
                <w:rFonts w:cs="Arial"/>
              </w:rPr>
              <w:t>Experience of working in a multi-agency team</w:t>
            </w:r>
          </w:p>
          <w:p w14:paraId="73669872" w14:textId="77777777" w:rsidR="009D6E6E" w:rsidRDefault="009D6E6E" w:rsidP="009D6E6E">
            <w:pPr>
              <w:pStyle w:val="Header"/>
              <w:numPr>
                <w:ilvl w:val="0"/>
                <w:numId w:val="21"/>
              </w:numPr>
              <w:tabs>
                <w:tab w:val="clear" w:pos="4513"/>
                <w:tab w:val="clear" w:pos="9026"/>
                <w:tab w:val="num" w:pos="0"/>
                <w:tab w:val="center" w:pos="4320"/>
                <w:tab w:val="right" w:pos="8640"/>
              </w:tabs>
              <w:rPr>
                <w:rFonts w:cs="Arial"/>
              </w:rPr>
            </w:pPr>
            <w:r>
              <w:rPr>
                <w:rFonts w:cs="Arial"/>
              </w:rPr>
              <w:t>Experience and application of Health and Safety and risk management procedures</w:t>
            </w:r>
          </w:p>
          <w:p w14:paraId="41F34932" w14:textId="77777777" w:rsidR="009D6E6E" w:rsidRPr="00354202" w:rsidRDefault="009D6E6E" w:rsidP="00546C54">
            <w:pPr>
              <w:pStyle w:val="Header"/>
              <w:numPr>
                <w:ilvl w:val="0"/>
                <w:numId w:val="21"/>
              </w:numPr>
              <w:tabs>
                <w:tab w:val="clear" w:pos="4513"/>
                <w:tab w:val="clear" w:pos="9026"/>
                <w:tab w:val="num" w:pos="0"/>
                <w:tab w:val="center" w:pos="4320"/>
                <w:tab w:val="right" w:pos="8640"/>
              </w:tabs>
              <w:rPr>
                <w:rFonts w:cs="Arial"/>
              </w:rPr>
            </w:pPr>
            <w:r>
              <w:rPr>
                <w:rFonts w:cs="Arial"/>
              </w:rPr>
              <w:t>Experience of managing complex safeguarding and o</w:t>
            </w:r>
            <w:r w:rsidRPr="00F751EF">
              <w:rPr>
                <w:rFonts w:cs="Arial"/>
              </w:rPr>
              <w:t>versight of safeguarding procedures including case file management, supervision and referral procedures</w:t>
            </w:r>
            <w:r w:rsidR="00354202">
              <w:rPr>
                <w:rFonts w:cs="Arial"/>
              </w:rPr>
              <w:t xml:space="preserve">. </w:t>
            </w:r>
          </w:p>
          <w:p w14:paraId="2D4BEB3E" w14:textId="77777777" w:rsidR="009D6E6E" w:rsidRPr="006B4C22" w:rsidRDefault="009D6E6E" w:rsidP="00546C54">
            <w:pPr>
              <w:spacing w:after="0" w:line="240" w:lineRule="auto"/>
              <w:rPr>
                <w:rFonts w:cs="Arial"/>
              </w:rPr>
            </w:pPr>
          </w:p>
        </w:tc>
        <w:tc>
          <w:tcPr>
            <w:tcW w:w="3759" w:type="dxa"/>
            <w:shd w:val="clear" w:color="auto" w:fill="FFFFFF"/>
          </w:tcPr>
          <w:p w14:paraId="548C6876" w14:textId="77777777" w:rsidR="009D6E6E" w:rsidRDefault="009D6E6E" w:rsidP="009D6E6E">
            <w:pPr>
              <w:pStyle w:val="Header"/>
              <w:numPr>
                <w:ilvl w:val="0"/>
                <w:numId w:val="21"/>
              </w:numPr>
              <w:tabs>
                <w:tab w:val="clear" w:pos="4513"/>
                <w:tab w:val="clear" w:pos="9026"/>
                <w:tab w:val="center" w:pos="4320"/>
                <w:tab w:val="right" w:pos="8640"/>
              </w:tabs>
              <w:rPr>
                <w:rFonts w:cs="Arial"/>
              </w:rPr>
            </w:pPr>
            <w:r>
              <w:rPr>
                <w:rFonts w:cs="Arial"/>
              </w:rPr>
              <w:t xml:space="preserve">Experience of working with young people who are ‘cared for’ in foster, or supported accommodation </w:t>
            </w:r>
          </w:p>
          <w:p w14:paraId="299066E3" w14:textId="77777777" w:rsidR="009D6E6E" w:rsidRDefault="009D6E6E" w:rsidP="009D6E6E">
            <w:pPr>
              <w:pStyle w:val="Header"/>
              <w:numPr>
                <w:ilvl w:val="0"/>
                <w:numId w:val="21"/>
              </w:numPr>
              <w:tabs>
                <w:tab w:val="clear" w:pos="4513"/>
                <w:tab w:val="clear" w:pos="9026"/>
                <w:tab w:val="center" w:pos="4320"/>
                <w:tab w:val="right" w:pos="8640"/>
              </w:tabs>
              <w:rPr>
                <w:rFonts w:cs="Arial"/>
              </w:rPr>
            </w:pPr>
            <w:r w:rsidRPr="009D6E6E">
              <w:rPr>
                <w:rFonts w:cs="Arial"/>
              </w:rPr>
              <w:t>Experience of managing services to young people and children</w:t>
            </w:r>
          </w:p>
          <w:p w14:paraId="23C7DB26" w14:textId="77777777" w:rsidR="009D6E6E" w:rsidRPr="009D6E6E" w:rsidRDefault="009D6E6E" w:rsidP="009D6E6E">
            <w:pPr>
              <w:pStyle w:val="Header"/>
              <w:numPr>
                <w:ilvl w:val="0"/>
                <w:numId w:val="21"/>
              </w:numPr>
              <w:tabs>
                <w:tab w:val="clear" w:pos="4513"/>
                <w:tab w:val="clear" w:pos="9026"/>
                <w:tab w:val="center" w:pos="4320"/>
                <w:tab w:val="right" w:pos="8640"/>
              </w:tabs>
              <w:rPr>
                <w:rFonts w:cs="Arial"/>
              </w:rPr>
            </w:pPr>
            <w:r w:rsidRPr="009D6E6E">
              <w:rPr>
                <w:rFonts w:cs="Arial"/>
              </w:rPr>
              <w:t>Experience of working with a Local Authority</w:t>
            </w:r>
          </w:p>
          <w:p w14:paraId="452EFBA0" w14:textId="77777777" w:rsidR="009D6E6E" w:rsidRPr="00D51856" w:rsidRDefault="009D6E6E" w:rsidP="009D6E6E">
            <w:pPr>
              <w:spacing w:after="0" w:line="240" w:lineRule="auto"/>
              <w:ind w:left="720"/>
              <w:rPr>
                <w:rFonts w:cs="Arial"/>
                <w:sz w:val="20"/>
              </w:rPr>
            </w:pPr>
          </w:p>
        </w:tc>
        <w:tc>
          <w:tcPr>
            <w:tcW w:w="1755" w:type="dxa"/>
            <w:shd w:val="clear" w:color="auto" w:fill="FFFFFF"/>
          </w:tcPr>
          <w:p w14:paraId="3677F328" w14:textId="77777777" w:rsidR="009D6E6E" w:rsidRPr="009D6E6E" w:rsidRDefault="009D6E6E" w:rsidP="00546C54">
            <w:pPr>
              <w:pStyle w:val="Quote"/>
              <w:spacing w:after="0" w:line="240" w:lineRule="auto"/>
              <w:rPr>
                <w:rFonts w:cs="Arial"/>
              </w:rPr>
            </w:pPr>
            <w:r w:rsidRPr="009D6E6E">
              <w:rPr>
                <w:rFonts w:cs="Arial"/>
              </w:rPr>
              <w:t xml:space="preserve">Application / Interview </w:t>
            </w:r>
          </w:p>
        </w:tc>
      </w:tr>
      <w:tr w:rsidR="009D6E6E" w:rsidRPr="002C5CB8" w14:paraId="084ECA97" w14:textId="77777777" w:rsidTr="00546C54">
        <w:tc>
          <w:tcPr>
            <w:tcW w:w="2087" w:type="dxa"/>
            <w:shd w:val="clear" w:color="auto" w:fill="FFFFFF"/>
          </w:tcPr>
          <w:p w14:paraId="597EF4E0" w14:textId="77777777" w:rsidR="009D6E6E" w:rsidRPr="002C5CB8" w:rsidRDefault="009D6E6E" w:rsidP="009D6E6E">
            <w:pPr>
              <w:pStyle w:val="Quote"/>
              <w:spacing w:after="0" w:line="240" w:lineRule="auto"/>
              <w:rPr>
                <w:rFonts w:cs="Arial"/>
                <w:b/>
              </w:rPr>
            </w:pPr>
            <w:r w:rsidRPr="002C5CB8">
              <w:rPr>
                <w:rFonts w:cs="Arial"/>
                <w:b/>
              </w:rPr>
              <w:t>KNOWLEDGE</w:t>
            </w:r>
            <w:r>
              <w:rPr>
                <w:rFonts w:cs="Arial"/>
                <w:b/>
              </w:rPr>
              <w:t xml:space="preserve"> &amp; EXPERIENCE</w:t>
            </w:r>
          </w:p>
        </w:tc>
        <w:tc>
          <w:tcPr>
            <w:tcW w:w="6312" w:type="dxa"/>
          </w:tcPr>
          <w:p w14:paraId="768527A3" w14:textId="77777777" w:rsidR="009D6E6E" w:rsidRDefault="009D6E6E" w:rsidP="009D6E6E">
            <w:pPr>
              <w:pStyle w:val="ListParagraph"/>
              <w:numPr>
                <w:ilvl w:val="0"/>
                <w:numId w:val="21"/>
              </w:numPr>
              <w:spacing w:after="0" w:line="240" w:lineRule="auto"/>
              <w:contextualSpacing/>
              <w:rPr>
                <w:rFonts w:cs="Arial"/>
              </w:rPr>
            </w:pPr>
            <w:r w:rsidRPr="00F751EF">
              <w:rPr>
                <w:rFonts w:cs="Arial"/>
              </w:rPr>
              <w:t xml:space="preserve">Knowledge of the issues facing young people and children or are risk of being homeless and/or within the care system. </w:t>
            </w:r>
          </w:p>
          <w:p w14:paraId="6D4E987D" w14:textId="77777777" w:rsidR="009D6E6E" w:rsidRDefault="009D6E6E" w:rsidP="009D6E6E">
            <w:pPr>
              <w:pStyle w:val="ListParagraph"/>
              <w:numPr>
                <w:ilvl w:val="0"/>
                <w:numId w:val="21"/>
              </w:numPr>
              <w:spacing w:after="0" w:line="240" w:lineRule="auto"/>
              <w:contextualSpacing/>
              <w:rPr>
                <w:rFonts w:cs="Arial"/>
              </w:rPr>
            </w:pPr>
            <w:r w:rsidRPr="00F751EF">
              <w:rPr>
                <w:rFonts w:cs="Arial"/>
              </w:rPr>
              <w:t>Knowledge of child protection and safeguarding procedures including the categories of abuse</w:t>
            </w:r>
          </w:p>
          <w:p w14:paraId="7B3CF269" w14:textId="77777777" w:rsidR="009D6E6E" w:rsidRPr="00F751EF" w:rsidRDefault="009D6E6E" w:rsidP="009D6E6E">
            <w:pPr>
              <w:pStyle w:val="ListParagraph"/>
              <w:numPr>
                <w:ilvl w:val="0"/>
                <w:numId w:val="21"/>
              </w:numPr>
              <w:spacing w:after="0" w:line="240" w:lineRule="auto"/>
              <w:contextualSpacing/>
              <w:rPr>
                <w:rFonts w:cs="Arial"/>
              </w:rPr>
            </w:pPr>
            <w:r w:rsidRPr="00F751EF">
              <w:rPr>
                <w:rFonts w:cs="Arial"/>
              </w:rPr>
              <w:t>Knowledge and understanding of Equality &amp; Diversity issues</w:t>
            </w:r>
          </w:p>
          <w:p w14:paraId="6C2CA1D9" w14:textId="77777777" w:rsidR="009D6E6E" w:rsidRDefault="009D6E6E" w:rsidP="009D6E6E">
            <w:pPr>
              <w:pStyle w:val="Header"/>
              <w:rPr>
                <w:rFonts w:cs="Arial"/>
              </w:rPr>
            </w:pPr>
          </w:p>
          <w:p w14:paraId="0749FDD8" w14:textId="77777777" w:rsidR="009D6E6E" w:rsidRPr="008D21A6" w:rsidRDefault="009D6E6E" w:rsidP="009D6E6E">
            <w:pPr>
              <w:tabs>
                <w:tab w:val="left" w:pos="0"/>
              </w:tabs>
              <w:spacing w:after="0" w:line="240" w:lineRule="auto"/>
              <w:jc w:val="both"/>
              <w:rPr>
                <w:rFonts w:eastAsia="Times New Roman" w:cs="Arial"/>
                <w:sz w:val="20"/>
                <w:szCs w:val="20"/>
              </w:rPr>
            </w:pPr>
          </w:p>
        </w:tc>
        <w:tc>
          <w:tcPr>
            <w:tcW w:w="3759" w:type="dxa"/>
            <w:shd w:val="clear" w:color="auto" w:fill="FFFFFF"/>
          </w:tcPr>
          <w:p w14:paraId="3C9BEC42" w14:textId="77777777" w:rsidR="009D6E6E" w:rsidRDefault="009D6E6E" w:rsidP="009D6E6E">
            <w:pPr>
              <w:pStyle w:val="ListParagraph"/>
              <w:numPr>
                <w:ilvl w:val="0"/>
                <w:numId w:val="21"/>
              </w:numPr>
              <w:spacing w:after="0" w:line="240" w:lineRule="auto"/>
              <w:contextualSpacing/>
              <w:rPr>
                <w:rFonts w:cs="Arial"/>
              </w:rPr>
            </w:pPr>
            <w:r w:rsidRPr="00F751EF">
              <w:rPr>
                <w:rFonts w:cs="Arial"/>
              </w:rPr>
              <w:t xml:space="preserve">Knowledge and understanding of the Data Protection Act 1998 </w:t>
            </w:r>
          </w:p>
          <w:p w14:paraId="44C380EF" w14:textId="77777777" w:rsidR="009D6E6E" w:rsidRPr="006B4C22" w:rsidRDefault="009D6E6E" w:rsidP="009D6E6E">
            <w:pPr>
              <w:pStyle w:val="Default"/>
              <w:numPr>
                <w:ilvl w:val="0"/>
                <w:numId w:val="24"/>
              </w:numPr>
              <w:rPr>
                <w:sz w:val="22"/>
                <w:szCs w:val="22"/>
              </w:rPr>
            </w:pPr>
            <w:r w:rsidRPr="00F751EF">
              <w:rPr>
                <w:sz w:val="22"/>
                <w:szCs w:val="22"/>
              </w:rPr>
              <w:t>Knowledge and understanding of relevant legislation e.g. Children’s Act, Every Child Matters etc.</w:t>
            </w:r>
          </w:p>
        </w:tc>
        <w:tc>
          <w:tcPr>
            <w:tcW w:w="1755" w:type="dxa"/>
            <w:shd w:val="clear" w:color="auto" w:fill="FFFFFF"/>
          </w:tcPr>
          <w:p w14:paraId="1B362C50" w14:textId="77777777" w:rsidR="009D6E6E" w:rsidRPr="002C5CB8" w:rsidRDefault="009D6E6E" w:rsidP="009D6E6E">
            <w:pPr>
              <w:spacing w:after="0" w:line="240" w:lineRule="auto"/>
              <w:rPr>
                <w:rFonts w:cs="Arial"/>
              </w:rPr>
            </w:pPr>
            <w:r>
              <w:rPr>
                <w:rFonts w:cs="Arial"/>
                <w:sz w:val="20"/>
                <w:szCs w:val="20"/>
              </w:rPr>
              <w:t>Application form/Interview</w:t>
            </w:r>
          </w:p>
        </w:tc>
      </w:tr>
      <w:tr w:rsidR="009D6E6E" w:rsidRPr="002C5CB8" w14:paraId="4479FDC1" w14:textId="77777777" w:rsidTr="00546C54">
        <w:tc>
          <w:tcPr>
            <w:tcW w:w="2087" w:type="dxa"/>
            <w:shd w:val="clear" w:color="auto" w:fill="FFFFFF"/>
          </w:tcPr>
          <w:p w14:paraId="51BEA7F2" w14:textId="77777777" w:rsidR="009D6E6E" w:rsidRPr="002C5CB8" w:rsidRDefault="009D6E6E" w:rsidP="00546C54">
            <w:pPr>
              <w:pStyle w:val="Quote"/>
              <w:spacing w:after="0" w:line="240" w:lineRule="auto"/>
              <w:rPr>
                <w:rFonts w:cs="Arial"/>
                <w:b/>
              </w:rPr>
            </w:pPr>
            <w:r w:rsidRPr="002C5CB8">
              <w:rPr>
                <w:rFonts w:cs="Arial"/>
                <w:b/>
              </w:rPr>
              <w:t>SKILLS &amp; ABILITIES</w:t>
            </w:r>
          </w:p>
        </w:tc>
        <w:tc>
          <w:tcPr>
            <w:tcW w:w="6312" w:type="dxa"/>
          </w:tcPr>
          <w:p w14:paraId="1A3DC562" w14:textId="77777777" w:rsidR="009D6E6E" w:rsidRDefault="009D6E6E" w:rsidP="009D6E6E">
            <w:pPr>
              <w:pStyle w:val="ListParagraph"/>
              <w:numPr>
                <w:ilvl w:val="0"/>
                <w:numId w:val="25"/>
              </w:numPr>
              <w:spacing w:after="0" w:line="240" w:lineRule="auto"/>
              <w:contextualSpacing/>
              <w:rPr>
                <w:rFonts w:cs="Arial"/>
              </w:rPr>
            </w:pPr>
            <w:r w:rsidRPr="00F751EF">
              <w:rPr>
                <w:rFonts w:cs="Arial"/>
              </w:rPr>
              <w:t>Able to communicate effectively at all levels, orally and in writing</w:t>
            </w:r>
            <w:r>
              <w:rPr>
                <w:rFonts w:cs="Arial"/>
              </w:rPr>
              <w:t xml:space="preserve"> and write concise reports. </w:t>
            </w:r>
          </w:p>
          <w:p w14:paraId="4ECA0B9B" w14:textId="77777777" w:rsidR="009D6E6E" w:rsidRDefault="009D6E6E" w:rsidP="009D6E6E">
            <w:pPr>
              <w:pStyle w:val="ListParagraph"/>
              <w:numPr>
                <w:ilvl w:val="0"/>
                <w:numId w:val="25"/>
              </w:numPr>
              <w:spacing w:after="0" w:line="240" w:lineRule="auto"/>
              <w:contextualSpacing/>
              <w:rPr>
                <w:rFonts w:cs="Arial"/>
              </w:rPr>
            </w:pPr>
            <w:r w:rsidRPr="00F751EF">
              <w:rPr>
                <w:rFonts w:cs="Arial"/>
              </w:rPr>
              <w:lastRenderedPageBreak/>
              <w:t>Able to engage, communication, support and work with young people, children and their parents or carers within the community</w:t>
            </w:r>
          </w:p>
          <w:p w14:paraId="382C0C54" w14:textId="77777777" w:rsidR="009D6E6E" w:rsidRPr="00F751EF" w:rsidRDefault="009D6E6E" w:rsidP="009D6E6E">
            <w:pPr>
              <w:pStyle w:val="ListParagraph"/>
              <w:numPr>
                <w:ilvl w:val="0"/>
                <w:numId w:val="25"/>
              </w:numPr>
              <w:spacing w:after="0" w:line="240" w:lineRule="auto"/>
              <w:contextualSpacing/>
              <w:rPr>
                <w:rFonts w:cs="Arial"/>
              </w:rPr>
            </w:pPr>
            <w:r w:rsidRPr="00F751EF">
              <w:rPr>
                <w:rFonts w:cs="Arial"/>
              </w:rPr>
              <w:t>Trained in and experience in the application of mediation and restorative justice approaches.</w:t>
            </w:r>
          </w:p>
          <w:p w14:paraId="0CE1D640" w14:textId="77777777" w:rsidR="009D6E6E" w:rsidRDefault="009D6E6E" w:rsidP="009D6E6E">
            <w:pPr>
              <w:pStyle w:val="ListParagraph"/>
              <w:numPr>
                <w:ilvl w:val="0"/>
                <w:numId w:val="25"/>
              </w:numPr>
              <w:spacing w:after="0" w:line="240" w:lineRule="auto"/>
              <w:contextualSpacing/>
              <w:rPr>
                <w:rFonts w:cs="Arial"/>
              </w:rPr>
            </w:pPr>
            <w:r w:rsidRPr="00F751EF">
              <w:rPr>
                <w:rFonts w:cs="Arial"/>
              </w:rPr>
              <w:t>Able to effectively case manage own case load and manage staff case loads</w:t>
            </w:r>
          </w:p>
          <w:p w14:paraId="4EE4FFA9" w14:textId="77777777" w:rsidR="009D6E6E" w:rsidRDefault="009D6E6E" w:rsidP="009D6E6E">
            <w:pPr>
              <w:pStyle w:val="ListParagraph"/>
              <w:numPr>
                <w:ilvl w:val="0"/>
                <w:numId w:val="25"/>
              </w:numPr>
              <w:spacing w:after="0" w:line="240" w:lineRule="auto"/>
              <w:contextualSpacing/>
              <w:rPr>
                <w:rFonts w:cs="Arial"/>
              </w:rPr>
            </w:pPr>
            <w:r>
              <w:rPr>
                <w:rFonts w:cs="Arial"/>
              </w:rPr>
              <w:t xml:space="preserve"> Able to use a variety of IT applications effectively. </w:t>
            </w:r>
          </w:p>
          <w:p w14:paraId="4230C8E4" w14:textId="77777777" w:rsidR="009D6E6E" w:rsidRDefault="009D6E6E" w:rsidP="009D6E6E">
            <w:pPr>
              <w:pStyle w:val="ListParagraph"/>
              <w:numPr>
                <w:ilvl w:val="0"/>
                <w:numId w:val="25"/>
              </w:numPr>
              <w:spacing w:after="0" w:line="240" w:lineRule="auto"/>
              <w:contextualSpacing/>
              <w:rPr>
                <w:rFonts w:cs="Arial"/>
              </w:rPr>
            </w:pPr>
            <w:r>
              <w:rPr>
                <w:rFonts w:cs="Arial"/>
              </w:rPr>
              <w:t xml:space="preserve">Able to work on own initiative within given boundaries and to an agreed action plan </w:t>
            </w:r>
          </w:p>
          <w:p w14:paraId="6497AC24" w14:textId="77777777" w:rsidR="009D6E6E" w:rsidRDefault="009D6E6E" w:rsidP="009D6E6E">
            <w:pPr>
              <w:pStyle w:val="ListParagraph"/>
              <w:numPr>
                <w:ilvl w:val="0"/>
                <w:numId w:val="25"/>
              </w:numPr>
              <w:spacing w:after="0" w:line="240" w:lineRule="auto"/>
              <w:contextualSpacing/>
              <w:rPr>
                <w:rFonts w:cs="Arial"/>
              </w:rPr>
            </w:pPr>
            <w:r>
              <w:rPr>
                <w:rFonts w:cs="Arial"/>
              </w:rPr>
              <w:t xml:space="preserve">Able to organise your own work routines effectively with a minimum of supervision and support. </w:t>
            </w:r>
          </w:p>
          <w:p w14:paraId="29B3CEB3" w14:textId="77777777" w:rsidR="009D6E6E" w:rsidRDefault="009D6E6E" w:rsidP="009D6E6E">
            <w:pPr>
              <w:pStyle w:val="ListParagraph"/>
              <w:numPr>
                <w:ilvl w:val="0"/>
                <w:numId w:val="25"/>
              </w:numPr>
              <w:spacing w:after="0" w:line="240" w:lineRule="auto"/>
              <w:contextualSpacing/>
              <w:rPr>
                <w:rFonts w:cs="Arial"/>
              </w:rPr>
            </w:pPr>
            <w:r>
              <w:rPr>
                <w:rFonts w:cs="Arial"/>
              </w:rPr>
              <w:t>Able to handle sensitive and confidential issues with tact and diplomacy</w:t>
            </w:r>
          </w:p>
          <w:p w14:paraId="720D78E6" w14:textId="77777777" w:rsidR="009D6E6E" w:rsidRPr="00F751EF" w:rsidRDefault="009D6E6E" w:rsidP="009D6E6E">
            <w:pPr>
              <w:pStyle w:val="ListParagraph"/>
              <w:numPr>
                <w:ilvl w:val="0"/>
                <w:numId w:val="25"/>
              </w:numPr>
              <w:spacing w:after="0" w:line="240" w:lineRule="auto"/>
              <w:contextualSpacing/>
              <w:rPr>
                <w:rFonts w:cs="Arial"/>
              </w:rPr>
            </w:pPr>
            <w:r w:rsidRPr="00F751EF">
              <w:rPr>
                <w:rFonts w:cs="Arial"/>
              </w:rPr>
              <w:t>Able to evaluate, monitor and present progress against targets to ensure that they are met.</w:t>
            </w:r>
          </w:p>
          <w:p w14:paraId="09E40186" w14:textId="77777777" w:rsidR="009D6E6E" w:rsidRPr="008D21A6" w:rsidRDefault="009D6E6E" w:rsidP="009D6E6E">
            <w:pPr>
              <w:numPr>
                <w:ilvl w:val="0"/>
                <w:numId w:val="25"/>
              </w:numPr>
              <w:tabs>
                <w:tab w:val="center" w:pos="4320"/>
                <w:tab w:val="right" w:pos="8640"/>
              </w:tabs>
              <w:spacing w:after="0" w:line="240" w:lineRule="auto"/>
              <w:rPr>
                <w:rFonts w:eastAsia="Times New Roman" w:cs="Arial"/>
                <w:sz w:val="20"/>
                <w:szCs w:val="24"/>
              </w:rPr>
            </w:pPr>
            <w:r>
              <w:rPr>
                <w:rFonts w:cs="Arial"/>
              </w:rPr>
              <w:t>Ability to promote equality, diversity and inclusivity</w:t>
            </w:r>
          </w:p>
        </w:tc>
        <w:tc>
          <w:tcPr>
            <w:tcW w:w="3759" w:type="dxa"/>
            <w:shd w:val="clear" w:color="auto" w:fill="FFFFFF"/>
          </w:tcPr>
          <w:p w14:paraId="0B1B2FCC" w14:textId="77777777" w:rsidR="009D6E6E" w:rsidRPr="00354202" w:rsidRDefault="009D6E6E" w:rsidP="00354202">
            <w:pPr>
              <w:spacing w:line="240" w:lineRule="auto"/>
              <w:rPr>
                <w:rFonts w:cs="Arial"/>
              </w:rPr>
            </w:pPr>
          </w:p>
        </w:tc>
        <w:tc>
          <w:tcPr>
            <w:tcW w:w="1755" w:type="dxa"/>
            <w:shd w:val="clear" w:color="auto" w:fill="FFFFFF"/>
          </w:tcPr>
          <w:p w14:paraId="2D056ED7" w14:textId="77777777" w:rsidR="009D6E6E" w:rsidRPr="002C5CB8" w:rsidRDefault="009D6E6E" w:rsidP="00546C54">
            <w:pPr>
              <w:pStyle w:val="Quote"/>
              <w:spacing w:after="0" w:line="240" w:lineRule="auto"/>
              <w:rPr>
                <w:rFonts w:cs="Arial"/>
              </w:rPr>
            </w:pPr>
            <w:r>
              <w:rPr>
                <w:rFonts w:cs="Arial"/>
                <w:sz w:val="20"/>
                <w:szCs w:val="20"/>
              </w:rPr>
              <w:t>Application form/Interview</w:t>
            </w:r>
          </w:p>
        </w:tc>
      </w:tr>
      <w:tr w:rsidR="009D6E6E" w:rsidRPr="002C5CB8" w14:paraId="2AA6DA22" w14:textId="77777777" w:rsidTr="00546C54">
        <w:tc>
          <w:tcPr>
            <w:tcW w:w="2087" w:type="dxa"/>
            <w:shd w:val="clear" w:color="auto" w:fill="FFFFFF"/>
          </w:tcPr>
          <w:p w14:paraId="1708B22D" w14:textId="77777777" w:rsidR="009D6E6E" w:rsidRPr="002C5CB8" w:rsidRDefault="009D6E6E" w:rsidP="00546C54">
            <w:pPr>
              <w:pStyle w:val="Quote"/>
              <w:spacing w:after="0" w:line="240" w:lineRule="auto"/>
              <w:rPr>
                <w:rFonts w:cs="Arial"/>
                <w:b/>
              </w:rPr>
            </w:pPr>
            <w:r w:rsidRPr="002C5CB8">
              <w:rPr>
                <w:rFonts w:cs="Arial"/>
                <w:b/>
              </w:rPr>
              <w:t>OTHER</w:t>
            </w:r>
          </w:p>
        </w:tc>
        <w:tc>
          <w:tcPr>
            <w:tcW w:w="6312" w:type="dxa"/>
          </w:tcPr>
          <w:p w14:paraId="43A832C0" w14:textId="77777777" w:rsidR="00354202" w:rsidRDefault="00354202" w:rsidP="00354202">
            <w:pPr>
              <w:pStyle w:val="Header"/>
              <w:numPr>
                <w:ilvl w:val="0"/>
                <w:numId w:val="26"/>
              </w:numPr>
              <w:tabs>
                <w:tab w:val="clear" w:pos="4513"/>
                <w:tab w:val="clear" w:pos="9026"/>
                <w:tab w:val="center" w:pos="4320"/>
                <w:tab w:val="right" w:pos="8640"/>
              </w:tabs>
              <w:rPr>
                <w:rFonts w:cs="Arial"/>
              </w:rPr>
            </w:pPr>
            <w:r>
              <w:rPr>
                <w:rFonts w:cs="Arial"/>
              </w:rPr>
              <w:t xml:space="preserve">Ability to work flexible hours which could include evenings </w:t>
            </w:r>
          </w:p>
          <w:p w14:paraId="26AFD7C1" w14:textId="77777777" w:rsidR="00354202" w:rsidRDefault="00354202" w:rsidP="00354202">
            <w:pPr>
              <w:pStyle w:val="Header"/>
              <w:numPr>
                <w:ilvl w:val="0"/>
                <w:numId w:val="26"/>
              </w:numPr>
              <w:tabs>
                <w:tab w:val="clear" w:pos="4513"/>
                <w:tab w:val="clear" w:pos="9026"/>
                <w:tab w:val="center" w:pos="4320"/>
                <w:tab w:val="right" w:pos="8640"/>
              </w:tabs>
              <w:rPr>
                <w:rFonts w:cs="Arial"/>
              </w:rPr>
            </w:pPr>
            <w:r>
              <w:rPr>
                <w:rFonts w:cs="Arial"/>
              </w:rPr>
              <w:t>Punctual and reliable to ensure professional service.</w:t>
            </w:r>
          </w:p>
          <w:p w14:paraId="42F4BF16" w14:textId="77777777" w:rsidR="00354202" w:rsidRDefault="00354202" w:rsidP="00354202">
            <w:pPr>
              <w:pStyle w:val="Header"/>
              <w:numPr>
                <w:ilvl w:val="0"/>
                <w:numId w:val="26"/>
              </w:numPr>
              <w:tabs>
                <w:tab w:val="clear" w:pos="4513"/>
                <w:tab w:val="clear" w:pos="9026"/>
                <w:tab w:val="center" w:pos="4320"/>
                <w:tab w:val="right" w:pos="8640"/>
              </w:tabs>
              <w:rPr>
                <w:rFonts w:cs="Arial"/>
              </w:rPr>
            </w:pPr>
            <w:r>
              <w:rPr>
                <w:rFonts w:cs="Arial"/>
              </w:rPr>
              <w:t xml:space="preserve">Creative and flexible and able to work well with others in a team. </w:t>
            </w:r>
          </w:p>
          <w:p w14:paraId="42537CC5" w14:textId="77777777" w:rsidR="00354202" w:rsidRDefault="00354202" w:rsidP="00354202">
            <w:pPr>
              <w:pStyle w:val="Header"/>
              <w:numPr>
                <w:ilvl w:val="0"/>
                <w:numId w:val="26"/>
              </w:numPr>
              <w:tabs>
                <w:tab w:val="clear" w:pos="4513"/>
                <w:tab w:val="clear" w:pos="9026"/>
                <w:tab w:val="center" w:pos="4320"/>
                <w:tab w:val="right" w:pos="8640"/>
              </w:tabs>
              <w:rPr>
                <w:rFonts w:cs="Arial"/>
              </w:rPr>
            </w:pPr>
            <w:r>
              <w:rPr>
                <w:rFonts w:cs="Arial"/>
              </w:rPr>
              <w:t xml:space="preserve">Commitment to personal and professional development. </w:t>
            </w:r>
          </w:p>
          <w:p w14:paraId="7B12A4B6" w14:textId="08AEB689" w:rsidR="009D6E6E" w:rsidRPr="00B204D2" w:rsidRDefault="00354202" w:rsidP="00B204D2">
            <w:pPr>
              <w:pStyle w:val="Header"/>
              <w:numPr>
                <w:ilvl w:val="0"/>
                <w:numId w:val="26"/>
              </w:numPr>
              <w:tabs>
                <w:tab w:val="clear" w:pos="4513"/>
                <w:tab w:val="clear" w:pos="9026"/>
                <w:tab w:val="center" w:pos="4320"/>
                <w:tab w:val="right" w:pos="8640"/>
              </w:tabs>
              <w:rPr>
                <w:rFonts w:cs="Arial"/>
              </w:rPr>
            </w:pPr>
            <w:r>
              <w:rPr>
                <w:rFonts w:cs="Arial"/>
              </w:rPr>
              <w:t>Commitment to the involvement of young people / families and carers in the development of services.</w:t>
            </w:r>
          </w:p>
        </w:tc>
        <w:tc>
          <w:tcPr>
            <w:tcW w:w="3759" w:type="dxa"/>
            <w:shd w:val="clear" w:color="auto" w:fill="FFFFFF"/>
          </w:tcPr>
          <w:p w14:paraId="1545DF1E" w14:textId="77777777" w:rsidR="009D6E6E" w:rsidRPr="006B4C22" w:rsidRDefault="009D6E6E" w:rsidP="00546C54">
            <w:pPr>
              <w:pStyle w:val="Default"/>
              <w:rPr>
                <w:sz w:val="22"/>
                <w:szCs w:val="22"/>
              </w:rPr>
            </w:pPr>
          </w:p>
        </w:tc>
        <w:tc>
          <w:tcPr>
            <w:tcW w:w="1755" w:type="dxa"/>
            <w:shd w:val="clear" w:color="auto" w:fill="FFFFFF"/>
          </w:tcPr>
          <w:p w14:paraId="348D4543" w14:textId="77777777" w:rsidR="009D6E6E" w:rsidRPr="002C5CB8" w:rsidRDefault="009D6E6E" w:rsidP="00546C54">
            <w:pPr>
              <w:pStyle w:val="Quote"/>
              <w:spacing w:after="0" w:line="240" w:lineRule="auto"/>
              <w:rPr>
                <w:rFonts w:cs="Arial"/>
              </w:rPr>
            </w:pPr>
          </w:p>
        </w:tc>
      </w:tr>
      <w:tr w:rsidR="00642F7A" w:rsidRPr="00BC55FE" w14:paraId="67F4B176" w14:textId="77777777" w:rsidTr="00642F7A">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tblPrEx>
        <w:tc>
          <w:tcPr>
            <w:tcW w:w="13913" w:type="dxa"/>
            <w:gridSpan w:val="4"/>
            <w:tcBorders>
              <w:top w:val="single" w:sz="8" w:space="0" w:color="000000"/>
              <w:bottom w:val="single" w:sz="8" w:space="0" w:color="000000"/>
            </w:tcBorders>
            <w:shd w:val="clear" w:color="auto" w:fill="D9D9D9"/>
          </w:tcPr>
          <w:p w14:paraId="5E0B0611" w14:textId="77777777" w:rsidR="00642F7A" w:rsidRPr="00BC55FE" w:rsidRDefault="00642F7A" w:rsidP="00476946">
            <w:pPr>
              <w:pStyle w:val="Heading2"/>
              <w:rPr>
                <w:rFonts w:cs="Arial"/>
              </w:rPr>
            </w:pPr>
          </w:p>
        </w:tc>
      </w:tr>
    </w:tbl>
    <w:p w14:paraId="3148DC4D" w14:textId="77777777" w:rsidR="00B87C51" w:rsidRPr="000D16D9" w:rsidRDefault="00B87C51" w:rsidP="00642F7A">
      <w:pPr>
        <w:rPr>
          <w:rFonts w:cs="Arial"/>
        </w:rPr>
      </w:pPr>
    </w:p>
    <w:sectPr w:rsidR="00B87C51" w:rsidRPr="000D16D9" w:rsidSect="00642F7A">
      <w:headerReference w:type="default" r:id="rId11"/>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D71A" w14:textId="77777777" w:rsidR="00431709" w:rsidRDefault="00431709" w:rsidP="00E3351B">
      <w:pPr>
        <w:spacing w:after="0" w:line="240" w:lineRule="auto"/>
      </w:pPr>
      <w:r>
        <w:separator/>
      </w:r>
    </w:p>
  </w:endnote>
  <w:endnote w:type="continuationSeparator" w:id="0">
    <w:p w14:paraId="0B20A582" w14:textId="77777777" w:rsidR="00431709" w:rsidRDefault="00431709"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0371" w14:textId="77777777" w:rsidR="00354202" w:rsidRDefault="00413BC5">
    <w:pPr>
      <w:pStyle w:val="Footer"/>
    </w:pPr>
    <w:r>
      <w:rPr>
        <w:noProof/>
      </w:rPr>
      <w:pict w14:anchorId="4058F6FE">
        <v:shapetype id="_x0000_t202" coordsize="21600,21600" o:spt="202" path="m,l,21600r21600,l21600,xe">
          <v:stroke joinstyle="miter"/>
          <v:path gradientshapeok="t" o:connecttype="rect"/>
        </v:shapetype>
        <v:shape id="MSIPCMa15c45c2976433eadb1c537d" o:spid="_x0000_s1028" type="#_x0000_t202" alt="{&quot;HashCode&quot;:2071411238,&quot;Height&quot;:9999999.0,&quot;Width&quot;:9999999.0,&quot;Placement&quot;:&quot;Footer&quot;,&quot;Index&quot;:&quot;Primary&quot;,&quot;Section&quot;:1,&quot;Top&quot;:0.0,&quot;Left&quot;:0.0}" style="position:absolute;margin-left:0;margin-top:0;width:612pt;height:36.55pt;z-index:251658752;mso-wrap-style:square;mso-position-horizontal:left;mso-position-horizontal-relative:page;mso-position-vertical:bottom;mso-position-vertical-relative:page;v-text-anchor:middle" o:allowincell="f" filled="f" stroked="f">
          <v:textbox inset="20pt,0,,0">
            <w:txbxContent>
              <w:p w14:paraId="4717057A" w14:textId="453B02D1" w:rsidR="00354202" w:rsidRPr="00790628" w:rsidRDefault="00790628" w:rsidP="00790628">
                <w:pPr>
                  <w:spacing w:after="0"/>
                  <w:rPr>
                    <w:rFonts w:ascii="Calibri" w:hAnsi="Calibri" w:cs="Calibri"/>
                    <w:color w:val="000000"/>
                    <w:sz w:val="20"/>
                  </w:rPr>
                </w:pPr>
                <w:r w:rsidRPr="00790628">
                  <w:rPr>
                    <w:rFonts w:ascii="Calibri" w:hAnsi="Calibri" w:cs="Calibri"/>
                    <w:color w:val="000000"/>
                    <w:sz w:val="20"/>
                  </w:rPr>
                  <w:t>Classification : Official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4B5C" w14:textId="77777777" w:rsidR="00431709" w:rsidRDefault="00431709" w:rsidP="00E3351B">
      <w:pPr>
        <w:spacing w:after="0" w:line="240" w:lineRule="auto"/>
      </w:pPr>
      <w:r>
        <w:separator/>
      </w:r>
    </w:p>
  </w:footnote>
  <w:footnote w:type="continuationSeparator" w:id="0">
    <w:p w14:paraId="2D91AFBC" w14:textId="77777777" w:rsidR="00431709" w:rsidRDefault="00431709"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3662" w14:textId="77777777" w:rsidR="00DC6151" w:rsidRDefault="00413BC5">
    <w:pPr>
      <w:pStyle w:val="Header"/>
      <w:rPr>
        <w:i/>
      </w:rPr>
    </w:pPr>
    <w:r>
      <w:rPr>
        <w:i/>
        <w:noProof/>
      </w:rPr>
      <w:pict w14:anchorId="2CBBE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85pt;margin-top:-60.6pt;width:69.25pt;height:77.45pt;z-index:251656704">
          <v:imagedata r:id="rId1" o:title="catch22 word header-06"/>
        </v:shape>
      </w:pict>
    </w:r>
  </w:p>
  <w:p w14:paraId="665B1F92" w14:textId="77777777" w:rsidR="00DC6151" w:rsidRDefault="00DC6151">
    <w:pPr>
      <w:pStyle w:val="Header"/>
      <w:rPr>
        <w:i/>
      </w:rPr>
    </w:pPr>
  </w:p>
  <w:p w14:paraId="50D7194D" w14:textId="77777777" w:rsidR="00E3351B" w:rsidRPr="0000208E" w:rsidRDefault="00E3351B">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3C20" w14:textId="77777777" w:rsidR="00642F7A" w:rsidRPr="0000208E" w:rsidRDefault="00413BC5">
    <w:pPr>
      <w:pStyle w:val="Header"/>
      <w:rPr>
        <w:i/>
      </w:rPr>
    </w:pPr>
    <w:r>
      <w:rPr>
        <w:i/>
        <w:noProof/>
      </w:rPr>
      <w:pict w14:anchorId="3008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65.6pt;margin-top:-65.65pt;width:69.25pt;height:77.45pt;z-index:251657728">
          <v:imagedata r:id="rId1" o:title="catch22 word header-06"/>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FAE"/>
    <w:multiLevelType w:val="hybridMultilevel"/>
    <w:tmpl w:val="A27289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A61C7"/>
    <w:multiLevelType w:val="hybridMultilevel"/>
    <w:tmpl w:val="90185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AF651A"/>
    <w:multiLevelType w:val="hybridMultilevel"/>
    <w:tmpl w:val="52B6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46C44"/>
    <w:multiLevelType w:val="hybridMultilevel"/>
    <w:tmpl w:val="6C56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23727"/>
    <w:multiLevelType w:val="hybridMultilevel"/>
    <w:tmpl w:val="6D70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C452D"/>
    <w:multiLevelType w:val="hybridMultilevel"/>
    <w:tmpl w:val="D62CE118"/>
    <w:lvl w:ilvl="0" w:tplc="13FAD6A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5A60D4"/>
    <w:multiLevelType w:val="hybridMultilevel"/>
    <w:tmpl w:val="06B22018"/>
    <w:lvl w:ilvl="0" w:tplc="9C34F8B0">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B6E54"/>
    <w:multiLevelType w:val="hybridMultilevel"/>
    <w:tmpl w:val="B1BE5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2798B"/>
    <w:multiLevelType w:val="hybridMultilevel"/>
    <w:tmpl w:val="5D5AB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90E90"/>
    <w:multiLevelType w:val="hybridMultilevel"/>
    <w:tmpl w:val="A904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A4799"/>
    <w:multiLevelType w:val="hybridMultilevel"/>
    <w:tmpl w:val="0BD666F0"/>
    <w:lvl w:ilvl="0" w:tplc="C4600E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E73C4"/>
    <w:multiLevelType w:val="hybridMultilevel"/>
    <w:tmpl w:val="02D8749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2C1C8B"/>
    <w:multiLevelType w:val="hybridMultilevel"/>
    <w:tmpl w:val="1E5285EA"/>
    <w:lvl w:ilvl="0" w:tplc="4ED2554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48FA6304"/>
    <w:multiLevelType w:val="hybridMultilevel"/>
    <w:tmpl w:val="41F83ACE"/>
    <w:lvl w:ilvl="0" w:tplc="C4600E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A4D3F"/>
    <w:multiLevelType w:val="hybridMultilevel"/>
    <w:tmpl w:val="60EA5EC8"/>
    <w:lvl w:ilvl="0" w:tplc="363ABB9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14764AF"/>
    <w:multiLevelType w:val="hybridMultilevel"/>
    <w:tmpl w:val="B51C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83DD9"/>
    <w:multiLevelType w:val="hybridMultilevel"/>
    <w:tmpl w:val="165C4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9451EB"/>
    <w:multiLevelType w:val="hybridMultilevel"/>
    <w:tmpl w:val="C6E0FB64"/>
    <w:lvl w:ilvl="0" w:tplc="D22A410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3F6B18"/>
    <w:multiLevelType w:val="hybridMultilevel"/>
    <w:tmpl w:val="733A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F0D05"/>
    <w:multiLevelType w:val="hybridMultilevel"/>
    <w:tmpl w:val="63A6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A61D06"/>
    <w:multiLevelType w:val="hybridMultilevel"/>
    <w:tmpl w:val="D0CCA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6913DD"/>
    <w:multiLevelType w:val="hybridMultilevel"/>
    <w:tmpl w:val="4B5EB9F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A29B3"/>
    <w:multiLevelType w:val="hybridMultilevel"/>
    <w:tmpl w:val="DAC2C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A56B25"/>
    <w:multiLevelType w:val="hybridMultilevel"/>
    <w:tmpl w:val="1A72C89C"/>
    <w:lvl w:ilvl="0" w:tplc="A26EF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3930C6"/>
    <w:multiLevelType w:val="hybridMultilevel"/>
    <w:tmpl w:val="13449D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53597E"/>
    <w:multiLevelType w:val="hybridMultilevel"/>
    <w:tmpl w:val="075EFEC2"/>
    <w:lvl w:ilvl="0" w:tplc="363ABB9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9007576">
    <w:abstractNumId w:val="14"/>
  </w:num>
  <w:num w:numId="2" w16cid:durableId="1107887967">
    <w:abstractNumId w:val="3"/>
  </w:num>
  <w:num w:numId="3" w16cid:durableId="1875607194">
    <w:abstractNumId w:val="25"/>
  </w:num>
  <w:num w:numId="4" w16cid:durableId="707216466">
    <w:abstractNumId w:val="1"/>
  </w:num>
  <w:num w:numId="5" w16cid:durableId="796096789">
    <w:abstractNumId w:val="16"/>
  </w:num>
  <w:num w:numId="6" w16cid:durableId="1538081456">
    <w:abstractNumId w:val="22"/>
  </w:num>
  <w:num w:numId="7" w16cid:durableId="305166511">
    <w:abstractNumId w:val="12"/>
  </w:num>
  <w:num w:numId="8" w16cid:durableId="887568809">
    <w:abstractNumId w:val="7"/>
  </w:num>
  <w:num w:numId="9" w16cid:durableId="984429092">
    <w:abstractNumId w:val="20"/>
  </w:num>
  <w:num w:numId="10" w16cid:durableId="1448741219">
    <w:abstractNumId w:val="23"/>
  </w:num>
  <w:num w:numId="11" w16cid:durableId="1016612745">
    <w:abstractNumId w:val="19"/>
  </w:num>
  <w:num w:numId="12" w16cid:durableId="676349496">
    <w:abstractNumId w:val="15"/>
  </w:num>
  <w:num w:numId="13" w16cid:durableId="472646266">
    <w:abstractNumId w:val="2"/>
  </w:num>
  <w:num w:numId="14" w16cid:durableId="717558951">
    <w:abstractNumId w:val="13"/>
  </w:num>
  <w:num w:numId="15" w16cid:durableId="249433049">
    <w:abstractNumId w:val="10"/>
  </w:num>
  <w:num w:numId="16" w16cid:durableId="667248193">
    <w:abstractNumId w:val="9"/>
  </w:num>
  <w:num w:numId="17" w16cid:durableId="717240907">
    <w:abstractNumId w:val="6"/>
  </w:num>
  <w:num w:numId="18" w16cid:durableId="412972940">
    <w:abstractNumId w:val="8"/>
  </w:num>
  <w:num w:numId="19" w16cid:durableId="278800477">
    <w:abstractNumId w:val="17"/>
  </w:num>
  <w:num w:numId="20" w16cid:durableId="888421059">
    <w:abstractNumId w:val="5"/>
  </w:num>
  <w:num w:numId="21" w16cid:durableId="338696287">
    <w:abstractNumId w:val="24"/>
  </w:num>
  <w:num w:numId="22" w16cid:durableId="831683062">
    <w:abstractNumId w:val="4"/>
  </w:num>
  <w:num w:numId="23" w16cid:durableId="829753472">
    <w:abstractNumId w:val="18"/>
  </w:num>
  <w:num w:numId="24" w16cid:durableId="1329794827">
    <w:abstractNumId w:val="21"/>
  </w:num>
  <w:num w:numId="25" w16cid:durableId="1103958241">
    <w:abstractNumId w:val="11"/>
  </w:num>
  <w:num w:numId="26" w16cid:durableId="11001770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50">
      <o:colormru v:ext="edit" colors="#4bacc6"/>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51B"/>
    <w:rsid w:val="0000208E"/>
    <w:rsid w:val="00023016"/>
    <w:rsid w:val="000279F1"/>
    <w:rsid w:val="00043FD3"/>
    <w:rsid w:val="00057A53"/>
    <w:rsid w:val="00064895"/>
    <w:rsid w:val="00070604"/>
    <w:rsid w:val="000C1F49"/>
    <w:rsid w:val="000D096B"/>
    <w:rsid w:val="000D16D9"/>
    <w:rsid w:val="000E5243"/>
    <w:rsid w:val="001007A0"/>
    <w:rsid w:val="001054FB"/>
    <w:rsid w:val="001066D8"/>
    <w:rsid w:val="0011268D"/>
    <w:rsid w:val="0012077F"/>
    <w:rsid w:val="00127B12"/>
    <w:rsid w:val="00137AAD"/>
    <w:rsid w:val="00137C5A"/>
    <w:rsid w:val="001446C2"/>
    <w:rsid w:val="00152E93"/>
    <w:rsid w:val="00160CEF"/>
    <w:rsid w:val="00167CF3"/>
    <w:rsid w:val="00184656"/>
    <w:rsid w:val="00185722"/>
    <w:rsid w:val="001B067D"/>
    <w:rsid w:val="001C389A"/>
    <w:rsid w:val="001D6F7C"/>
    <w:rsid w:val="001E6D7E"/>
    <w:rsid w:val="001F0D07"/>
    <w:rsid w:val="00201D21"/>
    <w:rsid w:val="00202DA7"/>
    <w:rsid w:val="00206AC4"/>
    <w:rsid w:val="002547EE"/>
    <w:rsid w:val="00256510"/>
    <w:rsid w:val="00267AFB"/>
    <w:rsid w:val="00271355"/>
    <w:rsid w:val="00273521"/>
    <w:rsid w:val="0029723A"/>
    <w:rsid w:val="002A351D"/>
    <w:rsid w:val="002A5255"/>
    <w:rsid w:val="002B7C7F"/>
    <w:rsid w:val="002C6848"/>
    <w:rsid w:val="002F3884"/>
    <w:rsid w:val="002F53DF"/>
    <w:rsid w:val="002F6008"/>
    <w:rsid w:val="003011CF"/>
    <w:rsid w:val="003044E3"/>
    <w:rsid w:val="00312411"/>
    <w:rsid w:val="003302D9"/>
    <w:rsid w:val="00347093"/>
    <w:rsid w:val="00351287"/>
    <w:rsid w:val="00351874"/>
    <w:rsid w:val="00354202"/>
    <w:rsid w:val="00356F98"/>
    <w:rsid w:val="0036285A"/>
    <w:rsid w:val="0039118F"/>
    <w:rsid w:val="003B2762"/>
    <w:rsid w:val="003D30FC"/>
    <w:rsid w:val="00401B83"/>
    <w:rsid w:val="00402A36"/>
    <w:rsid w:val="00406E5D"/>
    <w:rsid w:val="0041067E"/>
    <w:rsid w:val="00413BC5"/>
    <w:rsid w:val="00420D0D"/>
    <w:rsid w:val="004307C3"/>
    <w:rsid w:val="00430891"/>
    <w:rsid w:val="00431709"/>
    <w:rsid w:val="00446563"/>
    <w:rsid w:val="0045046A"/>
    <w:rsid w:val="004568CB"/>
    <w:rsid w:val="00461421"/>
    <w:rsid w:val="004758FD"/>
    <w:rsid w:val="00476946"/>
    <w:rsid w:val="00483B73"/>
    <w:rsid w:val="004B7C2A"/>
    <w:rsid w:val="004C5397"/>
    <w:rsid w:val="004C5EAE"/>
    <w:rsid w:val="004D314B"/>
    <w:rsid w:val="005218E9"/>
    <w:rsid w:val="0053540F"/>
    <w:rsid w:val="005410C3"/>
    <w:rsid w:val="00546C54"/>
    <w:rsid w:val="0058259F"/>
    <w:rsid w:val="00586A79"/>
    <w:rsid w:val="0058783E"/>
    <w:rsid w:val="0059445B"/>
    <w:rsid w:val="00594F36"/>
    <w:rsid w:val="005C136D"/>
    <w:rsid w:val="005F1BD2"/>
    <w:rsid w:val="005F4412"/>
    <w:rsid w:val="00615A38"/>
    <w:rsid w:val="00620214"/>
    <w:rsid w:val="006231FB"/>
    <w:rsid w:val="00627244"/>
    <w:rsid w:val="00630509"/>
    <w:rsid w:val="006345E0"/>
    <w:rsid w:val="00642F7A"/>
    <w:rsid w:val="00650875"/>
    <w:rsid w:val="006552B9"/>
    <w:rsid w:val="00663C9C"/>
    <w:rsid w:val="006703D9"/>
    <w:rsid w:val="006818F1"/>
    <w:rsid w:val="00696E3C"/>
    <w:rsid w:val="006B10CE"/>
    <w:rsid w:val="006E4F0C"/>
    <w:rsid w:val="006E6660"/>
    <w:rsid w:val="006F011F"/>
    <w:rsid w:val="006F532E"/>
    <w:rsid w:val="00703905"/>
    <w:rsid w:val="0070504E"/>
    <w:rsid w:val="00706DBE"/>
    <w:rsid w:val="00726E28"/>
    <w:rsid w:val="0074613A"/>
    <w:rsid w:val="00760F0D"/>
    <w:rsid w:val="0076270D"/>
    <w:rsid w:val="00764E2E"/>
    <w:rsid w:val="00787AFF"/>
    <w:rsid w:val="00790628"/>
    <w:rsid w:val="00795C34"/>
    <w:rsid w:val="00797900"/>
    <w:rsid w:val="007F1BBB"/>
    <w:rsid w:val="007F69A9"/>
    <w:rsid w:val="00825F87"/>
    <w:rsid w:val="00834898"/>
    <w:rsid w:val="00852B32"/>
    <w:rsid w:val="00853C60"/>
    <w:rsid w:val="008736E6"/>
    <w:rsid w:val="0087491C"/>
    <w:rsid w:val="008A69CE"/>
    <w:rsid w:val="008B13B1"/>
    <w:rsid w:val="008C57E7"/>
    <w:rsid w:val="008C7411"/>
    <w:rsid w:val="008D1D16"/>
    <w:rsid w:val="008E3093"/>
    <w:rsid w:val="008E3414"/>
    <w:rsid w:val="008F2391"/>
    <w:rsid w:val="00904A59"/>
    <w:rsid w:val="00907F54"/>
    <w:rsid w:val="009271F4"/>
    <w:rsid w:val="00935F31"/>
    <w:rsid w:val="00964DAC"/>
    <w:rsid w:val="00966AB6"/>
    <w:rsid w:val="009A05B6"/>
    <w:rsid w:val="009B35BF"/>
    <w:rsid w:val="009C60FD"/>
    <w:rsid w:val="009D59B3"/>
    <w:rsid w:val="009D6E6E"/>
    <w:rsid w:val="009E15D3"/>
    <w:rsid w:val="009E499A"/>
    <w:rsid w:val="009F4B0D"/>
    <w:rsid w:val="009F7CA9"/>
    <w:rsid w:val="00A12A5B"/>
    <w:rsid w:val="00A21FA3"/>
    <w:rsid w:val="00A22454"/>
    <w:rsid w:val="00A2534E"/>
    <w:rsid w:val="00A44529"/>
    <w:rsid w:val="00A663F6"/>
    <w:rsid w:val="00AA1108"/>
    <w:rsid w:val="00AB3DB0"/>
    <w:rsid w:val="00AD3566"/>
    <w:rsid w:val="00AE0054"/>
    <w:rsid w:val="00AE5657"/>
    <w:rsid w:val="00AE5F15"/>
    <w:rsid w:val="00AE6B81"/>
    <w:rsid w:val="00B02F15"/>
    <w:rsid w:val="00B204D2"/>
    <w:rsid w:val="00B22046"/>
    <w:rsid w:val="00B66F8D"/>
    <w:rsid w:val="00B70092"/>
    <w:rsid w:val="00B70E6E"/>
    <w:rsid w:val="00B819AE"/>
    <w:rsid w:val="00B87C51"/>
    <w:rsid w:val="00B90B6E"/>
    <w:rsid w:val="00B93749"/>
    <w:rsid w:val="00BB72F7"/>
    <w:rsid w:val="00BC55FE"/>
    <w:rsid w:val="00BC5DE0"/>
    <w:rsid w:val="00BD1D9A"/>
    <w:rsid w:val="00BD5655"/>
    <w:rsid w:val="00BE42B6"/>
    <w:rsid w:val="00BE676A"/>
    <w:rsid w:val="00C117F9"/>
    <w:rsid w:val="00C22734"/>
    <w:rsid w:val="00C61505"/>
    <w:rsid w:val="00C830B6"/>
    <w:rsid w:val="00C93BA6"/>
    <w:rsid w:val="00C968ED"/>
    <w:rsid w:val="00C96F79"/>
    <w:rsid w:val="00CA12AC"/>
    <w:rsid w:val="00CB2330"/>
    <w:rsid w:val="00CB72A1"/>
    <w:rsid w:val="00D272C4"/>
    <w:rsid w:val="00D34489"/>
    <w:rsid w:val="00D411D8"/>
    <w:rsid w:val="00D44078"/>
    <w:rsid w:val="00D44535"/>
    <w:rsid w:val="00D554FC"/>
    <w:rsid w:val="00D63A20"/>
    <w:rsid w:val="00D63E0B"/>
    <w:rsid w:val="00D7525E"/>
    <w:rsid w:val="00D82CEC"/>
    <w:rsid w:val="00D87ADC"/>
    <w:rsid w:val="00D9609F"/>
    <w:rsid w:val="00D96505"/>
    <w:rsid w:val="00DB5E35"/>
    <w:rsid w:val="00DC15C1"/>
    <w:rsid w:val="00DC41F4"/>
    <w:rsid w:val="00DC5A41"/>
    <w:rsid w:val="00DC6151"/>
    <w:rsid w:val="00DD2C3A"/>
    <w:rsid w:val="00E019E1"/>
    <w:rsid w:val="00E056AE"/>
    <w:rsid w:val="00E14D97"/>
    <w:rsid w:val="00E3351B"/>
    <w:rsid w:val="00EC6531"/>
    <w:rsid w:val="00F0278E"/>
    <w:rsid w:val="00F230BC"/>
    <w:rsid w:val="00F51F81"/>
    <w:rsid w:val="00FA3992"/>
    <w:rsid w:val="00FA5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bacc6"/>
    </o:shapedefaults>
    <o:shapelayout v:ext="edit">
      <o:idmap v:ext="edit" data="2"/>
    </o:shapelayout>
  </w:shapeDefaults>
  <w:decimalSymbol w:val="."/>
  <w:listSeparator w:val=","/>
  <w14:docId w14:val="272D12CB"/>
  <w15:chartTrackingRefBased/>
  <w15:docId w15:val="{53197EC1-A442-43A4-B4E0-811F7202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link w:val="ListParagraphChar"/>
    <w:uiPriority w:val="34"/>
    <w:qFormat/>
    <w:rsid w:val="003D30FC"/>
    <w:pPr>
      <w:ind w:left="720"/>
    </w:pPr>
  </w:style>
  <w:style w:type="character" w:customStyle="1" w:styleId="ListParagraphChar">
    <w:name w:val="List Paragraph Char"/>
    <w:link w:val="ListParagraph"/>
    <w:uiPriority w:val="34"/>
    <w:locked/>
    <w:rsid w:val="006F011F"/>
    <w:rPr>
      <w:rFonts w:ascii="Arial" w:hAnsi="Arial"/>
      <w:sz w:val="22"/>
      <w:szCs w:val="22"/>
      <w:lang w:eastAsia="en-US"/>
    </w:rPr>
  </w:style>
  <w:style w:type="paragraph" w:styleId="NoSpacing">
    <w:name w:val="No Spacing"/>
    <w:uiPriority w:val="1"/>
    <w:qFormat/>
    <w:rsid w:val="006F011F"/>
    <w:rPr>
      <w:rFonts w:eastAsia="Times New Roman"/>
      <w:sz w:val="22"/>
      <w:szCs w:val="22"/>
      <w:lang w:eastAsia="en-US"/>
    </w:rPr>
  </w:style>
  <w:style w:type="table" w:styleId="TableGrid">
    <w:name w:val="Table Grid"/>
    <w:basedOn w:val="TableNormal"/>
    <w:uiPriority w:val="59"/>
    <w:rsid w:val="00D96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6E6E"/>
    <w:rPr>
      <w:sz w:val="16"/>
      <w:szCs w:val="16"/>
    </w:rPr>
  </w:style>
  <w:style w:type="paragraph" w:styleId="CommentText">
    <w:name w:val="annotation text"/>
    <w:basedOn w:val="Normal"/>
    <w:link w:val="CommentTextChar"/>
    <w:uiPriority w:val="99"/>
    <w:semiHidden/>
    <w:unhideWhenUsed/>
    <w:rsid w:val="009D6E6E"/>
    <w:rPr>
      <w:sz w:val="20"/>
      <w:szCs w:val="20"/>
    </w:rPr>
  </w:style>
  <w:style w:type="character" w:customStyle="1" w:styleId="CommentTextChar">
    <w:name w:val="Comment Text Char"/>
    <w:link w:val="CommentText"/>
    <w:uiPriority w:val="99"/>
    <w:semiHidden/>
    <w:rsid w:val="009D6E6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01D21"/>
    <w:rPr>
      <w:b/>
      <w:bCs/>
    </w:rPr>
  </w:style>
  <w:style w:type="character" w:customStyle="1" w:styleId="CommentSubjectChar">
    <w:name w:val="Comment Subject Char"/>
    <w:link w:val="CommentSubject"/>
    <w:uiPriority w:val="99"/>
    <w:semiHidden/>
    <w:rsid w:val="00201D21"/>
    <w:rPr>
      <w:rFonts w:ascii="Arial" w:hAnsi="Arial"/>
      <w:b/>
      <w:bCs/>
      <w:lang w:eastAsia="en-US"/>
    </w:rPr>
  </w:style>
  <w:style w:type="paragraph" w:styleId="Revision">
    <w:name w:val="Revision"/>
    <w:hidden/>
    <w:uiPriority w:val="99"/>
    <w:semiHidden/>
    <w:rsid w:val="00201D21"/>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603184">
      <w:bodyDiv w:val="1"/>
      <w:marLeft w:val="0"/>
      <w:marRight w:val="0"/>
      <w:marTop w:val="0"/>
      <w:marBottom w:val="0"/>
      <w:divBdr>
        <w:top w:val="none" w:sz="0" w:space="0" w:color="auto"/>
        <w:left w:val="none" w:sz="0" w:space="0" w:color="auto"/>
        <w:bottom w:val="none" w:sz="0" w:space="0" w:color="auto"/>
        <w:right w:val="none" w:sz="0" w:space="0" w:color="auto"/>
      </w:divBdr>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ch-22.org.uk/about/our-vi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A562-FBDD-4DC2-8D7A-57357930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10297</CharactersWithSpaces>
  <SharedDoc>false</SharedDoc>
  <HLinks>
    <vt:vector size="6" baseType="variant">
      <vt:variant>
        <vt:i4>589849</vt:i4>
      </vt:variant>
      <vt:variant>
        <vt:i4>0</vt:i4>
      </vt:variant>
      <vt:variant>
        <vt:i4>0</vt:i4>
      </vt:variant>
      <vt:variant>
        <vt:i4>5</vt:i4>
      </vt:variant>
      <vt:variant>
        <vt:lpwstr>https://www.catch-22.org.uk/about/our-vision/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Kirsty Magahy</cp:lastModifiedBy>
  <cp:revision>16</cp:revision>
  <cp:lastPrinted>2019-02-25T13:50:00Z</cp:lastPrinted>
  <dcterms:created xsi:type="dcterms:W3CDTF">2022-07-14T10:40:00Z</dcterms:created>
  <dcterms:modified xsi:type="dcterms:W3CDTF">2022-07-20T08:07:00Z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e51286-47c4-4123-8966-22562bada071_Enabled">
    <vt:lpwstr>true</vt:lpwstr>
  </property>
  <property fmtid="{D5CDD505-2E9C-101B-9397-08002B2CF9AE}" pid="3" name="MSIP_Label_47e51286-47c4-4123-8966-22562bada071_SetDate">
    <vt:lpwstr>2022-07-14T10:40:58Z</vt:lpwstr>
  </property>
  <property fmtid="{D5CDD505-2E9C-101B-9397-08002B2CF9AE}" pid="4" name="MSIP_Label_47e51286-47c4-4123-8966-22562bada071_Method">
    <vt:lpwstr>Privileged</vt:lpwstr>
  </property>
  <property fmtid="{D5CDD505-2E9C-101B-9397-08002B2CF9AE}" pid="5" name="MSIP_Label_47e51286-47c4-4123-8966-22562bada071_Name">
    <vt:lpwstr>Internal</vt:lpwstr>
  </property>
  <property fmtid="{D5CDD505-2E9C-101B-9397-08002B2CF9AE}" pid="6" name="MSIP_Label_47e51286-47c4-4123-8966-22562bada071_SiteId">
    <vt:lpwstr>f1ded84e-ebd3-46b2-98f8-658f4ca1209c</vt:lpwstr>
  </property>
  <property fmtid="{D5CDD505-2E9C-101B-9397-08002B2CF9AE}" pid="7" name="MSIP_Label_47e51286-47c4-4123-8966-22562bada071_ActionId">
    <vt:lpwstr>f6443bff-7fde-484d-bcb2-1a51294fed77</vt:lpwstr>
  </property>
  <property fmtid="{D5CDD505-2E9C-101B-9397-08002B2CF9AE}" pid="8" name="MSIP_Label_47e51286-47c4-4123-8966-22562bada071_ContentBits">
    <vt:lpwstr>2</vt:lpwstr>
  </property>
</Properties>
</file>