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1078F6">
        <w:trPr>
          <w:trHeight w:val="460"/>
          <w:jc w:val="center"/>
        </w:trPr>
        <w:tc>
          <w:tcPr>
            <w:tcW w:w="2875" w:type="dxa"/>
            <w:shd w:val="clear" w:color="auto" w:fill="D9D9D9" w:themeFill="background1" w:themeFillShade="D9"/>
            <w:vAlign w:val="center"/>
          </w:tcPr>
          <w:p w14:paraId="4D89E451" w14:textId="77777777" w:rsidR="00E449D4" w:rsidRPr="00C138CC" w:rsidRDefault="00E449D4" w:rsidP="001078F6">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vAlign w:val="center"/>
          </w:tcPr>
          <w:p w14:paraId="3E08D0F7" w14:textId="13DBAD06" w:rsidR="00E449D4" w:rsidRPr="00C138CC" w:rsidRDefault="009A1A99" w:rsidP="001078F6">
            <w:pPr>
              <w:rPr>
                <w:rFonts w:ascii="Arial" w:hAnsi="Arial" w:cs="Arial"/>
                <w:sz w:val="20"/>
                <w:szCs w:val="20"/>
              </w:rPr>
            </w:pPr>
            <w:r w:rsidRPr="00295543">
              <w:rPr>
                <w:rFonts w:ascii="Arial" w:hAnsi="Arial" w:cs="Arial"/>
                <w:sz w:val="20"/>
                <w:szCs w:val="20"/>
              </w:rPr>
              <w:t xml:space="preserve">Head, Counselling and Wellbeing </w:t>
            </w:r>
          </w:p>
        </w:tc>
      </w:tr>
      <w:tr w:rsidR="00E449D4" w:rsidRPr="00C138CC" w14:paraId="61B9059B" w14:textId="77777777" w:rsidTr="001078F6">
        <w:trPr>
          <w:trHeight w:val="460"/>
          <w:jc w:val="center"/>
        </w:trPr>
        <w:tc>
          <w:tcPr>
            <w:tcW w:w="2875" w:type="dxa"/>
            <w:shd w:val="clear" w:color="auto" w:fill="D9D9D9" w:themeFill="background1" w:themeFillShade="D9"/>
            <w:vAlign w:val="center"/>
          </w:tcPr>
          <w:p w14:paraId="49E267B4" w14:textId="77777777" w:rsidR="00E449D4" w:rsidRPr="00C138CC" w:rsidRDefault="00E449D4" w:rsidP="001078F6">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vAlign w:val="center"/>
          </w:tcPr>
          <w:p w14:paraId="0DB13132" w14:textId="2F9F76D8" w:rsidR="00E449D4" w:rsidRPr="00C138CC" w:rsidRDefault="001078F6" w:rsidP="001078F6">
            <w:pPr>
              <w:rPr>
                <w:rFonts w:ascii="Arial" w:hAnsi="Arial" w:cs="Arial"/>
                <w:sz w:val="20"/>
                <w:szCs w:val="20"/>
              </w:rPr>
            </w:pPr>
            <w:r>
              <w:rPr>
                <w:rFonts w:ascii="Arial" w:hAnsi="Arial" w:cs="Arial"/>
                <w:sz w:val="20"/>
                <w:szCs w:val="20"/>
              </w:rPr>
              <w:t xml:space="preserve">DVC (Education) - </w:t>
            </w:r>
            <w:r w:rsidR="005379F7" w:rsidRPr="005379F7">
              <w:rPr>
                <w:rFonts w:ascii="Arial" w:hAnsi="Arial" w:cs="Arial"/>
                <w:sz w:val="20"/>
                <w:szCs w:val="20"/>
              </w:rPr>
              <w:t>Student Health, Counselling &amp; Wellbeing</w:t>
            </w:r>
          </w:p>
        </w:tc>
      </w:tr>
      <w:tr w:rsidR="00E449D4" w:rsidRPr="00C138CC" w14:paraId="099F77AA" w14:textId="77777777" w:rsidTr="001078F6">
        <w:trPr>
          <w:trHeight w:val="460"/>
          <w:jc w:val="center"/>
        </w:trPr>
        <w:tc>
          <w:tcPr>
            <w:tcW w:w="2875" w:type="dxa"/>
            <w:shd w:val="clear" w:color="auto" w:fill="D9D9D9" w:themeFill="background1" w:themeFillShade="D9"/>
            <w:vAlign w:val="center"/>
          </w:tcPr>
          <w:p w14:paraId="1218FF3A" w14:textId="77777777" w:rsidR="00E449D4" w:rsidRPr="00C138CC" w:rsidRDefault="00E449D4" w:rsidP="001078F6">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vAlign w:val="center"/>
          </w:tcPr>
          <w:p w14:paraId="64040778" w14:textId="3D12C138" w:rsidR="00E449D4" w:rsidRPr="00C138CC" w:rsidRDefault="005379F7" w:rsidP="001078F6">
            <w:pPr>
              <w:rPr>
                <w:rFonts w:ascii="Arial" w:hAnsi="Arial" w:cs="Arial"/>
                <w:sz w:val="20"/>
                <w:szCs w:val="20"/>
              </w:rPr>
            </w:pPr>
            <w:r>
              <w:rPr>
                <w:rFonts w:ascii="Arial" w:hAnsi="Arial" w:cs="Arial"/>
                <w:sz w:val="20"/>
                <w:szCs w:val="20"/>
              </w:rPr>
              <w:t xml:space="preserve">HEW </w:t>
            </w:r>
            <w:r w:rsidR="009A1A99">
              <w:rPr>
                <w:rFonts w:ascii="Arial" w:hAnsi="Arial" w:cs="Arial"/>
                <w:sz w:val="20"/>
                <w:szCs w:val="20"/>
              </w:rPr>
              <w:t>10</w:t>
            </w:r>
          </w:p>
        </w:tc>
      </w:tr>
      <w:tr w:rsidR="00E449D4" w:rsidRPr="00C138CC" w14:paraId="3786F4A0" w14:textId="77777777" w:rsidTr="001078F6">
        <w:trPr>
          <w:trHeight w:val="460"/>
          <w:jc w:val="center"/>
        </w:trPr>
        <w:tc>
          <w:tcPr>
            <w:tcW w:w="2875" w:type="dxa"/>
            <w:shd w:val="clear" w:color="auto" w:fill="D9D9D9" w:themeFill="background1" w:themeFillShade="D9"/>
            <w:vAlign w:val="center"/>
          </w:tcPr>
          <w:p w14:paraId="45BE6BE8" w14:textId="77777777" w:rsidR="00E449D4" w:rsidRPr="00C138CC" w:rsidRDefault="00E449D4" w:rsidP="001078F6">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vAlign w:val="center"/>
          </w:tcPr>
          <w:p w14:paraId="353E7122" w14:textId="06A926F7" w:rsidR="00E449D4" w:rsidRPr="00C138CC" w:rsidRDefault="009A1A99" w:rsidP="001078F6">
            <w:pPr>
              <w:rPr>
                <w:rFonts w:ascii="Arial" w:hAnsi="Arial" w:cs="Arial"/>
                <w:sz w:val="20"/>
                <w:szCs w:val="20"/>
              </w:rPr>
            </w:pPr>
            <w:r w:rsidRPr="00295543">
              <w:rPr>
                <w:rFonts w:ascii="Arial" w:hAnsi="Arial" w:cs="Arial"/>
                <w:sz w:val="20"/>
                <w:szCs w:val="20"/>
              </w:rPr>
              <w:t>00042763</w:t>
            </w:r>
          </w:p>
        </w:tc>
      </w:tr>
      <w:tr w:rsidR="00E449D4" w:rsidRPr="00C138CC" w14:paraId="338952F8" w14:textId="77777777" w:rsidTr="001078F6">
        <w:trPr>
          <w:trHeight w:val="460"/>
          <w:jc w:val="center"/>
        </w:trPr>
        <w:tc>
          <w:tcPr>
            <w:tcW w:w="2875" w:type="dxa"/>
            <w:shd w:val="clear" w:color="auto" w:fill="D9D9D9" w:themeFill="background1" w:themeFillShade="D9"/>
            <w:vAlign w:val="center"/>
          </w:tcPr>
          <w:p w14:paraId="4F637EB5" w14:textId="77777777" w:rsidR="00E449D4" w:rsidRPr="00C138CC" w:rsidRDefault="00E449D4" w:rsidP="001078F6">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vAlign w:val="center"/>
          </w:tcPr>
          <w:p w14:paraId="3700C4C4" w14:textId="79454C3D" w:rsidR="00E449D4" w:rsidRPr="00C138CC" w:rsidRDefault="009A1A99" w:rsidP="001078F6">
            <w:pPr>
              <w:rPr>
                <w:rFonts w:ascii="Arial" w:hAnsi="Arial" w:cs="Arial"/>
                <w:sz w:val="20"/>
                <w:szCs w:val="20"/>
              </w:rPr>
            </w:pPr>
            <w:r>
              <w:rPr>
                <w:rFonts w:ascii="Arial" w:hAnsi="Arial" w:cs="Arial"/>
                <w:sz w:val="20"/>
                <w:szCs w:val="20"/>
              </w:rPr>
              <w:t>Director</w:t>
            </w:r>
            <w:r w:rsidR="005379F7" w:rsidRPr="005379F7">
              <w:rPr>
                <w:rFonts w:ascii="Arial" w:hAnsi="Arial" w:cs="Arial"/>
                <w:sz w:val="20"/>
                <w:szCs w:val="20"/>
              </w:rPr>
              <w:t xml:space="preserve">, </w:t>
            </w:r>
            <w:r>
              <w:rPr>
                <w:rFonts w:ascii="Arial" w:hAnsi="Arial" w:cs="Arial"/>
                <w:sz w:val="20"/>
                <w:szCs w:val="20"/>
              </w:rPr>
              <w:t xml:space="preserve">Student Health, </w:t>
            </w:r>
            <w:r w:rsidR="005379F7" w:rsidRPr="005379F7">
              <w:rPr>
                <w:rFonts w:ascii="Arial" w:hAnsi="Arial" w:cs="Arial"/>
                <w:sz w:val="20"/>
                <w:szCs w:val="20"/>
              </w:rPr>
              <w:t>Counselling &amp; Wellbeing</w:t>
            </w:r>
          </w:p>
        </w:tc>
      </w:tr>
      <w:tr w:rsidR="00E449D4" w:rsidRPr="00C138CC" w14:paraId="1D60EE41" w14:textId="77777777" w:rsidTr="001078F6">
        <w:trPr>
          <w:trHeight w:val="460"/>
          <w:jc w:val="center"/>
        </w:trPr>
        <w:tc>
          <w:tcPr>
            <w:tcW w:w="2875" w:type="dxa"/>
            <w:shd w:val="clear" w:color="auto" w:fill="D9D9D9" w:themeFill="background1" w:themeFillShade="D9"/>
            <w:vAlign w:val="center"/>
          </w:tcPr>
          <w:p w14:paraId="3640BDAD" w14:textId="77777777" w:rsidR="00E449D4" w:rsidRPr="00C138CC" w:rsidRDefault="00E449D4" w:rsidP="001078F6">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vAlign w:val="center"/>
          </w:tcPr>
          <w:p w14:paraId="6CB9578F" w14:textId="6E3B53B0" w:rsidR="00E449D4" w:rsidRPr="00C138CC" w:rsidRDefault="009A1A99" w:rsidP="001078F6">
            <w:pPr>
              <w:rPr>
                <w:rFonts w:ascii="Arial" w:hAnsi="Arial" w:cs="Arial"/>
                <w:color w:val="FF0000"/>
                <w:sz w:val="20"/>
                <w:szCs w:val="20"/>
              </w:rPr>
            </w:pPr>
            <w:r>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1078F6">
      <w:pPr>
        <w:pStyle w:val="Heading2"/>
        <w:tabs>
          <w:tab w:val="left" w:pos="862"/>
        </w:tabs>
        <w:spacing w:line="276" w:lineRule="auto"/>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7B4FD407" w14:textId="77777777" w:rsidR="00406A1B" w:rsidRDefault="00466B06" w:rsidP="001078F6">
      <w:pPr>
        <w:spacing w:after="2" w:line="276" w:lineRule="auto"/>
        <w:ind w:left="845" w:right="46"/>
        <w:jc w:val="both"/>
        <w:rPr>
          <w:rFonts w:ascii="Arial" w:hAnsi="Arial" w:cs="Arial"/>
          <w:sz w:val="20"/>
          <w:szCs w:val="20"/>
        </w:rPr>
      </w:pPr>
      <w:r w:rsidRPr="00466B06">
        <w:rPr>
          <w:rFonts w:ascii="Arial" w:hAnsi="Arial" w:cs="Arial"/>
          <w:sz w:val="20"/>
          <w:szCs w:val="20"/>
        </w:rPr>
        <w:t xml:space="preserve">The Head, Counselling and Wellbeing will be responsible for coordinating and providing leadership to a professional team providing quality personal, </w:t>
      </w:r>
      <w:proofErr w:type="gramStart"/>
      <w:r w:rsidRPr="00466B06">
        <w:rPr>
          <w:rFonts w:ascii="Arial" w:hAnsi="Arial" w:cs="Arial"/>
          <w:sz w:val="20"/>
          <w:szCs w:val="20"/>
        </w:rPr>
        <w:t>academic</w:t>
      </w:r>
      <w:proofErr w:type="gramEnd"/>
      <w:r w:rsidRPr="00466B06">
        <w:rPr>
          <w:rFonts w:ascii="Arial" w:hAnsi="Arial" w:cs="Arial"/>
          <w:sz w:val="20"/>
          <w:szCs w:val="20"/>
        </w:rPr>
        <w:t xml:space="preserve"> and general counselling and wellbeing services (including on-line and other e-services), and personal development programs, to students and staff at all campuses (including online) of the University. </w:t>
      </w:r>
    </w:p>
    <w:p w14:paraId="72937D40" w14:textId="77777777" w:rsidR="00406A1B" w:rsidRDefault="00406A1B" w:rsidP="001078F6">
      <w:pPr>
        <w:spacing w:after="2" w:line="276" w:lineRule="auto"/>
        <w:ind w:left="845" w:right="46"/>
        <w:jc w:val="both"/>
        <w:rPr>
          <w:rFonts w:ascii="Arial" w:hAnsi="Arial" w:cs="Arial"/>
          <w:sz w:val="20"/>
          <w:szCs w:val="20"/>
        </w:rPr>
      </w:pPr>
    </w:p>
    <w:p w14:paraId="4D90850D" w14:textId="634584D7" w:rsidR="00466B06" w:rsidRPr="00F8060A" w:rsidRDefault="00466B06" w:rsidP="001078F6">
      <w:pPr>
        <w:spacing w:after="2" w:line="276" w:lineRule="auto"/>
        <w:ind w:left="845" w:right="46"/>
        <w:jc w:val="both"/>
        <w:rPr>
          <w:rFonts w:ascii="Arial" w:hAnsi="Arial" w:cs="Arial"/>
          <w:strike/>
          <w:sz w:val="20"/>
          <w:szCs w:val="20"/>
        </w:rPr>
      </w:pPr>
      <w:r w:rsidRPr="00F8060A">
        <w:rPr>
          <w:rFonts w:ascii="Arial" w:hAnsi="Arial" w:cs="Arial"/>
          <w:sz w:val="20"/>
          <w:szCs w:val="20"/>
        </w:rPr>
        <w:t xml:space="preserve">The Head, Counselling and Wellbeing will provide line management to administrative staff working in Student Health, Counselling &amp; Wellbeing on the Brisbane, </w:t>
      </w:r>
      <w:proofErr w:type="gramStart"/>
      <w:r w:rsidRPr="00F8060A">
        <w:rPr>
          <w:rFonts w:ascii="Arial" w:hAnsi="Arial" w:cs="Arial"/>
          <w:sz w:val="20"/>
          <w:szCs w:val="20"/>
        </w:rPr>
        <w:t>Logan</w:t>
      </w:r>
      <w:proofErr w:type="gramEnd"/>
      <w:r w:rsidRPr="00F8060A">
        <w:rPr>
          <w:rFonts w:ascii="Arial" w:hAnsi="Arial" w:cs="Arial"/>
          <w:sz w:val="20"/>
          <w:szCs w:val="20"/>
        </w:rPr>
        <w:t xml:space="preserve"> and Gold Coast campuses.</w:t>
      </w:r>
      <w:r w:rsidRPr="00F8060A">
        <w:rPr>
          <w:rFonts w:ascii="Arial" w:hAnsi="Arial" w:cs="Arial"/>
          <w:strike/>
          <w:sz w:val="20"/>
          <w:szCs w:val="20"/>
        </w:rPr>
        <w:t xml:space="preserve"> </w:t>
      </w:r>
    </w:p>
    <w:p w14:paraId="3C0D7325" w14:textId="0CF7FA5B" w:rsidR="00E449D4" w:rsidRPr="00C138CC" w:rsidRDefault="00E449D4" w:rsidP="001078F6">
      <w:pPr>
        <w:pStyle w:val="Heading2"/>
        <w:numPr>
          <w:ilvl w:val="0"/>
          <w:numId w:val="4"/>
        </w:numPr>
        <w:tabs>
          <w:tab w:val="left" w:pos="862"/>
        </w:tabs>
        <w:ind w:left="851" w:hanging="709"/>
        <w:rPr>
          <w:rFonts w:ascii="Arial" w:hAnsi="Arial" w:cs="Arial"/>
          <w:color w:val="E20917"/>
        </w:rPr>
      </w:pPr>
      <w:r w:rsidRPr="00C138CC">
        <w:rPr>
          <w:rFonts w:ascii="Arial" w:hAnsi="Arial" w:cs="Arial"/>
          <w:color w:val="E20917"/>
        </w:rPr>
        <w:t>Eligibility Requirements</w:t>
      </w:r>
    </w:p>
    <w:p w14:paraId="6B071EA4" w14:textId="77777777" w:rsidR="00E449D4" w:rsidRPr="00C138CC" w:rsidRDefault="00E449D4" w:rsidP="001078F6">
      <w:pPr>
        <w:pStyle w:val="Default"/>
        <w:ind w:right="95"/>
        <w:jc w:val="both"/>
        <w:rPr>
          <w:b/>
          <w:i/>
          <w:color w:val="auto"/>
          <w:sz w:val="20"/>
          <w:szCs w:val="20"/>
        </w:rPr>
      </w:pPr>
    </w:p>
    <w:p w14:paraId="6032AA9C" w14:textId="63D7C741" w:rsidR="00406A1B" w:rsidRPr="007F6E3A" w:rsidRDefault="00466B06" w:rsidP="001078F6">
      <w:pPr>
        <w:pStyle w:val="ListParagraph"/>
        <w:widowControl/>
        <w:numPr>
          <w:ilvl w:val="0"/>
          <w:numId w:val="6"/>
        </w:numPr>
        <w:autoSpaceDE/>
        <w:autoSpaceDN/>
        <w:spacing w:line="276" w:lineRule="auto"/>
        <w:ind w:right="96"/>
        <w:contextualSpacing/>
        <w:jc w:val="both"/>
        <w:rPr>
          <w:rFonts w:ascii="Arial" w:hAnsi="Arial" w:cs="Arial"/>
          <w:sz w:val="20"/>
          <w:szCs w:val="20"/>
        </w:rPr>
      </w:pPr>
      <w:r w:rsidRPr="00A72684">
        <w:rPr>
          <w:rFonts w:ascii="Arial" w:hAnsi="Arial" w:cs="Arial"/>
          <w:color w:val="000000"/>
          <w:sz w:val="20"/>
          <w:szCs w:val="20"/>
        </w:rPr>
        <w:t xml:space="preserve">Postgraduate qualifications or equivalent in relevant area (psychology, social work, counselling) </w:t>
      </w:r>
      <w:r w:rsidR="00406A1B">
        <w:rPr>
          <w:rFonts w:ascii="Arial" w:hAnsi="Arial" w:cs="Arial"/>
          <w:color w:val="000000"/>
          <w:sz w:val="20"/>
          <w:szCs w:val="20"/>
        </w:rPr>
        <w:t xml:space="preserve">and extensive relevant experience </w:t>
      </w:r>
    </w:p>
    <w:p w14:paraId="6803F721" w14:textId="77777777" w:rsidR="007F6E3A" w:rsidRPr="00F56E73" w:rsidRDefault="007F6E3A" w:rsidP="007F6E3A">
      <w:pPr>
        <w:pStyle w:val="ListParagraph"/>
        <w:widowControl/>
        <w:autoSpaceDE/>
        <w:autoSpaceDN/>
        <w:spacing w:line="276" w:lineRule="auto"/>
        <w:ind w:left="1440" w:right="96"/>
        <w:contextualSpacing/>
        <w:jc w:val="both"/>
        <w:rPr>
          <w:rFonts w:ascii="Arial" w:hAnsi="Arial" w:cs="Arial"/>
          <w:sz w:val="20"/>
          <w:szCs w:val="20"/>
        </w:rPr>
      </w:pPr>
    </w:p>
    <w:p w14:paraId="627ADA96" w14:textId="07A4DBA9" w:rsidR="00466B06" w:rsidRPr="00466B06" w:rsidRDefault="00406A1B" w:rsidP="00F56E73">
      <w:pPr>
        <w:pStyle w:val="ListParagraph"/>
        <w:widowControl/>
        <w:numPr>
          <w:ilvl w:val="0"/>
          <w:numId w:val="6"/>
        </w:numPr>
        <w:autoSpaceDE/>
        <w:autoSpaceDN/>
        <w:spacing w:line="276" w:lineRule="auto"/>
        <w:ind w:right="96"/>
        <w:contextualSpacing/>
        <w:jc w:val="both"/>
        <w:rPr>
          <w:rFonts w:ascii="Arial" w:hAnsi="Arial" w:cs="Arial"/>
          <w:sz w:val="20"/>
          <w:szCs w:val="20"/>
        </w:rPr>
      </w:pPr>
      <w:r>
        <w:rPr>
          <w:rFonts w:ascii="Arial" w:hAnsi="Arial" w:cs="Arial"/>
          <w:color w:val="000000"/>
          <w:sz w:val="20"/>
          <w:szCs w:val="20"/>
        </w:rPr>
        <w:t>R</w:t>
      </w:r>
      <w:r w:rsidR="00466B06" w:rsidRPr="00A72684">
        <w:rPr>
          <w:rFonts w:ascii="Arial" w:hAnsi="Arial" w:cs="Arial"/>
          <w:color w:val="000000"/>
          <w:sz w:val="20"/>
          <w:szCs w:val="20"/>
        </w:rPr>
        <w:t>egistration</w:t>
      </w:r>
      <w:r>
        <w:rPr>
          <w:rFonts w:ascii="Arial" w:hAnsi="Arial" w:cs="Arial"/>
          <w:color w:val="000000"/>
          <w:sz w:val="20"/>
          <w:szCs w:val="20"/>
        </w:rPr>
        <w:t>,</w:t>
      </w:r>
      <w:r w:rsidR="00466B06" w:rsidRPr="00A72684">
        <w:rPr>
          <w:rFonts w:ascii="Arial" w:hAnsi="Arial" w:cs="Arial"/>
          <w:color w:val="000000"/>
          <w:sz w:val="20"/>
          <w:szCs w:val="20"/>
        </w:rPr>
        <w:t xml:space="preserve"> or eligibility for registration</w:t>
      </w:r>
      <w:r>
        <w:rPr>
          <w:rFonts w:ascii="Arial" w:hAnsi="Arial" w:cs="Arial"/>
          <w:color w:val="000000"/>
          <w:sz w:val="20"/>
          <w:szCs w:val="20"/>
        </w:rPr>
        <w:t>,</w:t>
      </w:r>
      <w:r w:rsidR="00466B06" w:rsidRPr="00A72684">
        <w:rPr>
          <w:rFonts w:ascii="Arial" w:hAnsi="Arial" w:cs="Arial"/>
          <w:color w:val="000000"/>
          <w:sz w:val="20"/>
          <w:szCs w:val="20"/>
        </w:rPr>
        <w:t xml:space="preserve"> with an appropriate professional association</w:t>
      </w:r>
      <w:r w:rsidR="00466B06">
        <w:rPr>
          <w:rFonts w:ascii="Arial" w:hAnsi="Arial" w:cs="Arial"/>
          <w:color w:val="000000"/>
          <w:sz w:val="20"/>
          <w:szCs w:val="20"/>
        </w:rPr>
        <w:t xml:space="preserve"> </w:t>
      </w:r>
    </w:p>
    <w:p w14:paraId="1E20A295" w14:textId="77777777" w:rsidR="00466B06" w:rsidRPr="00A72684" w:rsidRDefault="00466B06" w:rsidP="001078F6">
      <w:pPr>
        <w:pStyle w:val="ListParagraph"/>
        <w:spacing w:line="276" w:lineRule="auto"/>
        <w:ind w:right="96"/>
        <w:rPr>
          <w:rFonts w:ascii="Arial" w:hAnsi="Arial" w:cs="Arial"/>
          <w:color w:val="000000"/>
          <w:sz w:val="20"/>
          <w:szCs w:val="20"/>
        </w:rPr>
      </w:pPr>
    </w:p>
    <w:p w14:paraId="35D0314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E449D4">
      <w:pPr>
        <w:pStyle w:val="BodyText"/>
        <w:spacing w:before="3"/>
        <w:rPr>
          <w:sz w:val="17"/>
        </w:rPr>
      </w:pPr>
    </w:p>
    <w:p w14:paraId="638FB255" w14:textId="77777777" w:rsidR="00435F40" w:rsidRDefault="00466B06">
      <w:pPr>
        <w:widowControl/>
        <w:numPr>
          <w:ilvl w:val="0"/>
          <w:numId w:val="7"/>
        </w:numPr>
        <w:autoSpaceDE/>
        <w:autoSpaceDN/>
        <w:spacing w:line="276" w:lineRule="auto"/>
        <w:ind w:left="1418" w:right="95" w:hanging="284"/>
        <w:jc w:val="both"/>
        <w:rPr>
          <w:rFonts w:ascii="Arial" w:hAnsi="Arial" w:cs="Arial"/>
          <w:sz w:val="20"/>
          <w:szCs w:val="20"/>
        </w:rPr>
      </w:pPr>
      <w:bookmarkStart w:id="0" w:name="On_the_recommendation_of_the_Vice_Chance"/>
      <w:bookmarkEnd w:id="0"/>
      <w:r w:rsidRPr="00D250DC">
        <w:rPr>
          <w:rFonts w:ascii="Arial" w:hAnsi="Arial" w:cs="Arial"/>
          <w:sz w:val="20"/>
          <w:szCs w:val="20"/>
        </w:rPr>
        <w:t>Coordinate the provision of</w:t>
      </w:r>
      <w:r w:rsidR="00DE4C5C">
        <w:rPr>
          <w:rFonts w:ascii="Arial" w:hAnsi="Arial" w:cs="Arial"/>
          <w:sz w:val="20"/>
          <w:szCs w:val="20"/>
        </w:rPr>
        <w:t xml:space="preserve"> </w:t>
      </w:r>
      <w:r w:rsidRPr="00D250DC">
        <w:rPr>
          <w:rFonts w:ascii="Arial" w:hAnsi="Arial" w:cs="Arial"/>
          <w:sz w:val="20"/>
          <w:szCs w:val="20"/>
        </w:rPr>
        <w:t xml:space="preserve">services by staff of Student </w:t>
      </w:r>
      <w:r>
        <w:rPr>
          <w:rFonts w:ascii="Arial" w:hAnsi="Arial" w:cs="Arial"/>
          <w:sz w:val="20"/>
          <w:szCs w:val="20"/>
        </w:rPr>
        <w:t>Health, Counselling &amp; Wellbeing</w:t>
      </w:r>
      <w:r w:rsidRPr="00D250DC">
        <w:rPr>
          <w:rFonts w:ascii="Arial" w:hAnsi="Arial" w:cs="Arial"/>
          <w:sz w:val="20"/>
          <w:szCs w:val="20"/>
        </w:rPr>
        <w:t xml:space="preserve">, by interns on placement or by external providers; and provide leadership to the counsellors in areas such as </w:t>
      </w:r>
    </w:p>
    <w:p w14:paraId="72F8CB97" w14:textId="69C5C7D2" w:rsidR="00466B06" w:rsidRDefault="00466B06" w:rsidP="00435F40">
      <w:pPr>
        <w:widowControl/>
        <w:numPr>
          <w:ilvl w:val="0"/>
          <w:numId w:val="7"/>
        </w:numPr>
        <w:autoSpaceDE/>
        <w:autoSpaceDN/>
        <w:spacing w:line="276" w:lineRule="auto"/>
        <w:ind w:left="1418" w:right="95" w:hanging="284"/>
        <w:jc w:val="both"/>
        <w:rPr>
          <w:rFonts w:ascii="Arial" w:hAnsi="Arial" w:cs="Arial"/>
          <w:sz w:val="20"/>
          <w:szCs w:val="20"/>
        </w:rPr>
      </w:pPr>
      <w:r w:rsidRPr="00D250DC">
        <w:rPr>
          <w:rFonts w:ascii="Arial" w:hAnsi="Arial" w:cs="Arial"/>
          <w:sz w:val="20"/>
          <w:szCs w:val="20"/>
        </w:rPr>
        <w:t>practice standards, caseload management, policy development, quality assurance, measurement of outcomes, research and publication, professional development</w:t>
      </w:r>
      <w:r>
        <w:rPr>
          <w:rFonts w:ascii="Arial" w:hAnsi="Arial" w:cs="Arial"/>
          <w:sz w:val="20"/>
          <w:szCs w:val="20"/>
        </w:rPr>
        <w:t xml:space="preserve">, and </w:t>
      </w:r>
      <w:r w:rsidRPr="00466B06">
        <w:rPr>
          <w:rFonts w:ascii="Arial" w:hAnsi="Arial" w:cs="Arial"/>
          <w:sz w:val="20"/>
          <w:szCs w:val="20"/>
        </w:rPr>
        <w:t xml:space="preserve">case management. </w:t>
      </w:r>
    </w:p>
    <w:p w14:paraId="4DA74921" w14:textId="77777777" w:rsidR="00466B06" w:rsidRDefault="00466B06" w:rsidP="001078F6">
      <w:pPr>
        <w:spacing w:line="276" w:lineRule="auto"/>
        <w:ind w:left="1418" w:right="95" w:hanging="284"/>
        <w:jc w:val="both"/>
        <w:rPr>
          <w:rFonts w:ascii="Arial" w:hAnsi="Arial" w:cs="Arial"/>
          <w:sz w:val="20"/>
          <w:szCs w:val="20"/>
        </w:rPr>
      </w:pPr>
    </w:p>
    <w:p w14:paraId="25AD58C6" w14:textId="77777777" w:rsidR="00466B06" w:rsidRDefault="00466B06" w:rsidP="00F56E73">
      <w:pPr>
        <w:widowControl/>
        <w:numPr>
          <w:ilvl w:val="0"/>
          <w:numId w:val="7"/>
        </w:numPr>
        <w:autoSpaceDE/>
        <w:autoSpaceDN/>
        <w:spacing w:line="276" w:lineRule="auto"/>
        <w:ind w:left="1418" w:right="95" w:hanging="284"/>
        <w:jc w:val="both"/>
        <w:rPr>
          <w:rFonts w:ascii="Arial" w:hAnsi="Arial" w:cs="Arial"/>
          <w:sz w:val="20"/>
          <w:szCs w:val="20"/>
        </w:rPr>
      </w:pPr>
      <w:r w:rsidRPr="00D250DC">
        <w:rPr>
          <w:rFonts w:ascii="Arial" w:hAnsi="Arial" w:cs="Arial"/>
          <w:sz w:val="20"/>
          <w:szCs w:val="20"/>
        </w:rPr>
        <w:t>Identify strategic initiatives at the University and element level which contribute to an effective and inclusive learning environment for students, and implement practices within Counselling and Wellbeing, and more broadly, which contribute to the University’s strategic objectives in this area.</w:t>
      </w:r>
    </w:p>
    <w:p w14:paraId="063358FC" w14:textId="77777777" w:rsidR="00466B06" w:rsidRPr="0011606F" w:rsidRDefault="00466B06" w:rsidP="001078F6">
      <w:pPr>
        <w:spacing w:line="276" w:lineRule="auto"/>
        <w:ind w:left="1418" w:right="95" w:hanging="284"/>
        <w:jc w:val="both"/>
        <w:rPr>
          <w:rFonts w:ascii="Arial" w:hAnsi="Arial" w:cs="Arial"/>
          <w:sz w:val="20"/>
          <w:szCs w:val="20"/>
        </w:rPr>
      </w:pPr>
    </w:p>
    <w:p w14:paraId="3DE8FD95" w14:textId="77777777" w:rsidR="00985292" w:rsidRDefault="00466B06" w:rsidP="001078F6">
      <w:pPr>
        <w:widowControl/>
        <w:numPr>
          <w:ilvl w:val="0"/>
          <w:numId w:val="7"/>
        </w:numPr>
        <w:autoSpaceDE/>
        <w:autoSpaceDN/>
        <w:spacing w:line="276" w:lineRule="auto"/>
        <w:ind w:left="1418" w:right="95" w:hanging="284"/>
        <w:jc w:val="both"/>
        <w:rPr>
          <w:rFonts w:ascii="Arial" w:hAnsi="Arial" w:cs="Arial"/>
          <w:sz w:val="20"/>
          <w:szCs w:val="20"/>
        </w:rPr>
      </w:pPr>
      <w:r w:rsidRPr="00D250DC">
        <w:rPr>
          <w:rFonts w:ascii="Arial" w:hAnsi="Arial" w:cs="Arial"/>
          <w:sz w:val="20"/>
          <w:szCs w:val="20"/>
        </w:rPr>
        <w:t xml:space="preserve">Represent Counselling and Wellbeing within Student </w:t>
      </w:r>
      <w:r>
        <w:rPr>
          <w:rFonts w:ascii="Arial" w:hAnsi="Arial" w:cs="Arial"/>
          <w:sz w:val="20"/>
          <w:szCs w:val="20"/>
        </w:rPr>
        <w:t>Health, Counselling &amp; Wellbeing</w:t>
      </w:r>
      <w:r w:rsidRPr="00D250DC">
        <w:rPr>
          <w:rFonts w:ascii="Arial" w:hAnsi="Arial" w:cs="Arial"/>
          <w:sz w:val="20"/>
          <w:szCs w:val="20"/>
        </w:rPr>
        <w:t>, the University and in the community</w:t>
      </w:r>
      <w:r w:rsidR="00985292">
        <w:rPr>
          <w:rFonts w:ascii="Arial" w:hAnsi="Arial" w:cs="Arial"/>
          <w:sz w:val="20"/>
          <w:szCs w:val="20"/>
        </w:rPr>
        <w:t>.</w:t>
      </w:r>
    </w:p>
    <w:p w14:paraId="2E551ACA" w14:textId="77777777" w:rsidR="00985292" w:rsidRDefault="00985292" w:rsidP="00985292">
      <w:pPr>
        <w:pStyle w:val="ListParagraph"/>
        <w:rPr>
          <w:rFonts w:ascii="Arial" w:hAnsi="Arial" w:cs="Arial"/>
          <w:sz w:val="20"/>
          <w:szCs w:val="20"/>
        </w:rPr>
      </w:pPr>
    </w:p>
    <w:p w14:paraId="7AE95FBC" w14:textId="21DA9067" w:rsidR="00466B06" w:rsidRDefault="00985292" w:rsidP="00985292">
      <w:pPr>
        <w:widowControl/>
        <w:numPr>
          <w:ilvl w:val="0"/>
          <w:numId w:val="7"/>
        </w:numPr>
        <w:autoSpaceDE/>
        <w:autoSpaceDN/>
        <w:spacing w:line="276" w:lineRule="auto"/>
        <w:ind w:left="1418" w:right="95" w:hanging="284"/>
        <w:jc w:val="both"/>
        <w:rPr>
          <w:rFonts w:ascii="Arial" w:hAnsi="Arial" w:cs="Arial"/>
          <w:sz w:val="20"/>
          <w:szCs w:val="20"/>
        </w:rPr>
      </w:pPr>
      <w:r>
        <w:rPr>
          <w:rFonts w:ascii="Arial" w:hAnsi="Arial" w:cs="Arial"/>
          <w:sz w:val="20"/>
          <w:szCs w:val="20"/>
        </w:rPr>
        <w:t>P</w:t>
      </w:r>
      <w:r w:rsidR="00466B06" w:rsidRPr="00D250DC">
        <w:rPr>
          <w:rFonts w:ascii="Arial" w:hAnsi="Arial" w:cs="Arial"/>
          <w:sz w:val="20"/>
          <w:szCs w:val="20"/>
        </w:rPr>
        <w:t xml:space="preserve">rovide advice to relevant senior officers regarding the provision of quality counselling and wellbeing services (including e-services), and personal development programs, to students and staff. </w:t>
      </w:r>
    </w:p>
    <w:p w14:paraId="660AA53B" w14:textId="77777777" w:rsidR="00466B06" w:rsidRPr="0011606F" w:rsidRDefault="00466B06" w:rsidP="001078F6">
      <w:pPr>
        <w:spacing w:line="276" w:lineRule="auto"/>
        <w:ind w:left="1418" w:right="95" w:hanging="284"/>
        <w:jc w:val="both"/>
        <w:rPr>
          <w:rFonts w:ascii="Arial" w:hAnsi="Arial" w:cs="Arial"/>
          <w:sz w:val="20"/>
          <w:szCs w:val="20"/>
        </w:rPr>
      </w:pPr>
    </w:p>
    <w:p w14:paraId="4171C50A" w14:textId="28123752" w:rsidR="00466B06" w:rsidRDefault="00466B06" w:rsidP="00F56E73">
      <w:pPr>
        <w:widowControl/>
        <w:numPr>
          <w:ilvl w:val="0"/>
          <w:numId w:val="7"/>
        </w:numPr>
        <w:autoSpaceDE/>
        <w:autoSpaceDN/>
        <w:spacing w:line="276" w:lineRule="auto"/>
        <w:ind w:left="1418" w:right="95" w:hanging="284"/>
        <w:jc w:val="both"/>
        <w:rPr>
          <w:rFonts w:ascii="Arial" w:hAnsi="Arial" w:cs="Arial"/>
          <w:sz w:val="20"/>
          <w:szCs w:val="20"/>
        </w:rPr>
      </w:pPr>
      <w:r w:rsidRPr="00F316D7">
        <w:rPr>
          <w:rFonts w:ascii="Arial" w:hAnsi="Arial" w:cs="Arial"/>
          <w:sz w:val="20"/>
          <w:szCs w:val="20"/>
        </w:rPr>
        <w:t>Take</w:t>
      </w:r>
      <w:r w:rsidRPr="00D250DC">
        <w:rPr>
          <w:rFonts w:ascii="Arial" w:hAnsi="Arial" w:cs="Arial"/>
          <w:sz w:val="20"/>
          <w:szCs w:val="20"/>
        </w:rPr>
        <w:t xml:space="preserve"> a strategic role in the University’s </w:t>
      </w:r>
      <w:r w:rsidRPr="00466B06">
        <w:rPr>
          <w:rFonts w:ascii="Arial" w:hAnsi="Arial" w:cs="Arial"/>
          <w:sz w:val="20"/>
          <w:szCs w:val="20"/>
        </w:rPr>
        <w:t>Student Mental Health Strategy</w:t>
      </w:r>
      <w:r w:rsidRPr="00D250DC">
        <w:rPr>
          <w:rFonts w:ascii="Arial" w:hAnsi="Arial" w:cs="Arial"/>
          <w:sz w:val="20"/>
          <w:szCs w:val="20"/>
        </w:rPr>
        <w:t xml:space="preserve">, including supervision of clinical response to presenting concerns, and </w:t>
      </w:r>
      <w:r w:rsidRPr="00435F40">
        <w:rPr>
          <w:rFonts w:ascii="Arial" w:hAnsi="Arial" w:cs="Arial"/>
          <w:sz w:val="20"/>
          <w:szCs w:val="20"/>
        </w:rPr>
        <w:t>advice to senior management regarding appropriate capacity building, campus campaig</w:t>
      </w:r>
      <w:r w:rsidRPr="00D250DC">
        <w:rPr>
          <w:rFonts w:ascii="Arial" w:hAnsi="Arial" w:cs="Arial"/>
          <w:sz w:val="20"/>
          <w:szCs w:val="20"/>
        </w:rPr>
        <w:t xml:space="preserve">ns, and development of resources and collateral in support of this work. </w:t>
      </w:r>
    </w:p>
    <w:p w14:paraId="662F750D" w14:textId="77777777" w:rsidR="00466B06" w:rsidRPr="0011606F" w:rsidRDefault="00466B06" w:rsidP="001078F6">
      <w:pPr>
        <w:spacing w:line="276" w:lineRule="auto"/>
        <w:ind w:left="1418" w:right="95" w:hanging="284"/>
        <w:jc w:val="both"/>
        <w:rPr>
          <w:rFonts w:ascii="Arial" w:hAnsi="Arial" w:cs="Arial"/>
          <w:sz w:val="20"/>
          <w:szCs w:val="20"/>
        </w:rPr>
      </w:pPr>
    </w:p>
    <w:p w14:paraId="45AA4F0F" w14:textId="77777777" w:rsidR="00466B06" w:rsidRDefault="00466B06" w:rsidP="00F56E73">
      <w:pPr>
        <w:widowControl/>
        <w:numPr>
          <w:ilvl w:val="0"/>
          <w:numId w:val="7"/>
        </w:numPr>
        <w:autoSpaceDE/>
        <w:autoSpaceDN/>
        <w:spacing w:line="276" w:lineRule="auto"/>
        <w:ind w:left="1418" w:right="95" w:hanging="284"/>
        <w:jc w:val="both"/>
        <w:rPr>
          <w:rFonts w:ascii="Arial" w:hAnsi="Arial" w:cs="Arial"/>
          <w:sz w:val="20"/>
          <w:szCs w:val="20"/>
        </w:rPr>
      </w:pPr>
      <w:r w:rsidRPr="00D250DC">
        <w:rPr>
          <w:rFonts w:ascii="Arial" w:hAnsi="Arial" w:cs="Arial"/>
          <w:sz w:val="20"/>
          <w:szCs w:val="20"/>
        </w:rPr>
        <w:t xml:space="preserve">Participate to an appropriate level in planning, review, reflective and constructive evaluation, </w:t>
      </w:r>
      <w:proofErr w:type="gramStart"/>
      <w:r w:rsidRPr="00D250DC">
        <w:rPr>
          <w:rFonts w:ascii="Arial" w:hAnsi="Arial" w:cs="Arial"/>
          <w:sz w:val="20"/>
          <w:szCs w:val="20"/>
        </w:rPr>
        <w:t>research</w:t>
      </w:r>
      <w:proofErr w:type="gramEnd"/>
      <w:r w:rsidRPr="00D250DC">
        <w:rPr>
          <w:rFonts w:ascii="Arial" w:hAnsi="Arial" w:cs="Arial"/>
          <w:sz w:val="20"/>
          <w:szCs w:val="20"/>
        </w:rPr>
        <w:t xml:space="preserve"> and development activities of the work group, and of Student </w:t>
      </w:r>
      <w:r>
        <w:rPr>
          <w:rFonts w:ascii="Arial" w:hAnsi="Arial" w:cs="Arial"/>
          <w:sz w:val="20"/>
          <w:szCs w:val="20"/>
        </w:rPr>
        <w:t>Health, Counselling &amp; Wellbeing</w:t>
      </w:r>
      <w:r w:rsidRPr="00D250DC">
        <w:rPr>
          <w:rFonts w:ascii="Arial" w:hAnsi="Arial" w:cs="Arial"/>
          <w:sz w:val="20"/>
          <w:szCs w:val="20"/>
        </w:rPr>
        <w:t xml:space="preserve"> generally, and contribute to quality assurance activities and routine as well as issue specific reporting. </w:t>
      </w:r>
    </w:p>
    <w:p w14:paraId="31A7DC66" w14:textId="77777777" w:rsidR="00466B06" w:rsidRPr="0011606F" w:rsidRDefault="00466B06" w:rsidP="001078F6">
      <w:pPr>
        <w:spacing w:line="276" w:lineRule="auto"/>
        <w:ind w:left="1418" w:right="95" w:hanging="284"/>
        <w:jc w:val="both"/>
        <w:rPr>
          <w:rFonts w:ascii="Arial" w:hAnsi="Arial" w:cs="Arial"/>
          <w:sz w:val="20"/>
          <w:szCs w:val="20"/>
        </w:rPr>
      </w:pPr>
    </w:p>
    <w:p w14:paraId="0FBF08C1" w14:textId="5DE10FF1" w:rsidR="00466B06" w:rsidRDefault="00466B06" w:rsidP="00F56E73">
      <w:pPr>
        <w:widowControl/>
        <w:numPr>
          <w:ilvl w:val="0"/>
          <w:numId w:val="7"/>
        </w:numPr>
        <w:autoSpaceDE/>
        <w:autoSpaceDN/>
        <w:spacing w:line="276" w:lineRule="auto"/>
        <w:ind w:left="1418" w:right="95" w:hanging="284"/>
        <w:jc w:val="both"/>
        <w:rPr>
          <w:rFonts w:ascii="Arial" w:hAnsi="Arial" w:cs="Arial"/>
          <w:sz w:val="20"/>
          <w:szCs w:val="20"/>
        </w:rPr>
      </w:pPr>
      <w:r w:rsidRPr="00D250DC">
        <w:rPr>
          <w:rFonts w:ascii="Arial" w:hAnsi="Arial" w:cs="Arial"/>
          <w:sz w:val="20"/>
          <w:szCs w:val="20"/>
        </w:rPr>
        <w:t xml:space="preserve">Perform such other duties as may be required by the Director, Student </w:t>
      </w:r>
      <w:r>
        <w:rPr>
          <w:rFonts w:ascii="Arial" w:hAnsi="Arial" w:cs="Arial"/>
          <w:sz w:val="20"/>
          <w:szCs w:val="20"/>
        </w:rPr>
        <w:t xml:space="preserve">Health, Counselling &amp; </w:t>
      </w:r>
      <w:proofErr w:type="gramStart"/>
      <w:r>
        <w:rPr>
          <w:rFonts w:ascii="Arial" w:hAnsi="Arial" w:cs="Arial"/>
          <w:sz w:val="20"/>
          <w:szCs w:val="20"/>
        </w:rPr>
        <w:t>Wellbeing</w:t>
      </w:r>
      <w:proofErr w:type="gramEnd"/>
      <w:r w:rsidRPr="00D250DC">
        <w:rPr>
          <w:rFonts w:ascii="Arial" w:hAnsi="Arial" w:cs="Arial"/>
          <w:sz w:val="20"/>
          <w:szCs w:val="20"/>
        </w:rPr>
        <w:t xml:space="preserve"> or the Registrar which are consistent with the position and the needs of Student </w:t>
      </w:r>
      <w:r>
        <w:rPr>
          <w:rFonts w:ascii="Arial" w:hAnsi="Arial" w:cs="Arial"/>
          <w:sz w:val="20"/>
          <w:szCs w:val="20"/>
        </w:rPr>
        <w:t>Health, Counselling &amp; Wellbeing</w:t>
      </w:r>
      <w:r w:rsidRPr="00D250DC">
        <w:rPr>
          <w:rFonts w:ascii="Arial" w:hAnsi="Arial" w:cs="Arial"/>
          <w:sz w:val="20"/>
          <w:szCs w:val="20"/>
        </w:rPr>
        <w:t xml:space="preserve">. </w:t>
      </w:r>
    </w:p>
    <w:p w14:paraId="2EBF8378" w14:textId="77777777" w:rsidR="00466B06" w:rsidRPr="0011606F" w:rsidRDefault="00466B06" w:rsidP="001078F6">
      <w:pPr>
        <w:spacing w:line="276" w:lineRule="auto"/>
        <w:ind w:left="1418" w:right="95" w:hanging="284"/>
        <w:jc w:val="both"/>
        <w:rPr>
          <w:rFonts w:ascii="Arial" w:hAnsi="Arial" w:cs="Arial"/>
          <w:sz w:val="20"/>
          <w:szCs w:val="20"/>
        </w:rPr>
      </w:pPr>
    </w:p>
    <w:p w14:paraId="042364A5" w14:textId="77777777" w:rsidR="00466B06" w:rsidRDefault="00466B06" w:rsidP="00F56E73">
      <w:pPr>
        <w:widowControl/>
        <w:numPr>
          <w:ilvl w:val="0"/>
          <w:numId w:val="7"/>
        </w:numPr>
        <w:autoSpaceDE/>
        <w:autoSpaceDN/>
        <w:spacing w:line="276" w:lineRule="auto"/>
        <w:ind w:left="1418" w:right="95" w:hanging="284"/>
        <w:jc w:val="both"/>
        <w:rPr>
          <w:rFonts w:ascii="Arial" w:hAnsi="Arial" w:cs="Arial"/>
          <w:sz w:val="20"/>
          <w:szCs w:val="20"/>
        </w:rPr>
      </w:pPr>
      <w:r w:rsidRPr="00D250DC">
        <w:rPr>
          <w:rFonts w:ascii="Arial" w:hAnsi="Arial" w:cs="Arial"/>
          <w:sz w:val="20"/>
          <w:szCs w:val="20"/>
        </w:rPr>
        <w:t xml:space="preserve">Maintain and enhance skills related to the position, and </w:t>
      </w:r>
      <w:proofErr w:type="gramStart"/>
      <w:r w:rsidRPr="00D250DC">
        <w:rPr>
          <w:rFonts w:ascii="Arial" w:hAnsi="Arial" w:cs="Arial"/>
          <w:sz w:val="20"/>
          <w:szCs w:val="20"/>
        </w:rPr>
        <w:t>in particular in</w:t>
      </w:r>
      <w:proofErr w:type="gramEnd"/>
      <w:r w:rsidRPr="00D250DC">
        <w:rPr>
          <w:rFonts w:ascii="Arial" w:hAnsi="Arial" w:cs="Arial"/>
          <w:sz w:val="20"/>
          <w:szCs w:val="20"/>
        </w:rPr>
        <w:t xml:space="preserve"> relation to contemporary delivery of support and development services and programs, through appropriate training, professional development, peer review, supervision, etc. </w:t>
      </w:r>
    </w:p>
    <w:p w14:paraId="5CD8BD72" w14:textId="77777777" w:rsidR="00466B06" w:rsidRPr="0011606F" w:rsidRDefault="00466B06" w:rsidP="001078F6">
      <w:pPr>
        <w:spacing w:line="276" w:lineRule="auto"/>
        <w:ind w:left="1418" w:right="95" w:hanging="284"/>
        <w:jc w:val="both"/>
        <w:rPr>
          <w:rFonts w:ascii="Arial" w:hAnsi="Arial" w:cs="Arial"/>
          <w:sz w:val="20"/>
          <w:szCs w:val="20"/>
        </w:rPr>
      </w:pPr>
    </w:p>
    <w:p w14:paraId="69142948" w14:textId="3B6AF833" w:rsidR="00406A1B" w:rsidRPr="006115A2" w:rsidRDefault="00406A1B" w:rsidP="001078F6">
      <w:pPr>
        <w:pStyle w:val="ListParagraph"/>
        <w:numPr>
          <w:ilvl w:val="2"/>
          <w:numId w:val="1"/>
        </w:numPr>
        <w:tabs>
          <w:tab w:val="left" w:pos="1180"/>
          <w:tab w:val="left" w:pos="1181"/>
        </w:tabs>
        <w:spacing w:line="276" w:lineRule="auto"/>
        <w:ind w:left="1418" w:right="95" w:hanging="284"/>
        <w:jc w:val="both"/>
        <w:rPr>
          <w:rFonts w:ascii="Arial" w:hAnsi="Arial" w:cs="Arial"/>
          <w:sz w:val="20"/>
        </w:rPr>
      </w:pPr>
      <w:r w:rsidRPr="006115A2">
        <w:rPr>
          <w:rFonts w:ascii="Arial" w:hAnsi="Arial" w:cs="Arial"/>
          <w:sz w:val="20"/>
        </w:rPr>
        <w:t>Lead and promote compliance with relevant legislation and University policies and procedures, including equity and health &amp; safety and exhibit good practice in relation to same</w:t>
      </w:r>
      <w:r w:rsidR="00D11548" w:rsidRPr="006115A2">
        <w:rPr>
          <w:rFonts w:ascii="Arial" w:hAnsi="Arial" w:cs="Arial"/>
          <w:sz w:val="20"/>
        </w:rPr>
        <w:t>.</w:t>
      </w:r>
    </w:p>
    <w:p w14:paraId="11C09B3D" w14:textId="77777777" w:rsidR="00D11548" w:rsidRPr="006115A2" w:rsidRDefault="00D11548" w:rsidP="001078F6">
      <w:pPr>
        <w:pStyle w:val="ListParagraph"/>
        <w:tabs>
          <w:tab w:val="left" w:pos="1180"/>
          <w:tab w:val="left" w:pos="1181"/>
        </w:tabs>
        <w:spacing w:line="276" w:lineRule="auto"/>
        <w:ind w:left="1418" w:right="95"/>
        <w:jc w:val="both"/>
        <w:rPr>
          <w:rFonts w:ascii="Arial" w:hAnsi="Arial" w:cs="Arial"/>
          <w:sz w:val="20"/>
        </w:rPr>
      </w:pPr>
    </w:p>
    <w:p w14:paraId="45808B51" w14:textId="77777777" w:rsidR="00406A1B" w:rsidRPr="006115A2" w:rsidRDefault="00406A1B" w:rsidP="00F56E73">
      <w:pPr>
        <w:pStyle w:val="ListParagraph"/>
        <w:numPr>
          <w:ilvl w:val="2"/>
          <w:numId w:val="1"/>
        </w:numPr>
        <w:tabs>
          <w:tab w:val="left" w:pos="1180"/>
          <w:tab w:val="left" w:pos="1181"/>
        </w:tabs>
        <w:spacing w:line="276" w:lineRule="auto"/>
        <w:ind w:left="1418" w:right="95" w:hanging="284"/>
        <w:jc w:val="both"/>
        <w:rPr>
          <w:rFonts w:ascii="Arial" w:hAnsi="Arial" w:cs="Arial"/>
          <w:sz w:val="20"/>
        </w:rPr>
      </w:pPr>
      <w:r w:rsidRPr="006115A2">
        <w:rPr>
          <w:rFonts w:ascii="Arial" w:hAnsi="Arial" w:cs="Arial"/>
          <w:sz w:val="20"/>
        </w:rPr>
        <w:t xml:space="preserve">Be a leading example of the principles and values embodied in the University’s Code of Conduct, and behave, </w:t>
      </w:r>
      <w:proofErr w:type="gramStart"/>
      <w:r w:rsidRPr="006115A2">
        <w:rPr>
          <w:rFonts w:ascii="Arial" w:hAnsi="Arial" w:cs="Arial"/>
          <w:sz w:val="20"/>
        </w:rPr>
        <w:t>act</w:t>
      </w:r>
      <w:proofErr w:type="gramEnd"/>
      <w:r w:rsidRPr="006115A2">
        <w:rPr>
          <w:rFonts w:ascii="Arial" w:hAnsi="Arial" w:cs="Arial"/>
          <w:sz w:val="20"/>
        </w:rPr>
        <w:t xml:space="preserve"> and communicate at all times to reflect fairness, ethics and professionalism.</w:t>
      </w:r>
      <w:bookmarkStart w:id="1" w:name="3.1_Criteria"/>
      <w:bookmarkEnd w:id="1"/>
    </w:p>
    <w:p w14:paraId="15E6FE81"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1078F6">
      <w:pPr>
        <w:pStyle w:val="paragraph"/>
        <w:numPr>
          <w:ilvl w:val="0"/>
          <w:numId w:val="2"/>
        </w:numPr>
        <w:spacing w:before="0" w:beforeAutospacing="0" w:after="0" w:afterAutospacing="0" w:line="276" w:lineRule="auto"/>
        <w:ind w:left="1276" w:right="95" w:hanging="425"/>
        <w:jc w:val="both"/>
        <w:textAlignment w:val="baseline"/>
        <w:rPr>
          <w:rFonts w:eastAsia="Malgun Gothic"/>
        </w:rPr>
      </w:pPr>
      <w:r w:rsidRPr="00D803DA">
        <w:rPr>
          <w:rFonts w:ascii="Arial" w:hAnsi="Arial" w:cs="Arial"/>
          <w:color w:val="000000"/>
          <w:sz w:val="20"/>
          <w:szCs w:val="20"/>
        </w:rPr>
        <w:t xml:space="preserve">Griffith University identifies the attributes of resilience, flexibility, creativity, digital </w:t>
      </w:r>
      <w:proofErr w:type="gramStart"/>
      <w:r w:rsidRPr="00D803DA">
        <w:rPr>
          <w:rFonts w:ascii="Arial" w:hAnsi="Arial" w:cs="Arial"/>
          <w:color w:val="000000"/>
          <w:sz w:val="20"/>
          <w:szCs w:val="20"/>
        </w:rPr>
        <w:t>literacy</w:t>
      </w:r>
      <w:proofErr w:type="gramEnd"/>
      <w:r w:rsidRPr="00D803DA">
        <w:rPr>
          <w:rFonts w:ascii="Arial" w:hAnsi="Arial" w:cs="Arial"/>
          <w:color w:val="000000"/>
          <w:sz w:val="20"/>
          <w:szCs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1078F6">
      <w:pPr>
        <w:tabs>
          <w:tab w:val="left" w:pos="1181"/>
        </w:tabs>
        <w:spacing w:line="276" w:lineRule="auto"/>
        <w:ind w:left="820" w:right="95"/>
        <w:jc w:val="both"/>
        <w:rPr>
          <w:rFonts w:ascii="Arial" w:hAnsi="Arial" w:cs="Arial"/>
          <w:color w:val="000000"/>
          <w:sz w:val="20"/>
          <w:szCs w:val="20"/>
          <w:lang w:bidi="ar-SA"/>
        </w:rPr>
      </w:pPr>
    </w:p>
    <w:p w14:paraId="593CD0FF" w14:textId="7B8B2176" w:rsidR="00EB78CB" w:rsidRPr="005379F7" w:rsidRDefault="00DC185F" w:rsidP="001078F6">
      <w:pPr>
        <w:tabs>
          <w:tab w:val="left" w:pos="1276"/>
        </w:tabs>
        <w:spacing w:line="276" w:lineRule="auto"/>
        <w:ind w:left="1276" w:right="95"/>
        <w:jc w:val="both"/>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w:t>
      </w:r>
      <w:r w:rsidRPr="005379F7">
        <w:rPr>
          <w:rFonts w:ascii="Arial" w:hAnsi="Arial" w:cs="Arial"/>
          <w:sz w:val="20"/>
          <w:szCs w:val="20"/>
          <w:lang w:bidi="ar-SA"/>
        </w:rPr>
        <w:t>Lead</w:t>
      </w:r>
      <w:r w:rsidR="00DE4C5C">
        <w:rPr>
          <w:rFonts w:ascii="Arial" w:hAnsi="Arial" w:cs="Arial"/>
          <w:sz w:val="20"/>
          <w:szCs w:val="20"/>
          <w:lang w:bidi="ar-SA"/>
        </w:rPr>
        <w:t>s Others</w:t>
      </w:r>
      <w:r w:rsidRPr="005379F7">
        <w:rPr>
          <w:rFonts w:ascii="Arial" w:hAnsi="Arial" w:cs="Arial"/>
          <w:sz w:val="20"/>
          <w:szCs w:val="20"/>
          <w:lang w:bidi="ar-SA"/>
        </w:rPr>
        <w:t xml:space="preserve"> </w:t>
      </w:r>
      <w:r>
        <w:rPr>
          <w:rFonts w:ascii="Arial" w:hAnsi="Arial" w:cs="Arial"/>
          <w:color w:val="000000"/>
          <w:sz w:val="20"/>
          <w:szCs w:val="20"/>
          <w:lang w:bidi="ar-SA"/>
        </w:rPr>
        <w:t xml:space="preserve">section of our </w:t>
      </w:r>
      <w:hyperlink r:id="rId7" w:anchor="framework" w:history="1">
        <w:r>
          <w:rPr>
            <w:rStyle w:val="Hyperlink"/>
            <w:rFonts w:ascii="Arial" w:hAnsi="Arial" w:cs="Arial"/>
            <w:color w:val="0033CC"/>
            <w:sz w:val="20"/>
            <w:szCs w:val="20"/>
            <w:lang w:bidi="ar-SA"/>
          </w:rPr>
          <w:t>Capability Development Framework</w:t>
        </w:r>
      </w:hyperlink>
      <w:r w:rsidR="005379F7">
        <w:rPr>
          <w:rFonts w:ascii="Arial" w:hAnsi="Arial" w:cs="Arial"/>
          <w:color w:val="000000"/>
          <w:sz w:val="20"/>
          <w:szCs w:val="20"/>
          <w:lang w:bidi="ar-SA"/>
        </w:rPr>
        <w:t>.</w:t>
      </w:r>
    </w:p>
    <w:sectPr w:rsidR="00EB78CB" w:rsidRPr="005379F7" w:rsidSect="00EB78CB">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3057" w14:textId="77777777" w:rsidR="00DE48EA" w:rsidRDefault="00DE48EA" w:rsidP="00E449D4">
      <w:r>
        <w:separator/>
      </w:r>
    </w:p>
  </w:endnote>
  <w:endnote w:type="continuationSeparator" w:id="0">
    <w:p w14:paraId="7211CBC1" w14:textId="77777777" w:rsidR="00DE48EA" w:rsidRDefault="00DE48EA"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09A91"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E083"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5BE7" w14:textId="77777777" w:rsidR="00DE48EA" w:rsidRDefault="00DE48EA" w:rsidP="00E449D4">
      <w:r>
        <w:separator/>
      </w:r>
    </w:p>
  </w:footnote>
  <w:footnote w:type="continuationSeparator" w:id="0">
    <w:p w14:paraId="62DE9152" w14:textId="77777777" w:rsidR="00DE48EA" w:rsidRDefault="00DE48EA"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30269F57" w:rsidR="00EB78CB" w:rsidRDefault="00EB78CB">
    <w:pPr>
      <w:pStyle w:val="Header"/>
    </w:pPr>
    <w:r>
      <w:rPr>
        <w:noProof/>
      </w:rPr>
      <w:drawing>
        <wp:anchor distT="0" distB="0" distL="114300" distR="114300" simplePos="0" relativeHeight="251665408"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C7F2" id="Freeform: Shape 4" o:spid="_x0000_s1026"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7BDC"/>
    <w:multiLevelType w:val="hybridMultilevel"/>
    <w:tmpl w:val="07F6CD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E075921"/>
    <w:multiLevelType w:val="hybridMultilevel"/>
    <w:tmpl w:val="1AD24F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04B27F1"/>
    <w:multiLevelType w:val="multilevel"/>
    <w:tmpl w:val="12DCF70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330E6D88"/>
    <w:multiLevelType w:val="hybridMultilevel"/>
    <w:tmpl w:val="91A4AC78"/>
    <w:lvl w:ilvl="0" w:tplc="AA5CFD3C">
      <w:start w:val="1"/>
      <w:numFmt w:val="bullet"/>
      <w:lvlText w:val=""/>
      <w:lvlJc w:val="left"/>
      <w:pPr>
        <w:ind w:left="1440" w:hanging="360"/>
      </w:pPr>
      <w:rPr>
        <w:rFonts w:ascii="Wingdings" w:hAnsi="Wingdings"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5" w15:restartNumberingAfterBreak="0">
    <w:nsid w:val="62773BD5"/>
    <w:multiLevelType w:val="hybridMultilevel"/>
    <w:tmpl w:val="582E4E80"/>
    <w:lvl w:ilvl="0" w:tplc="AA5CFD3C">
      <w:start w:val="1"/>
      <w:numFmt w:val="bullet"/>
      <w:lvlText w:val=""/>
      <w:lvlJc w:val="left"/>
      <w:pPr>
        <w:ind w:left="1440" w:hanging="360"/>
      </w:pPr>
      <w:rPr>
        <w:rFonts w:ascii="Wingdings" w:hAnsi="Wingdings" w:hint="default"/>
        <w:color w:val="FF000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103C98"/>
    <w:rsid w:val="001078F6"/>
    <w:rsid w:val="001F2167"/>
    <w:rsid w:val="00257F60"/>
    <w:rsid w:val="002F7294"/>
    <w:rsid w:val="00370CCE"/>
    <w:rsid w:val="00406A1B"/>
    <w:rsid w:val="00435F40"/>
    <w:rsid w:val="00443EFA"/>
    <w:rsid w:val="00466B06"/>
    <w:rsid w:val="004B7C22"/>
    <w:rsid w:val="00516718"/>
    <w:rsid w:val="005379F7"/>
    <w:rsid w:val="00586615"/>
    <w:rsid w:val="006115A2"/>
    <w:rsid w:val="0064513C"/>
    <w:rsid w:val="007F3E62"/>
    <w:rsid w:val="007F6E3A"/>
    <w:rsid w:val="00864393"/>
    <w:rsid w:val="00872D36"/>
    <w:rsid w:val="00896575"/>
    <w:rsid w:val="00985292"/>
    <w:rsid w:val="00997900"/>
    <w:rsid w:val="009A1A99"/>
    <w:rsid w:val="009C47CC"/>
    <w:rsid w:val="00A04975"/>
    <w:rsid w:val="00D11548"/>
    <w:rsid w:val="00D26D00"/>
    <w:rsid w:val="00D63B77"/>
    <w:rsid w:val="00D77F93"/>
    <w:rsid w:val="00DC185F"/>
    <w:rsid w:val="00DE48EA"/>
    <w:rsid w:val="00DE4C5C"/>
    <w:rsid w:val="00E3020D"/>
    <w:rsid w:val="00E449D4"/>
    <w:rsid w:val="00EB04A5"/>
    <w:rsid w:val="00EB78CB"/>
    <w:rsid w:val="00F124B5"/>
    <w:rsid w:val="00F316D7"/>
    <w:rsid w:val="00F43397"/>
    <w:rsid w:val="00F56E73"/>
    <w:rsid w:val="00F70A73"/>
    <w:rsid w:val="00F8060A"/>
    <w:rsid w:val="00FA24F6"/>
    <w:rsid w:val="00FD1EF3"/>
    <w:rsid w:val="00FF2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paragraph" w:styleId="Revision">
    <w:name w:val="Revision"/>
    <w:hidden/>
    <w:uiPriority w:val="99"/>
    <w:semiHidden/>
    <w:rsid w:val="00406A1B"/>
    <w:pPr>
      <w:spacing w:after="0" w:line="240" w:lineRule="auto"/>
    </w:pPr>
    <w:rPr>
      <w:rFonts w:ascii="Times New Roman" w:eastAsia="Times New Roman" w:hAnsi="Times New Roman" w:cs="Times New Roman"/>
      <w:lang w:eastAsia="en-AU" w:bidi="en-AU"/>
    </w:rPr>
  </w:style>
  <w:style w:type="character" w:styleId="CommentReference">
    <w:name w:val="annotation reference"/>
    <w:basedOn w:val="DefaultParagraphFont"/>
    <w:uiPriority w:val="99"/>
    <w:semiHidden/>
    <w:unhideWhenUsed/>
    <w:rsid w:val="00406A1B"/>
    <w:rPr>
      <w:sz w:val="16"/>
      <w:szCs w:val="16"/>
    </w:rPr>
  </w:style>
  <w:style w:type="paragraph" w:styleId="CommentText">
    <w:name w:val="annotation text"/>
    <w:basedOn w:val="Normal"/>
    <w:link w:val="CommentTextChar"/>
    <w:uiPriority w:val="99"/>
    <w:semiHidden/>
    <w:unhideWhenUsed/>
    <w:rsid w:val="00406A1B"/>
    <w:rPr>
      <w:sz w:val="20"/>
      <w:szCs w:val="20"/>
    </w:rPr>
  </w:style>
  <w:style w:type="character" w:customStyle="1" w:styleId="CommentTextChar">
    <w:name w:val="Comment Text Char"/>
    <w:basedOn w:val="DefaultParagraphFont"/>
    <w:link w:val="CommentText"/>
    <w:uiPriority w:val="99"/>
    <w:semiHidden/>
    <w:rsid w:val="00406A1B"/>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406A1B"/>
    <w:rPr>
      <w:b/>
      <w:bCs/>
    </w:rPr>
  </w:style>
  <w:style w:type="character" w:customStyle="1" w:styleId="CommentSubjectChar">
    <w:name w:val="Comment Subject Char"/>
    <w:basedOn w:val="CommentTextChar"/>
    <w:link w:val="CommentSubject"/>
    <w:uiPriority w:val="99"/>
    <w:semiHidden/>
    <w:rsid w:val="00406A1B"/>
    <w:rPr>
      <w:rFonts w:ascii="Times New Roman" w:eastAsia="Times New Roman" w:hAnsi="Times New Roman" w:cs="Times New Roman"/>
      <w:b/>
      <w:bCs/>
      <w:sz w:val="20"/>
      <w:szCs w:val="20"/>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ranet.secure.griffith.edu.au/employment/learning-and-development/specialist-programs/capability-development-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Emma Morgan</cp:lastModifiedBy>
  <cp:revision>17</cp:revision>
  <dcterms:created xsi:type="dcterms:W3CDTF">2022-09-12T04:07:00Z</dcterms:created>
  <dcterms:modified xsi:type="dcterms:W3CDTF">2022-09-14T01:48:00Z</dcterms:modified>
</cp:coreProperties>
</file>