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9692C" w14:textId="59D4A2E3" w:rsidR="00E80C9E" w:rsidRPr="008C7E84" w:rsidRDefault="00A60F8B" w:rsidP="00E80C9E">
      <w:pPr>
        <w:spacing w:after="240" w:line="240" w:lineRule="atLeast"/>
        <w:jc w:val="center"/>
        <w:rPr>
          <w:rFonts w:ascii="Verdana" w:hAnsi="Verdana"/>
          <w:b/>
          <w:bCs/>
          <w:color w:val="0091CC" w:themeColor="accent1"/>
          <w:sz w:val="20"/>
          <w:szCs w:val="20"/>
          <w:u w:val="single"/>
          <w:lang w:val="en-GB"/>
        </w:rPr>
      </w:pPr>
      <w:r w:rsidRPr="008C7E84">
        <w:rPr>
          <w:rFonts w:ascii="Verdana" w:hAnsi="Verdana"/>
          <w:b/>
          <w:bCs/>
          <w:color w:val="0091CC" w:themeColor="accent1"/>
          <w:sz w:val="20"/>
          <w:szCs w:val="20"/>
          <w:u w:val="single"/>
          <w:lang w:val="en-GB"/>
        </w:rPr>
        <w:t>TERMS OF REFERENCE</w:t>
      </w:r>
    </w:p>
    <w:p w14:paraId="51DCAAF1" w14:textId="7C347F6C" w:rsidR="00A60F8B" w:rsidRPr="008C7E84" w:rsidRDefault="00A60F8B" w:rsidP="00E80C9E">
      <w:pPr>
        <w:spacing w:after="240" w:line="240" w:lineRule="atLeast"/>
        <w:jc w:val="center"/>
        <w:rPr>
          <w:rFonts w:ascii="Verdana" w:hAnsi="Verdana"/>
          <w:b/>
          <w:bCs/>
          <w:color w:val="0091CC" w:themeColor="accent1"/>
          <w:sz w:val="20"/>
          <w:szCs w:val="20"/>
          <w:u w:val="single"/>
          <w:lang w:val="en-GB"/>
        </w:rPr>
      </w:pPr>
      <w:r w:rsidRPr="008C7E84">
        <w:rPr>
          <w:rFonts w:ascii="Verdana" w:hAnsi="Verdana"/>
          <w:b/>
          <w:bCs/>
          <w:color w:val="0091CC" w:themeColor="accent1"/>
          <w:sz w:val="20"/>
          <w:szCs w:val="20"/>
          <w:u w:val="single"/>
          <w:lang w:val="en-GB"/>
        </w:rPr>
        <w:t>FOR CON</w:t>
      </w:r>
      <w:r w:rsidR="004B789B" w:rsidRPr="008C7E84">
        <w:rPr>
          <w:rFonts w:ascii="Verdana" w:hAnsi="Verdana"/>
          <w:b/>
          <w:bCs/>
          <w:color w:val="0091CC" w:themeColor="accent1"/>
          <w:sz w:val="20"/>
          <w:szCs w:val="20"/>
          <w:u w:val="single"/>
          <w:lang w:val="en-GB"/>
        </w:rPr>
        <w:t xml:space="preserve">DUCTING BASELINE SURVEY FOR THE </w:t>
      </w:r>
      <w:r w:rsidR="00891010" w:rsidRPr="008C7E84">
        <w:rPr>
          <w:rFonts w:ascii="Verdana" w:hAnsi="Verdana"/>
          <w:b/>
          <w:bCs/>
          <w:color w:val="0091CC" w:themeColor="accent1"/>
          <w:sz w:val="20"/>
          <w:szCs w:val="20"/>
          <w:u w:val="single"/>
          <w:lang w:val="en-GB"/>
        </w:rPr>
        <w:t>INCREASE PROJECT</w:t>
      </w:r>
      <w:r w:rsidR="00595BB0" w:rsidRPr="008C7E84">
        <w:rPr>
          <w:rFonts w:ascii="Verdana" w:hAnsi="Verdana"/>
          <w:b/>
          <w:bCs/>
          <w:color w:val="0091CC" w:themeColor="accent1"/>
          <w:sz w:val="20"/>
          <w:szCs w:val="20"/>
          <w:u w:val="single"/>
          <w:lang w:val="en-GB"/>
        </w:rPr>
        <w:t xml:space="preserve"> ORGANIC COTTON PRODUCTION</w:t>
      </w:r>
    </w:p>
    <w:p w14:paraId="51DCAAF2" w14:textId="77777777" w:rsidR="00CE6E9F" w:rsidRPr="008C7E84" w:rsidRDefault="004B789B" w:rsidP="00D8075F">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1.0 About SNV</w:t>
      </w:r>
    </w:p>
    <w:p w14:paraId="0693BACA" w14:textId="66927CB5" w:rsidR="004B789B" w:rsidRPr="008C7E84" w:rsidRDefault="004B789B" w:rsidP="644F7E34">
      <w:pPr>
        <w:jc w:val="both"/>
        <w:rPr>
          <w:rFonts w:ascii="Verdana" w:hAnsi="Verdana"/>
          <w:sz w:val="20"/>
          <w:szCs w:val="20"/>
          <w:lang w:val="en-GB"/>
        </w:rPr>
      </w:pPr>
      <w:r w:rsidRPr="008C7E84">
        <w:rPr>
          <w:rFonts w:ascii="Verdana" w:hAnsi="Verdana"/>
          <w:sz w:val="20"/>
          <w:szCs w:val="20"/>
          <w:lang w:val="en-GB"/>
        </w:rPr>
        <w:t xml:space="preserve">The Netherlands Development Organization (SNV) is an international not-for-profit development organization that believes in contributing to poverty alleviation in Zambia through various programs/projects that it implements. There is great opportunity by all people to pursue their own sustainable development and SNV is working with different groups in pursuant of the same. SNV provides services in Agriculture, Water, Sanitation and Hygiene, and Renewable Energy. The recipients of these services include governmental institutions, non-governmental organizations and private sector organizations, </w:t>
      </w:r>
      <w:r w:rsidR="00EE62DD" w:rsidRPr="008C7E84">
        <w:rPr>
          <w:rFonts w:ascii="Verdana" w:hAnsi="Verdana"/>
          <w:sz w:val="20"/>
          <w:szCs w:val="20"/>
          <w:lang w:val="en-GB"/>
        </w:rPr>
        <w:t>communities,</w:t>
      </w:r>
      <w:r w:rsidRPr="008C7E84">
        <w:rPr>
          <w:rFonts w:ascii="Verdana" w:hAnsi="Verdana"/>
          <w:sz w:val="20"/>
          <w:szCs w:val="20"/>
          <w:lang w:val="en-GB"/>
        </w:rPr>
        <w:t xml:space="preserve"> and individual households.</w:t>
      </w:r>
    </w:p>
    <w:p w14:paraId="5CCB3468" w14:textId="417036FB" w:rsidR="644F7E34" w:rsidRPr="008C7E84" w:rsidRDefault="644F7E34" w:rsidP="644F7E34">
      <w:pPr>
        <w:jc w:val="both"/>
        <w:rPr>
          <w:rFonts w:ascii="Verdana" w:hAnsi="Verdana"/>
          <w:sz w:val="20"/>
          <w:szCs w:val="20"/>
          <w:lang w:val="en-GB"/>
        </w:rPr>
      </w:pPr>
    </w:p>
    <w:p w14:paraId="51DCAB05" w14:textId="6B433D6E" w:rsidR="00A60F8B" w:rsidRPr="008C7E84" w:rsidRDefault="336642AE" w:rsidP="00014894">
      <w:pPr>
        <w:spacing w:after="240" w:line="240" w:lineRule="atLeast"/>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2</w:t>
      </w:r>
      <w:r w:rsidR="00016084" w:rsidRPr="008C7E84">
        <w:rPr>
          <w:rFonts w:ascii="Verdana" w:hAnsi="Verdana"/>
          <w:b/>
          <w:bCs/>
          <w:color w:val="0091CC" w:themeColor="accent1"/>
          <w:sz w:val="20"/>
          <w:szCs w:val="20"/>
          <w:lang w:val="en-GB"/>
        </w:rPr>
        <w:t>.</w:t>
      </w:r>
      <w:r w:rsidR="001E7F49" w:rsidRPr="008C7E84">
        <w:rPr>
          <w:rFonts w:ascii="Verdana" w:hAnsi="Verdana"/>
          <w:b/>
          <w:bCs/>
          <w:color w:val="0091CC" w:themeColor="accent1"/>
          <w:sz w:val="20"/>
          <w:szCs w:val="20"/>
          <w:lang w:val="en-GB"/>
        </w:rPr>
        <w:t>0</w:t>
      </w:r>
      <w:r w:rsidR="00A60F8B" w:rsidRPr="008C7E84">
        <w:rPr>
          <w:rFonts w:ascii="Verdana" w:hAnsi="Verdana"/>
          <w:b/>
          <w:bCs/>
          <w:color w:val="0091CC" w:themeColor="accent1"/>
          <w:sz w:val="20"/>
          <w:szCs w:val="20"/>
          <w:lang w:val="en-GB"/>
        </w:rPr>
        <w:t xml:space="preserve"> About the project</w:t>
      </w:r>
    </w:p>
    <w:p w14:paraId="3FBA6026" w14:textId="1D6D7BB4" w:rsidR="003C6C90" w:rsidRPr="008C7E84" w:rsidRDefault="003C6C90" w:rsidP="21E1AC8F">
      <w:pPr>
        <w:jc w:val="both"/>
        <w:rPr>
          <w:rFonts w:ascii="Verdana" w:hAnsi="Verdana"/>
          <w:sz w:val="20"/>
          <w:szCs w:val="20"/>
          <w:lang w:val="en-GB"/>
        </w:rPr>
      </w:pPr>
      <w:r w:rsidRPr="008C7E84">
        <w:rPr>
          <w:rFonts w:ascii="Verdana" w:hAnsi="Verdana"/>
          <w:sz w:val="20"/>
          <w:szCs w:val="20"/>
          <w:lang w:val="en-GB"/>
        </w:rPr>
        <w:t>SNV</w:t>
      </w:r>
      <w:r w:rsidRPr="008C7E84">
        <w:rPr>
          <w:rFonts w:ascii="Verdana" w:hAnsi="Verdana"/>
          <w:sz w:val="20"/>
          <w:szCs w:val="20"/>
        </w:rPr>
        <w:t xml:space="preserve"> is implementing the Increasing Climate Resilience in Energy &amp; Agriculture Systems and Entrepreneurship (INCREASE) project. The project aims to address the major challenge of climate change that farmers, agribusinesses, and SMEs are facing. To achieve this the project will strengthen the adaptive capacity of agricultural and energy systems as well as the promotion of climate smart (CS) diversification practices and productive use of renewable energy (RE).</w:t>
      </w:r>
    </w:p>
    <w:p w14:paraId="663943DC" w14:textId="20885DAD" w:rsidR="004B168B" w:rsidRPr="008C7E84" w:rsidRDefault="004B168B" w:rsidP="21E1AC8F">
      <w:pPr>
        <w:jc w:val="both"/>
        <w:rPr>
          <w:rFonts w:ascii="Verdana" w:hAnsi="Verdana"/>
          <w:sz w:val="20"/>
          <w:szCs w:val="20"/>
          <w:lang w:val="en-GB"/>
        </w:rPr>
      </w:pPr>
      <w:r w:rsidRPr="008C7E84">
        <w:rPr>
          <w:rFonts w:ascii="Verdana" w:hAnsi="Verdana"/>
          <w:sz w:val="20"/>
          <w:szCs w:val="20"/>
          <w:lang w:val="en-GB"/>
        </w:rPr>
        <w:t xml:space="preserve">The INCREASE project has evolved from both lessons learned and achievements in two earlier Sida-funded projects on climate smart agriculture and renewable energy (biogas). </w:t>
      </w:r>
    </w:p>
    <w:p w14:paraId="2605AFB2" w14:textId="7FCAFE1F" w:rsidR="00003275" w:rsidRPr="008C7E84" w:rsidRDefault="00003275" w:rsidP="00003275">
      <w:pPr>
        <w:jc w:val="both"/>
        <w:rPr>
          <w:rFonts w:ascii="Verdana" w:hAnsi="Verdana"/>
          <w:sz w:val="20"/>
          <w:szCs w:val="20"/>
          <w:lang w:val="en-GB"/>
        </w:rPr>
      </w:pPr>
      <w:r w:rsidRPr="008C7E84">
        <w:rPr>
          <w:rFonts w:ascii="Verdana" w:hAnsi="Verdana"/>
          <w:sz w:val="20"/>
          <w:szCs w:val="20"/>
          <w:lang w:val="en-GB"/>
        </w:rPr>
        <w:t xml:space="preserve">The project </w:t>
      </w:r>
      <w:r w:rsidR="009F69DA" w:rsidRPr="008C7E84">
        <w:rPr>
          <w:rFonts w:ascii="Verdana" w:hAnsi="Verdana"/>
          <w:sz w:val="20"/>
          <w:szCs w:val="20"/>
          <w:lang w:val="en-GB"/>
        </w:rPr>
        <w:t>is</w:t>
      </w:r>
      <w:r w:rsidRPr="008C7E84">
        <w:rPr>
          <w:rFonts w:ascii="Verdana" w:hAnsi="Verdana"/>
          <w:sz w:val="20"/>
          <w:szCs w:val="20"/>
          <w:lang w:val="en-GB"/>
        </w:rPr>
        <w:t xml:space="preserve"> be</w:t>
      </w:r>
      <w:r w:rsidR="00C101F3" w:rsidRPr="008C7E84">
        <w:rPr>
          <w:rFonts w:ascii="Verdana" w:hAnsi="Verdana"/>
          <w:sz w:val="20"/>
          <w:szCs w:val="20"/>
          <w:lang w:val="en-GB"/>
        </w:rPr>
        <w:t>ing</w:t>
      </w:r>
      <w:r w:rsidRPr="008C7E84">
        <w:rPr>
          <w:rFonts w:ascii="Verdana" w:hAnsi="Verdana"/>
          <w:sz w:val="20"/>
          <w:szCs w:val="20"/>
          <w:lang w:val="en-GB"/>
        </w:rPr>
        <w:t xml:space="preserve"> implemented </w:t>
      </w:r>
      <w:r w:rsidR="009F69DA" w:rsidRPr="008C7E84">
        <w:rPr>
          <w:rFonts w:ascii="Verdana" w:hAnsi="Verdana"/>
          <w:sz w:val="20"/>
          <w:szCs w:val="20"/>
          <w:lang w:val="en-GB"/>
        </w:rPr>
        <w:t>for</w:t>
      </w:r>
      <w:r w:rsidRPr="008C7E84">
        <w:rPr>
          <w:rFonts w:ascii="Verdana" w:hAnsi="Verdana"/>
          <w:sz w:val="20"/>
          <w:szCs w:val="20"/>
          <w:lang w:val="en-GB"/>
        </w:rPr>
        <w:t xml:space="preserve"> the period of three (3) years start</w:t>
      </w:r>
      <w:r w:rsidR="00464C99" w:rsidRPr="008C7E84">
        <w:rPr>
          <w:rFonts w:ascii="Verdana" w:hAnsi="Verdana"/>
          <w:sz w:val="20"/>
          <w:szCs w:val="20"/>
          <w:lang w:val="en-GB"/>
        </w:rPr>
        <w:t>ing</w:t>
      </w:r>
      <w:r w:rsidRPr="008C7E84">
        <w:rPr>
          <w:rFonts w:ascii="Verdana" w:hAnsi="Verdana"/>
          <w:sz w:val="20"/>
          <w:szCs w:val="20"/>
          <w:lang w:val="en-GB"/>
        </w:rPr>
        <w:t xml:space="preserve"> </w:t>
      </w:r>
      <w:r w:rsidR="009F69DA" w:rsidRPr="008C7E84">
        <w:rPr>
          <w:rFonts w:ascii="Verdana" w:hAnsi="Verdana"/>
          <w:sz w:val="20"/>
          <w:szCs w:val="20"/>
          <w:lang w:val="en-GB"/>
        </w:rPr>
        <w:t xml:space="preserve">from </w:t>
      </w:r>
      <w:r w:rsidRPr="008C7E84">
        <w:rPr>
          <w:rFonts w:ascii="Verdana" w:hAnsi="Verdana"/>
          <w:sz w:val="20"/>
          <w:szCs w:val="20"/>
          <w:lang w:val="en-GB"/>
        </w:rPr>
        <w:t xml:space="preserve">January 2020 to 31st December 2022. It will cover Eastern, Central, Copper belt, Lusaka and Southern provinces, initially targeting </w:t>
      </w:r>
      <w:r w:rsidR="009F69DA" w:rsidRPr="008C7E84">
        <w:rPr>
          <w:rFonts w:ascii="Verdana" w:hAnsi="Verdana"/>
          <w:sz w:val="20"/>
          <w:szCs w:val="20"/>
          <w:lang w:val="en-GB"/>
        </w:rPr>
        <w:t xml:space="preserve">to reach </w:t>
      </w:r>
      <w:r w:rsidRPr="008C7E84">
        <w:rPr>
          <w:rFonts w:ascii="Verdana" w:hAnsi="Verdana"/>
          <w:sz w:val="20"/>
          <w:szCs w:val="20"/>
          <w:lang w:val="en-GB"/>
        </w:rPr>
        <w:t>11,300 small Holder farmers</w:t>
      </w:r>
      <w:r w:rsidR="10A31BD5" w:rsidRPr="008C7E84">
        <w:rPr>
          <w:rFonts w:ascii="Verdana" w:hAnsi="Verdana"/>
          <w:sz w:val="20"/>
          <w:szCs w:val="20"/>
          <w:lang w:val="en-GB"/>
        </w:rPr>
        <w:t xml:space="preserve"> in cotton, dairy and horticulture value chains</w:t>
      </w:r>
      <w:r w:rsidRPr="008C7E84">
        <w:rPr>
          <w:rFonts w:ascii="Verdana" w:hAnsi="Verdana"/>
          <w:sz w:val="20"/>
          <w:szCs w:val="20"/>
          <w:lang w:val="en-GB"/>
        </w:rPr>
        <w:t>. The project aims at increasing the social, economic</w:t>
      </w:r>
      <w:r w:rsidR="003E2EBB" w:rsidRPr="008C7E84">
        <w:rPr>
          <w:rFonts w:ascii="Verdana" w:hAnsi="Verdana"/>
          <w:sz w:val="20"/>
          <w:szCs w:val="20"/>
          <w:lang w:val="en-GB"/>
        </w:rPr>
        <w:t>,</w:t>
      </w:r>
      <w:r w:rsidRPr="008C7E84">
        <w:rPr>
          <w:rFonts w:ascii="Verdana" w:hAnsi="Verdana"/>
          <w:sz w:val="20"/>
          <w:szCs w:val="20"/>
          <w:lang w:val="en-GB"/>
        </w:rPr>
        <w:t xml:space="preserve"> environmental resilience and equity in agriculture and energy systems, through strengthening the adaptive capacity of agricultural and energy systems.</w:t>
      </w:r>
    </w:p>
    <w:p w14:paraId="7E922057" w14:textId="296E45BA" w:rsidR="00C101F3" w:rsidRPr="008C7E84" w:rsidRDefault="00E220CB" w:rsidP="00C101F3">
      <w:pPr>
        <w:jc w:val="both"/>
        <w:rPr>
          <w:rFonts w:ascii="Verdana" w:hAnsi="Verdana"/>
          <w:sz w:val="20"/>
          <w:szCs w:val="20"/>
          <w:lang w:val="en-GB"/>
        </w:rPr>
      </w:pPr>
      <w:r w:rsidRPr="008C7E84">
        <w:rPr>
          <w:rFonts w:ascii="Verdana" w:hAnsi="Verdana"/>
          <w:sz w:val="20"/>
          <w:szCs w:val="20"/>
          <w:lang w:val="en-GB"/>
        </w:rPr>
        <w:t xml:space="preserve">The project is promoting </w:t>
      </w:r>
      <w:r w:rsidR="00243CBC" w:rsidRPr="008C7E84">
        <w:rPr>
          <w:rFonts w:ascii="Verdana" w:hAnsi="Verdana"/>
          <w:sz w:val="20"/>
          <w:szCs w:val="20"/>
          <w:lang w:val="en-GB"/>
        </w:rPr>
        <w:t>b</w:t>
      </w:r>
      <w:r w:rsidR="00C101F3" w:rsidRPr="008C7E84">
        <w:rPr>
          <w:rFonts w:ascii="Verdana" w:hAnsi="Verdana"/>
          <w:sz w:val="20"/>
          <w:szCs w:val="20"/>
          <w:lang w:val="en-GB"/>
        </w:rPr>
        <w:t>iogas and bioslurry a</w:t>
      </w:r>
      <w:r w:rsidRPr="008C7E84">
        <w:rPr>
          <w:rFonts w:ascii="Verdana" w:hAnsi="Verdana"/>
          <w:sz w:val="20"/>
          <w:szCs w:val="20"/>
          <w:lang w:val="en-GB"/>
        </w:rPr>
        <w:t>s</w:t>
      </w:r>
      <w:r w:rsidR="00C101F3" w:rsidRPr="008C7E84">
        <w:rPr>
          <w:rFonts w:ascii="Verdana" w:hAnsi="Verdana"/>
          <w:sz w:val="20"/>
          <w:szCs w:val="20"/>
          <w:lang w:val="en-GB"/>
        </w:rPr>
        <w:t xml:space="preserve"> more relevant than ever for diversification of sustainable energy options and conservation type farming. </w:t>
      </w:r>
      <w:r w:rsidR="00243CBC" w:rsidRPr="008C7E84">
        <w:rPr>
          <w:rFonts w:ascii="Verdana" w:hAnsi="Verdana"/>
          <w:sz w:val="20"/>
          <w:szCs w:val="20"/>
          <w:lang w:val="en-GB"/>
        </w:rPr>
        <w:t xml:space="preserve">Biogas and bioslurry have </w:t>
      </w:r>
      <w:r w:rsidR="00C101F3" w:rsidRPr="008C7E84">
        <w:rPr>
          <w:rFonts w:ascii="Verdana" w:hAnsi="Verdana"/>
          <w:sz w:val="20"/>
          <w:szCs w:val="20"/>
          <w:lang w:val="en-GB"/>
        </w:rPr>
        <w:t xml:space="preserve">enormous growth potential in Zambia as </w:t>
      </w:r>
      <w:r w:rsidR="00C83A58" w:rsidRPr="008C7E84">
        <w:rPr>
          <w:rFonts w:ascii="Verdana" w:hAnsi="Verdana"/>
          <w:sz w:val="20"/>
          <w:szCs w:val="20"/>
          <w:lang w:val="en-GB"/>
        </w:rPr>
        <w:t>hydrocarbons</w:t>
      </w:r>
      <w:r w:rsidR="00C101F3" w:rsidRPr="008C7E84">
        <w:rPr>
          <w:rFonts w:ascii="Verdana" w:hAnsi="Verdana"/>
          <w:sz w:val="20"/>
          <w:szCs w:val="20"/>
          <w:lang w:val="en-GB"/>
        </w:rPr>
        <w:t xml:space="preserve"> are being phased out, alternatives to wood fuel become more pressing and the agricultural sector is moving away from chemicals and more towards organic farming. </w:t>
      </w:r>
    </w:p>
    <w:p w14:paraId="64D9BA44" w14:textId="0675C8D7" w:rsidR="003B0C21" w:rsidRPr="008C7E84" w:rsidRDefault="003B2CF8" w:rsidP="000A79D8">
      <w:pPr>
        <w:jc w:val="both"/>
        <w:rPr>
          <w:rFonts w:ascii="Verdana" w:hAnsi="Verdana"/>
          <w:sz w:val="20"/>
          <w:szCs w:val="20"/>
          <w:lang w:val="en-GB"/>
        </w:rPr>
      </w:pPr>
      <w:r w:rsidRPr="008C7E84">
        <w:rPr>
          <w:rFonts w:ascii="Verdana" w:hAnsi="Verdana"/>
          <w:i/>
          <w:iCs/>
          <w:sz w:val="20"/>
          <w:szCs w:val="20"/>
          <w:lang w:val="en-GB"/>
        </w:rPr>
        <w:t xml:space="preserve">Organic cotton is cotton produced without the use of synthetic pesticides, fertilizers, growth regulators, hormones, </w:t>
      </w:r>
      <w:r w:rsidR="00C83A58" w:rsidRPr="008C7E84">
        <w:rPr>
          <w:rFonts w:ascii="Verdana" w:hAnsi="Verdana"/>
          <w:i/>
          <w:iCs/>
          <w:sz w:val="20"/>
          <w:szCs w:val="20"/>
          <w:lang w:val="en-GB"/>
        </w:rPr>
        <w:t>defoliants,</w:t>
      </w:r>
      <w:r w:rsidRPr="008C7E84">
        <w:rPr>
          <w:rFonts w:ascii="Verdana" w:hAnsi="Verdana"/>
          <w:i/>
          <w:iCs/>
          <w:sz w:val="20"/>
          <w:szCs w:val="20"/>
          <w:lang w:val="en-GB"/>
        </w:rPr>
        <w:t xml:space="preserve"> or any other chemicals that may affect </w:t>
      </w:r>
      <w:r w:rsidRPr="008C7E84">
        <w:rPr>
          <w:rFonts w:ascii="Verdana" w:hAnsi="Verdana"/>
          <w:sz w:val="20"/>
          <w:szCs w:val="20"/>
          <w:lang w:val="en-GB"/>
        </w:rPr>
        <w:t xml:space="preserve">the environmental </w:t>
      </w:r>
      <w:r w:rsidRPr="008C7E84">
        <w:rPr>
          <w:rFonts w:ascii="Verdana" w:hAnsi="Verdana"/>
          <w:i/>
          <w:iCs/>
          <w:sz w:val="20"/>
          <w:szCs w:val="20"/>
          <w:lang w:val="en-GB"/>
        </w:rPr>
        <w:t xml:space="preserve">ecosystem. It also seeks to maintain and replenish soil fertility and maintain the </w:t>
      </w:r>
      <w:r w:rsidRPr="008C7E84">
        <w:rPr>
          <w:rFonts w:ascii="Verdana" w:hAnsi="Verdana"/>
          <w:sz w:val="20"/>
          <w:szCs w:val="20"/>
          <w:lang w:val="en-GB"/>
        </w:rPr>
        <w:t xml:space="preserve">ecological </w:t>
      </w:r>
      <w:r w:rsidRPr="008C7E84">
        <w:rPr>
          <w:rFonts w:ascii="Verdana" w:hAnsi="Verdana"/>
          <w:i/>
          <w:iCs/>
          <w:sz w:val="20"/>
          <w:szCs w:val="20"/>
          <w:lang w:val="en-GB"/>
        </w:rPr>
        <w:t xml:space="preserve">balance for the environment where the </w:t>
      </w:r>
      <w:r w:rsidRPr="008C7E84">
        <w:rPr>
          <w:rFonts w:ascii="Verdana" w:hAnsi="Verdana"/>
          <w:sz w:val="20"/>
          <w:szCs w:val="20"/>
          <w:lang w:val="en-GB"/>
        </w:rPr>
        <w:t>crop is grown</w:t>
      </w:r>
      <w:r w:rsidRPr="008C7E84">
        <w:rPr>
          <w:rFonts w:ascii="Verdana" w:hAnsi="Verdana"/>
          <w:i/>
          <w:iCs/>
          <w:sz w:val="20"/>
          <w:szCs w:val="20"/>
          <w:lang w:val="en-GB"/>
        </w:rPr>
        <w:t xml:space="preserve">. </w:t>
      </w:r>
      <w:r w:rsidRPr="008C7E84">
        <w:rPr>
          <w:rFonts w:ascii="Verdana" w:hAnsi="Verdana"/>
          <w:sz w:val="20"/>
          <w:szCs w:val="20"/>
          <w:lang w:val="en-GB"/>
        </w:rPr>
        <w:t xml:space="preserve">Organic cotton fetches a higher </w:t>
      </w:r>
      <w:r w:rsidR="00243CBC" w:rsidRPr="008C7E84">
        <w:rPr>
          <w:rFonts w:ascii="Verdana" w:hAnsi="Verdana"/>
          <w:sz w:val="20"/>
          <w:szCs w:val="20"/>
          <w:lang w:val="en-GB"/>
        </w:rPr>
        <w:t xml:space="preserve">wholesale market </w:t>
      </w:r>
      <w:r w:rsidRPr="008C7E84">
        <w:rPr>
          <w:rFonts w:ascii="Verdana" w:hAnsi="Verdana"/>
          <w:sz w:val="20"/>
          <w:szCs w:val="20"/>
          <w:lang w:val="en-GB"/>
        </w:rPr>
        <w:t>price compared to the conventional synthetic or inorganic</w:t>
      </w:r>
      <w:r w:rsidR="00243CBC" w:rsidRPr="008C7E84">
        <w:rPr>
          <w:rFonts w:ascii="Verdana" w:hAnsi="Verdana"/>
          <w:sz w:val="20"/>
          <w:szCs w:val="20"/>
          <w:lang w:val="en-GB"/>
        </w:rPr>
        <w:t xml:space="preserve"> cotton.</w:t>
      </w:r>
      <w:r w:rsidR="00717142" w:rsidRPr="008C7E84">
        <w:rPr>
          <w:rFonts w:ascii="Verdana" w:hAnsi="Verdana"/>
          <w:sz w:val="20"/>
          <w:szCs w:val="20"/>
          <w:lang w:val="en-GB"/>
        </w:rPr>
        <w:t xml:space="preserve"> </w:t>
      </w:r>
    </w:p>
    <w:p w14:paraId="05DB60EA" w14:textId="50B4B014" w:rsidR="00C70D99" w:rsidRDefault="000A79D8" w:rsidP="000A79D8">
      <w:pPr>
        <w:jc w:val="both"/>
        <w:rPr>
          <w:rFonts w:ascii="Verdana" w:hAnsi="Verdana"/>
          <w:sz w:val="20"/>
          <w:szCs w:val="20"/>
        </w:rPr>
      </w:pPr>
      <w:r w:rsidRPr="008C7E84">
        <w:rPr>
          <w:rFonts w:ascii="Verdana" w:hAnsi="Verdana"/>
          <w:sz w:val="20"/>
          <w:szCs w:val="20"/>
        </w:rPr>
        <w:t xml:space="preserve">Under </w:t>
      </w:r>
      <w:proofErr w:type="spellStart"/>
      <w:r w:rsidRPr="008C7E84">
        <w:rPr>
          <w:rFonts w:ascii="Verdana" w:hAnsi="Verdana"/>
          <w:sz w:val="20"/>
          <w:szCs w:val="20"/>
        </w:rPr>
        <w:t>the</w:t>
      </w:r>
      <w:proofErr w:type="spellEnd"/>
      <w:r w:rsidRPr="008C7E84">
        <w:rPr>
          <w:rFonts w:ascii="Verdana" w:hAnsi="Verdana"/>
          <w:sz w:val="20"/>
          <w:szCs w:val="20"/>
        </w:rPr>
        <w:t xml:space="preserve"> </w:t>
      </w:r>
      <w:proofErr w:type="spellStart"/>
      <w:r w:rsidRPr="008C7E84">
        <w:rPr>
          <w:rFonts w:ascii="Verdana" w:hAnsi="Verdana"/>
          <w:sz w:val="20"/>
          <w:szCs w:val="20"/>
        </w:rPr>
        <w:t>cotton</w:t>
      </w:r>
      <w:proofErr w:type="spellEnd"/>
      <w:r w:rsidRPr="008C7E84">
        <w:rPr>
          <w:rFonts w:ascii="Verdana" w:hAnsi="Verdana"/>
          <w:sz w:val="20"/>
          <w:szCs w:val="20"/>
        </w:rPr>
        <w:t xml:space="preserve"> </w:t>
      </w:r>
      <w:proofErr w:type="spellStart"/>
      <w:r w:rsidRPr="008C7E84">
        <w:rPr>
          <w:rFonts w:ascii="Verdana" w:hAnsi="Verdana"/>
          <w:sz w:val="20"/>
          <w:szCs w:val="20"/>
        </w:rPr>
        <w:t>value</w:t>
      </w:r>
      <w:proofErr w:type="spellEnd"/>
      <w:r w:rsidRPr="008C7E84">
        <w:rPr>
          <w:rFonts w:ascii="Verdana" w:hAnsi="Verdana"/>
          <w:sz w:val="20"/>
          <w:szCs w:val="20"/>
        </w:rPr>
        <w:t xml:space="preserve"> chain </w:t>
      </w:r>
      <w:proofErr w:type="spellStart"/>
      <w:r w:rsidRPr="008C7E84">
        <w:rPr>
          <w:rFonts w:ascii="Verdana" w:hAnsi="Verdana"/>
          <w:sz w:val="20"/>
          <w:szCs w:val="20"/>
        </w:rPr>
        <w:t>the</w:t>
      </w:r>
      <w:proofErr w:type="spellEnd"/>
      <w:r w:rsidRPr="008C7E84">
        <w:rPr>
          <w:rFonts w:ascii="Verdana" w:hAnsi="Verdana"/>
          <w:sz w:val="20"/>
          <w:szCs w:val="20"/>
        </w:rPr>
        <w:t xml:space="preserve"> project is </w:t>
      </w:r>
      <w:proofErr w:type="spellStart"/>
      <w:r w:rsidRPr="008C7E84">
        <w:rPr>
          <w:rFonts w:ascii="Verdana" w:hAnsi="Verdana"/>
          <w:sz w:val="20"/>
          <w:szCs w:val="20"/>
        </w:rPr>
        <w:t>working</w:t>
      </w:r>
      <w:proofErr w:type="spellEnd"/>
      <w:r w:rsidRPr="008C7E84">
        <w:rPr>
          <w:rFonts w:ascii="Verdana" w:hAnsi="Verdana"/>
          <w:sz w:val="20"/>
          <w:szCs w:val="20"/>
        </w:rPr>
        <w:t xml:space="preserve"> </w:t>
      </w:r>
      <w:proofErr w:type="spellStart"/>
      <w:r w:rsidRPr="008C7E84">
        <w:rPr>
          <w:rFonts w:ascii="Verdana" w:hAnsi="Verdana"/>
          <w:sz w:val="20"/>
          <w:szCs w:val="20"/>
        </w:rPr>
        <w:t>with</w:t>
      </w:r>
      <w:proofErr w:type="spellEnd"/>
      <w:r w:rsidRPr="008C7E84">
        <w:rPr>
          <w:rFonts w:ascii="Verdana" w:hAnsi="Verdana"/>
          <w:sz w:val="20"/>
          <w:szCs w:val="20"/>
        </w:rPr>
        <w:t xml:space="preserve"> Alliance </w:t>
      </w:r>
      <w:proofErr w:type="spellStart"/>
      <w:r w:rsidRPr="008C7E84">
        <w:rPr>
          <w:rFonts w:ascii="Verdana" w:hAnsi="Verdana"/>
          <w:sz w:val="20"/>
          <w:szCs w:val="20"/>
        </w:rPr>
        <w:t>Ginnaries</w:t>
      </w:r>
      <w:proofErr w:type="spellEnd"/>
      <w:r w:rsidRPr="008C7E84">
        <w:rPr>
          <w:rFonts w:ascii="Verdana" w:hAnsi="Verdana"/>
          <w:sz w:val="20"/>
          <w:szCs w:val="20"/>
        </w:rPr>
        <w:t xml:space="preserve">. The </w:t>
      </w:r>
      <w:proofErr w:type="spellStart"/>
      <w:r w:rsidRPr="008C7E84">
        <w:rPr>
          <w:rFonts w:ascii="Verdana" w:hAnsi="Verdana"/>
          <w:sz w:val="20"/>
          <w:szCs w:val="20"/>
        </w:rPr>
        <w:t>objective</w:t>
      </w:r>
      <w:proofErr w:type="spellEnd"/>
      <w:r w:rsidRPr="008C7E84">
        <w:rPr>
          <w:rFonts w:ascii="Verdana" w:hAnsi="Verdana"/>
          <w:sz w:val="20"/>
          <w:szCs w:val="20"/>
        </w:rPr>
        <w:t xml:space="preserve"> of </w:t>
      </w:r>
      <w:proofErr w:type="spellStart"/>
      <w:r w:rsidRPr="008C7E84">
        <w:rPr>
          <w:rFonts w:ascii="Verdana" w:hAnsi="Verdana"/>
          <w:sz w:val="20"/>
          <w:szCs w:val="20"/>
        </w:rPr>
        <w:t>the</w:t>
      </w:r>
      <w:proofErr w:type="spellEnd"/>
      <w:r w:rsidRPr="008C7E84">
        <w:rPr>
          <w:rFonts w:ascii="Verdana" w:hAnsi="Verdana"/>
          <w:sz w:val="20"/>
          <w:szCs w:val="20"/>
        </w:rPr>
        <w:t xml:space="preserve"> project </w:t>
      </w:r>
      <w:r w:rsidR="003B0C21" w:rsidRPr="008C7E84">
        <w:rPr>
          <w:rFonts w:ascii="Verdana" w:hAnsi="Verdana"/>
          <w:sz w:val="20"/>
          <w:szCs w:val="20"/>
        </w:rPr>
        <w:t xml:space="preserve">is </w:t>
      </w:r>
      <w:proofErr w:type="spellStart"/>
      <w:r w:rsidRPr="008C7E84">
        <w:rPr>
          <w:rFonts w:ascii="Verdana" w:hAnsi="Verdana"/>
          <w:sz w:val="20"/>
          <w:szCs w:val="20"/>
        </w:rPr>
        <w:t>to</w:t>
      </w:r>
      <w:proofErr w:type="spellEnd"/>
      <w:r w:rsidRPr="008C7E84">
        <w:rPr>
          <w:rFonts w:ascii="Verdana" w:hAnsi="Verdana"/>
          <w:sz w:val="20"/>
          <w:szCs w:val="20"/>
        </w:rPr>
        <w:t xml:space="preserve"> partner </w:t>
      </w:r>
      <w:proofErr w:type="spellStart"/>
      <w:r w:rsidRPr="008C7E84">
        <w:rPr>
          <w:rFonts w:ascii="Verdana" w:hAnsi="Verdana"/>
          <w:sz w:val="20"/>
          <w:szCs w:val="20"/>
        </w:rPr>
        <w:t>with</w:t>
      </w:r>
      <w:proofErr w:type="spellEnd"/>
      <w:r w:rsidRPr="008C7E84">
        <w:rPr>
          <w:rFonts w:ascii="Verdana" w:hAnsi="Verdana"/>
          <w:sz w:val="20"/>
          <w:szCs w:val="20"/>
        </w:rPr>
        <w:t xml:space="preserve"> Alliance </w:t>
      </w:r>
      <w:proofErr w:type="spellStart"/>
      <w:r w:rsidRPr="008C7E84">
        <w:rPr>
          <w:rFonts w:ascii="Verdana" w:hAnsi="Verdana"/>
          <w:sz w:val="20"/>
          <w:szCs w:val="20"/>
        </w:rPr>
        <w:t>to</w:t>
      </w:r>
      <w:proofErr w:type="spellEnd"/>
      <w:r w:rsidRPr="008C7E84">
        <w:rPr>
          <w:rFonts w:ascii="Verdana" w:hAnsi="Verdana"/>
          <w:sz w:val="20"/>
          <w:szCs w:val="20"/>
        </w:rPr>
        <w:t xml:space="preserve"> </w:t>
      </w:r>
      <w:proofErr w:type="spellStart"/>
      <w:r w:rsidRPr="008C7E84">
        <w:rPr>
          <w:rFonts w:ascii="Verdana" w:hAnsi="Verdana"/>
          <w:sz w:val="20"/>
          <w:szCs w:val="20"/>
        </w:rPr>
        <w:t>facilitate</w:t>
      </w:r>
      <w:proofErr w:type="spellEnd"/>
      <w:r w:rsidRPr="008C7E84">
        <w:rPr>
          <w:rFonts w:ascii="Verdana" w:hAnsi="Verdana"/>
          <w:sz w:val="20"/>
          <w:szCs w:val="20"/>
        </w:rPr>
        <w:t xml:space="preserve"> </w:t>
      </w:r>
      <w:proofErr w:type="spellStart"/>
      <w:r w:rsidRPr="008C7E84">
        <w:rPr>
          <w:rFonts w:ascii="Verdana" w:hAnsi="Verdana"/>
          <w:sz w:val="20"/>
          <w:szCs w:val="20"/>
        </w:rPr>
        <w:t>cotton</w:t>
      </w:r>
      <w:proofErr w:type="spellEnd"/>
      <w:r w:rsidR="003B0C21" w:rsidRPr="008C7E84">
        <w:rPr>
          <w:rFonts w:ascii="Verdana" w:hAnsi="Verdana"/>
          <w:sz w:val="20"/>
          <w:szCs w:val="20"/>
        </w:rPr>
        <w:t>/</w:t>
      </w:r>
      <w:proofErr w:type="spellStart"/>
      <w:r w:rsidR="003B0C21" w:rsidRPr="008C7E84">
        <w:rPr>
          <w:rFonts w:ascii="Verdana" w:hAnsi="Verdana"/>
          <w:sz w:val="20"/>
          <w:szCs w:val="20"/>
        </w:rPr>
        <w:t>soya</w:t>
      </w:r>
      <w:proofErr w:type="spellEnd"/>
      <w:r w:rsidRPr="008C7E84">
        <w:rPr>
          <w:rFonts w:ascii="Verdana" w:hAnsi="Verdana"/>
          <w:sz w:val="20"/>
          <w:szCs w:val="20"/>
        </w:rPr>
        <w:t xml:space="preserve"> farmers </w:t>
      </w:r>
      <w:proofErr w:type="spellStart"/>
      <w:r w:rsidRPr="008C7E84">
        <w:rPr>
          <w:rFonts w:ascii="Verdana" w:hAnsi="Verdana"/>
          <w:sz w:val="20"/>
          <w:szCs w:val="20"/>
        </w:rPr>
        <w:t>to</w:t>
      </w:r>
      <w:proofErr w:type="spellEnd"/>
      <w:r w:rsidRPr="008C7E84">
        <w:rPr>
          <w:rFonts w:ascii="Verdana" w:hAnsi="Verdana"/>
          <w:sz w:val="20"/>
          <w:szCs w:val="20"/>
        </w:rPr>
        <w:t xml:space="preserve"> get access </w:t>
      </w:r>
      <w:proofErr w:type="spellStart"/>
      <w:r w:rsidRPr="008C7E84">
        <w:rPr>
          <w:rFonts w:ascii="Verdana" w:hAnsi="Verdana"/>
          <w:sz w:val="20"/>
          <w:szCs w:val="20"/>
        </w:rPr>
        <w:t>to</w:t>
      </w:r>
      <w:proofErr w:type="spellEnd"/>
      <w:r w:rsidRPr="008C7E84">
        <w:rPr>
          <w:rFonts w:ascii="Verdana" w:hAnsi="Verdana"/>
          <w:sz w:val="20"/>
          <w:szCs w:val="20"/>
        </w:rPr>
        <w:t xml:space="preserve"> their cotton</w:t>
      </w:r>
      <w:r w:rsidR="003B0C21" w:rsidRPr="008C7E84">
        <w:rPr>
          <w:rFonts w:ascii="Verdana" w:hAnsi="Verdana"/>
          <w:sz w:val="20"/>
          <w:szCs w:val="20"/>
          <w:lang w:val="en-GB"/>
        </w:rPr>
        <w:t>/soya</w:t>
      </w:r>
      <w:r w:rsidRPr="008C7E84">
        <w:rPr>
          <w:rFonts w:ascii="Verdana" w:hAnsi="Verdana"/>
          <w:sz w:val="20"/>
          <w:szCs w:val="20"/>
        </w:rPr>
        <w:t xml:space="preserve"> and other food crops as well as to help farmers improve their livelihood</w:t>
      </w:r>
      <w:r w:rsidR="003B0C21" w:rsidRPr="008C7E84">
        <w:rPr>
          <w:rFonts w:ascii="Verdana" w:hAnsi="Verdana"/>
          <w:sz w:val="20"/>
          <w:szCs w:val="20"/>
          <w:lang w:val="en-GB"/>
        </w:rPr>
        <w:t>s</w:t>
      </w:r>
      <w:r w:rsidRPr="008C7E84">
        <w:rPr>
          <w:rFonts w:ascii="Verdana" w:hAnsi="Verdana"/>
          <w:sz w:val="20"/>
          <w:szCs w:val="20"/>
        </w:rPr>
        <w:t xml:space="preserve"> through </w:t>
      </w:r>
      <w:r w:rsidRPr="008C7E84">
        <w:rPr>
          <w:rFonts w:ascii="Verdana" w:hAnsi="Verdana"/>
          <w:sz w:val="20"/>
          <w:szCs w:val="20"/>
          <w:lang w:val="en-GB"/>
        </w:rPr>
        <w:t>capacity building</w:t>
      </w:r>
      <w:r w:rsidRPr="008C7E84">
        <w:rPr>
          <w:rFonts w:ascii="Verdana" w:hAnsi="Verdana"/>
          <w:sz w:val="20"/>
          <w:szCs w:val="20"/>
        </w:rPr>
        <w:t xml:space="preserve"> in sustainable agricultural practices which will help them to </w:t>
      </w:r>
      <w:proofErr w:type="spellStart"/>
      <w:r w:rsidRPr="008C7E84">
        <w:rPr>
          <w:rFonts w:ascii="Verdana" w:hAnsi="Verdana"/>
          <w:sz w:val="20"/>
          <w:szCs w:val="20"/>
        </w:rPr>
        <w:t>increase</w:t>
      </w:r>
      <w:proofErr w:type="spellEnd"/>
      <w:r w:rsidRPr="008C7E84">
        <w:rPr>
          <w:rFonts w:ascii="Verdana" w:hAnsi="Verdana"/>
          <w:sz w:val="20"/>
          <w:szCs w:val="20"/>
        </w:rPr>
        <w:t xml:space="preserve"> </w:t>
      </w:r>
      <w:proofErr w:type="spellStart"/>
      <w:r w:rsidRPr="008C7E84">
        <w:rPr>
          <w:rFonts w:ascii="Verdana" w:hAnsi="Verdana"/>
          <w:sz w:val="20"/>
          <w:szCs w:val="20"/>
        </w:rPr>
        <w:t>their</w:t>
      </w:r>
      <w:proofErr w:type="spellEnd"/>
      <w:r w:rsidRPr="008C7E84">
        <w:rPr>
          <w:rFonts w:ascii="Verdana" w:hAnsi="Verdana"/>
          <w:sz w:val="20"/>
          <w:szCs w:val="20"/>
        </w:rPr>
        <w:t xml:space="preserve"> </w:t>
      </w:r>
      <w:proofErr w:type="spellStart"/>
      <w:r w:rsidRPr="008C7E84">
        <w:rPr>
          <w:rFonts w:ascii="Verdana" w:hAnsi="Verdana"/>
          <w:sz w:val="20"/>
          <w:szCs w:val="20"/>
        </w:rPr>
        <w:t>productivity</w:t>
      </w:r>
      <w:proofErr w:type="spellEnd"/>
      <w:r w:rsidRPr="008C7E84">
        <w:rPr>
          <w:rFonts w:ascii="Verdana" w:hAnsi="Verdana"/>
          <w:sz w:val="20"/>
          <w:szCs w:val="20"/>
        </w:rPr>
        <w:t xml:space="preserve"> </w:t>
      </w:r>
      <w:proofErr w:type="spellStart"/>
      <w:r w:rsidRPr="008C7E84">
        <w:rPr>
          <w:rFonts w:ascii="Verdana" w:hAnsi="Verdana"/>
          <w:sz w:val="20"/>
          <w:szCs w:val="20"/>
        </w:rPr>
        <w:t>while</w:t>
      </w:r>
      <w:proofErr w:type="spellEnd"/>
      <w:r w:rsidRPr="008C7E84">
        <w:rPr>
          <w:rFonts w:ascii="Verdana" w:hAnsi="Verdana"/>
          <w:sz w:val="20"/>
          <w:szCs w:val="20"/>
        </w:rPr>
        <w:t xml:space="preserve"> </w:t>
      </w:r>
      <w:proofErr w:type="spellStart"/>
      <w:r w:rsidRPr="008C7E84">
        <w:rPr>
          <w:rFonts w:ascii="Verdana" w:hAnsi="Verdana"/>
          <w:sz w:val="20"/>
          <w:szCs w:val="20"/>
        </w:rPr>
        <w:t>protecting</w:t>
      </w:r>
      <w:proofErr w:type="spellEnd"/>
      <w:r w:rsidRPr="008C7E84">
        <w:rPr>
          <w:rFonts w:ascii="Verdana" w:hAnsi="Verdana"/>
          <w:sz w:val="20"/>
          <w:szCs w:val="20"/>
        </w:rPr>
        <w:t xml:space="preserve"> </w:t>
      </w:r>
      <w:proofErr w:type="spellStart"/>
      <w:r w:rsidRPr="008C7E84">
        <w:rPr>
          <w:rFonts w:ascii="Verdana" w:hAnsi="Verdana"/>
          <w:sz w:val="20"/>
          <w:szCs w:val="20"/>
        </w:rPr>
        <w:t>the</w:t>
      </w:r>
      <w:proofErr w:type="spellEnd"/>
      <w:r w:rsidRPr="008C7E84">
        <w:rPr>
          <w:rFonts w:ascii="Verdana" w:hAnsi="Verdana"/>
          <w:sz w:val="20"/>
          <w:szCs w:val="20"/>
        </w:rPr>
        <w:t xml:space="preserve"> </w:t>
      </w:r>
      <w:proofErr w:type="spellStart"/>
      <w:r w:rsidRPr="008C7E84">
        <w:rPr>
          <w:rFonts w:ascii="Verdana" w:hAnsi="Verdana"/>
          <w:sz w:val="20"/>
          <w:szCs w:val="20"/>
        </w:rPr>
        <w:t>soil</w:t>
      </w:r>
      <w:proofErr w:type="spellEnd"/>
      <w:r w:rsidRPr="008C7E84">
        <w:rPr>
          <w:rFonts w:ascii="Verdana" w:hAnsi="Verdana"/>
          <w:sz w:val="20"/>
          <w:szCs w:val="20"/>
        </w:rPr>
        <w:t xml:space="preserve"> and the environment.</w:t>
      </w:r>
    </w:p>
    <w:p w14:paraId="3ED3DF5C" w14:textId="77777777" w:rsidR="00C70D99" w:rsidRDefault="00C70D99">
      <w:pPr>
        <w:rPr>
          <w:rFonts w:ascii="Verdana" w:hAnsi="Verdana"/>
          <w:sz w:val="20"/>
          <w:szCs w:val="20"/>
        </w:rPr>
      </w:pPr>
      <w:r>
        <w:rPr>
          <w:rFonts w:ascii="Verdana" w:hAnsi="Verdana"/>
          <w:sz w:val="20"/>
          <w:szCs w:val="20"/>
        </w:rPr>
        <w:br w:type="page"/>
      </w:r>
    </w:p>
    <w:p w14:paraId="14B3CC63" w14:textId="77777777" w:rsidR="000A79D8" w:rsidRPr="00C70D99" w:rsidRDefault="000A79D8" w:rsidP="000A79D8">
      <w:pPr>
        <w:jc w:val="both"/>
        <w:rPr>
          <w:rFonts w:ascii="Verdana" w:hAnsi="Verdana"/>
          <w:sz w:val="20"/>
          <w:szCs w:val="20"/>
        </w:rPr>
      </w:pPr>
    </w:p>
    <w:p w14:paraId="7FCC621D" w14:textId="77777777" w:rsidR="008C7E84" w:rsidRDefault="008C7E84" w:rsidP="00F33E48">
      <w:pPr>
        <w:jc w:val="both"/>
        <w:rPr>
          <w:rFonts w:ascii="Verdana" w:hAnsi="Verdana"/>
          <w:b/>
          <w:bCs/>
          <w:sz w:val="20"/>
          <w:szCs w:val="20"/>
          <w:lang w:val="en-GB"/>
        </w:rPr>
      </w:pPr>
    </w:p>
    <w:p w14:paraId="289AE83F" w14:textId="5A1493F7" w:rsidR="00F33E48" w:rsidRPr="008C7E84" w:rsidRDefault="003B0C21" w:rsidP="00F33E48">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3</w:t>
      </w:r>
      <w:r w:rsidR="008C7E84" w:rsidRPr="008C7E84">
        <w:rPr>
          <w:rFonts w:ascii="Verdana" w:hAnsi="Verdana"/>
          <w:b/>
          <w:bCs/>
          <w:color w:val="0091CC" w:themeColor="accent1"/>
          <w:sz w:val="20"/>
          <w:szCs w:val="20"/>
          <w:lang w:val="en-GB"/>
        </w:rPr>
        <w:t>.</w:t>
      </w:r>
      <w:r w:rsidR="008C7E84">
        <w:rPr>
          <w:rFonts w:ascii="Verdana" w:hAnsi="Verdana"/>
          <w:b/>
          <w:bCs/>
          <w:color w:val="0091CC" w:themeColor="accent1"/>
          <w:sz w:val="20"/>
          <w:szCs w:val="20"/>
          <w:lang w:val="en-GB"/>
        </w:rPr>
        <w:t>0</w:t>
      </w:r>
      <w:r w:rsidR="00170C0B" w:rsidRPr="008C7E84">
        <w:rPr>
          <w:rFonts w:ascii="Verdana" w:hAnsi="Verdana"/>
          <w:b/>
          <w:bCs/>
          <w:color w:val="0091CC" w:themeColor="accent1"/>
          <w:sz w:val="20"/>
          <w:szCs w:val="20"/>
          <w:lang w:val="en-GB"/>
        </w:rPr>
        <w:t xml:space="preserve"> </w:t>
      </w:r>
      <w:proofErr w:type="spellStart"/>
      <w:r w:rsidR="00F33E48" w:rsidRPr="008C7E84">
        <w:rPr>
          <w:rFonts w:ascii="Verdana" w:hAnsi="Verdana"/>
          <w:b/>
          <w:bCs/>
          <w:color w:val="0091CC" w:themeColor="accent1"/>
          <w:sz w:val="20"/>
          <w:szCs w:val="20"/>
        </w:rPr>
        <w:t>Objectives</w:t>
      </w:r>
      <w:proofErr w:type="spellEnd"/>
      <w:r w:rsidR="00F33E48" w:rsidRPr="008C7E84">
        <w:rPr>
          <w:rFonts w:ascii="Verdana" w:hAnsi="Verdana"/>
          <w:b/>
          <w:bCs/>
          <w:color w:val="0091CC" w:themeColor="accent1"/>
          <w:sz w:val="20"/>
          <w:szCs w:val="20"/>
        </w:rPr>
        <w:t xml:space="preserve"> </w:t>
      </w:r>
      <w:proofErr w:type="spellStart"/>
      <w:r w:rsidR="00F33E48" w:rsidRPr="008C7E84">
        <w:rPr>
          <w:rFonts w:ascii="Verdana" w:hAnsi="Verdana"/>
          <w:b/>
          <w:bCs/>
          <w:color w:val="0091CC" w:themeColor="accent1"/>
          <w:sz w:val="20"/>
          <w:szCs w:val="20"/>
        </w:rPr>
        <w:t>for</w:t>
      </w:r>
      <w:proofErr w:type="spellEnd"/>
      <w:r w:rsidR="00F33E48" w:rsidRPr="008C7E84">
        <w:rPr>
          <w:rFonts w:ascii="Verdana" w:hAnsi="Verdana"/>
          <w:b/>
          <w:bCs/>
          <w:color w:val="0091CC" w:themeColor="accent1"/>
          <w:sz w:val="20"/>
          <w:szCs w:val="20"/>
        </w:rPr>
        <w:t xml:space="preserve"> </w:t>
      </w:r>
      <w:proofErr w:type="spellStart"/>
      <w:r w:rsidR="00F33E48" w:rsidRPr="008C7E84">
        <w:rPr>
          <w:rFonts w:ascii="Verdana" w:hAnsi="Verdana"/>
          <w:b/>
          <w:bCs/>
          <w:color w:val="0091CC" w:themeColor="accent1"/>
          <w:sz w:val="20"/>
          <w:szCs w:val="20"/>
        </w:rPr>
        <w:t>the</w:t>
      </w:r>
      <w:proofErr w:type="spellEnd"/>
      <w:r w:rsidR="00F33E48" w:rsidRPr="008C7E84">
        <w:rPr>
          <w:rFonts w:ascii="Verdana" w:hAnsi="Verdana"/>
          <w:b/>
          <w:bCs/>
          <w:color w:val="0091CC" w:themeColor="accent1"/>
          <w:sz w:val="20"/>
          <w:szCs w:val="20"/>
        </w:rPr>
        <w:t xml:space="preserve"> baseline </w:t>
      </w:r>
      <w:r w:rsidR="000D6385" w:rsidRPr="008C7E84">
        <w:rPr>
          <w:rFonts w:ascii="Verdana" w:hAnsi="Verdana"/>
          <w:b/>
          <w:bCs/>
          <w:color w:val="0091CC" w:themeColor="accent1"/>
          <w:sz w:val="20"/>
          <w:szCs w:val="20"/>
          <w:lang w:val="en-GB"/>
        </w:rPr>
        <w:t>study</w:t>
      </w:r>
    </w:p>
    <w:p w14:paraId="65B0F289" w14:textId="0E575042" w:rsidR="00F33E48" w:rsidRPr="008C7E84" w:rsidRDefault="00F33E48" w:rsidP="00F33E48">
      <w:pPr>
        <w:jc w:val="both"/>
        <w:rPr>
          <w:rFonts w:ascii="Verdana" w:hAnsi="Verdana"/>
          <w:sz w:val="20"/>
          <w:szCs w:val="20"/>
        </w:rPr>
      </w:pPr>
      <w:r w:rsidRPr="008C7E84" w:rsidDel="0033115D">
        <w:rPr>
          <w:rFonts w:ascii="Verdana" w:hAnsi="Verdana"/>
          <w:i/>
          <w:iCs/>
          <w:sz w:val="20"/>
          <w:szCs w:val="20"/>
          <w:lang w:val="en-GB"/>
        </w:rPr>
        <w:t xml:space="preserve">The main </w:t>
      </w:r>
      <w:r w:rsidR="000D6385" w:rsidRPr="008C7E84">
        <w:rPr>
          <w:rFonts w:ascii="Verdana" w:hAnsi="Verdana"/>
          <w:i/>
          <w:iCs/>
          <w:sz w:val="20"/>
          <w:szCs w:val="20"/>
          <w:lang w:val="en-GB"/>
        </w:rPr>
        <w:t>objective</w:t>
      </w:r>
      <w:r w:rsidR="000D6385" w:rsidRPr="008C7E84" w:rsidDel="0033115D">
        <w:rPr>
          <w:rFonts w:ascii="Verdana" w:hAnsi="Verdana"/>
          <w:i/>
          <w:iCs/>
          <w:sz w:val="20"/>
          <w:szCs w:val="20"/>
          <w:lang w:val="en-GB"/>
        </w:rPr>
        <w:t xml:space="preserve"> </w:t>
      </w:r>
      <w:r w:rsidRPr="008C7E84" w:rsidDel="0033115D">
        <w:rPr>
          <w:rFonts w:ascii="Verdana" w:hAnsi="Verdana"/>
          <w:i/>
          <w:iCs/>
          <w:sz w:val="20"/>
          <w:szCs w:val="20"/>
          <w:lang w:val="en-GB"/>
        </w:rPr>
        <w:t xml:space="preserve">of the baseline study is to set the benchmarks to ensure that the Organic Cotton (Pilot) Project contributes to improved organic cotton production for sustainable scale-up and farmer </w:t>
      </w:r>
      <w:r w:rsidR="00692A5B" w:rsidRPr="008C7E84" w:rsidDel="0033115D">
        <w:rPr>
          <w:rFonts w:ascii="Verdana" w:hAnsi="Verdana"/>
          <w:i/>
          <w:iCs/>
          <w:sz w:val="20"/>
          <w:szCs w:val="20"/>
          <w:lang w:val="en-GB"/>
        </w:rPr>
        <w:t>livelihoods.</w:t>
      </w:r>
      <w:r w:rsidR="00692A5B" w:rsidRPr="008C7E84">
        <w:rPr>
          <w:rFonts w:ascii="Verdana" w:hAnsi="Verdana"/>
          <w:i/>
          <w:iCs/>
          <w:sz w:val="20"/>
          <w:szCs w:val="20"/>
        </w:rPr>
        <w:t xml:space="preserve"> The</w:t>
      </w:r>
      <w:r w:rsidRPr="008C7E84">
        <w:rPr>
          <w:rFonts w:ascii="Verdana" w:hAnsi="Verdana"/>
          <w:i/>
          <w:iCs/>
          <w:sz w:val="20"/>
          <w:szCs w:val="20"/>
        </w:rPr>
        <w:t xml:space="preserve"> following are the expected specific objectives of the baseline survey: </w:t>
      </w:r>
    </w:p>
    <w:p w14:paraId="219239C0" w14:textId="28BD975D" w:rsidR="009F52D3" w:rsidRPr="008C7E84" w:rsidRDefault="00F33E48" w:rsidP="00ED497E">
      <w:pPr>
        <w:pStyle w:val="ListParagraph"/>
        <w:numPr>
          <w:ilvl w:val="0"/>
          <w:numId w:val="47"/>
        </w:numPr>
        <w:jc w:val="both"/>
        <w:rPr>
          <w:rFonts w:ascii="Verdana" w:hAnsi="Verdana"/>
          <w:sz w:val="20"/>
          <w:szCs w:val="20"/>
        </w:rPr>
      </w:pPr>
      <w:r w:rsidRPr="008C7E84">
        <w:rPr>
          <w:rFonts w:ascii="Verdana" w:hAnsi="Verdana"/>
          <w:i/>
          <w:iCs/>
          <w:sz w:val="20"/>
          <w:szCs w:val="20"/>
        </w:rPr>
        <w:t xml:space="preserve">To establish the status of the three proposed project sites in </w:t>
      </w:r>
      <w:proofErr w:type="spellStart"/>
      <w:r w:rsidRPr="008C7E84">
        <w:rPr>
          <w:rFonts w:ascii="Verdana" w:hAnsi="Verdana"/>
          <w:i/>
          <w:iCs/>
          <w:sz w:val="20"/>
          <w:szCs w:val="20"/>
        </w:rPr>
        <w:t>relation</w:t>
      </w:r>
      <w:proofErr w:type="spellEnd"/>
      <w:r w:rsidRPr="008C7E84">
        <w:rPr>
          <w:rFonts w:ascii="Verdana" w:hAnsi="Verdana"/>
          <w:i/>
          <w:iCs/>
          <w:sz w:val="20"/>
          <w:szCs w:val="20"/>
        </w:rPr>
        <w:t xml:space="preserve"> </w:t>
      </w:r>
      <w:proofErr w:type="spellStart"/>
      <w:r w:rsidRPr="008C7E84">
        <w:rPr>
          <w:rFonts w:ascii="Verdana" w:hAnsi="Verdana"/>
          <w:i/>
          <w:iCs/>
          <w:sz w:val="20"/>
          <w:szCs w:val="20"/>
        </w:rPr>
        <w:t>to</w:t>
      </w:r>
      <w:proofErr w:type="spellEnd"/>
      <w:r w:rsidRPr="008C7E84">
        <w:rPr>
          <w:rFonts w:ascii="Verdana" w:hAnsi="Verdana"/>
          <w:i/>
          <w:iCs/>
          <w:sz w:val="20"/>
          <w:szCs w:val="20"/>
        </w:rPr>
        <w:t xml:space="preserve"> </w:t>
      </w:r>
      <w:proofErr w:type="spellStart"/>
      <w:r w:rsidRPr="008C7E84">
        <w:rPr>
          <w:rFonts w:ascii="Verdana" w:hAnsi="Verdana"/>
          <w:i/>
          <w:iCs/>
          <w:sz w:val="20"/>
          <w:szCs w:val="20"/>
        </w:rPr>
        <w:t>the</w:t>
      </w:r>
      <w:proofErr w:type="spellEnd"/>
      <w:r w:rsidRPr="008C7E84">
        <w:rPr>
          <w:rFonts w:ascii="Verdana" w:hAnsi="Verdana"/>
          <w:i/>
          <w:iCs/>
          <w:sz w:val="20"/>
          <w:szCs w:val="20"/>
        </w:rPr>
        <w:t xml:space="preserve"> </w:t>
      </w:r>
      <w:proofErr w:type="spellStart"/>
      <w:r w:rsidRPr="008C7E84">
        <w:rPr>
          <w:rFonts w:ascii="Verdana" w:hAnsi="Verdana"/>
          <w:i/>
          <w:iCs/>
          <w:sz w:val="20"/>
          <w:szCs w:val="20"/>
        </w:rPr>
        <w:t>organic</w:t>
      </w:r>
      <w:proofErr w:type="spellEnd"/>
      <w:r w:rsidRPr="008C7E84">
        <w:rPr>
          <w:rFonts w:ascii="Verdana" w:hAnsi="Verdana"/>
          <w:i/>
          <w:iCs/>
          <w:sz w:val="20"/>
          <w:szCs w:val="20"/>
        </w:rPr>
        <w:t xml:space="preserve"> </w:t>
      </w:r>
      <w:proofErr w:type="spellStart"/>
      <w:r w:rsidRPr="008C7E84">
        <w:rPr>
          <w:rFonts w:ascii="Verdana" w:hAnsi="Verdana"/>
          <w:i/>
          <w:iCs/>
          <w:sz w:val="20"/>
          <w:szCs w:val="20"/>
        </w:rPr>
        <w:t>cotton</w:t>
      </w:r>
      <w:proofErr w:type="spellEnd"/>
      <w:r w:rsidRPr="008C7E84">
        <w:rPr>
          <w:rFonts w:ascii="Verdana" w:hAnsi="Verdana"/>
          <w:i/>
          <w:iCs/>
          <w:sz w:val="20"/>
          <w:szCs w:val="20"/>
        </w:rPr>
        <w:t xml:space="preserve"> project </w:t>
      </w:r>
      <w:proofErr w:type="spellStart"/>
      <w:r w:rsidRPr="008C7E84">
        <w:rPr>
          <w:rFonts w:ascii="Verdana" w:hAnsi="Verdana"/>
          <w:i/>
          <w:iCs/>
          <w:sz w:val="20"/>
          <w:szCs w:val="20"/>
        </w:rPr>
        <w:t>framework</w:t>
      </w:r>
      <w:proofErr w:type="spellEnd"/>
      <w:r w:rsidRPr="008C7E84">
        <w:rPr>
          <w:rFonts w:ascii="Verdana" w:hAnsi="Verdana"/>
          <w:i/>
          <w:iCs/>
          <w:sz w:val="20"/>
          <w:szCs w:val="20"/>
        </w:rPr>
        <w:t xml:space="preserve"> </w:t>
      </w:r>
      <w:proofErr w:type="spellStart"/>
      <w:r w:rsidRPr="008C7E84">
        <w:rPr>
          <w:rFonts w:ascii="Verdana" w:hAnsi="Verdana"/>
          <w:i/>
          <w:iCs/>
          <w:sz w:val="20"/>
          <w:szCs w:val="20"/>
        </w:rPr>
        <w:t>covering</w:t>
      </w:r>
      <w:proofErr w:type="spellEnd"/>
      <w:r w:rsidR="003B0C21" w:rsidRPr="008C7E84">
        <w:rPr>
          <w:rFonts w:ascii="Verdana" w:hAnsi="Verdana"/>
          <w:i/>
          <w:iCs/>
          <w:sz w:val="20"/>
          <w:szCs w:val="20"/>
        </w:rPr>
        <w:t>,</w:t>
      </w:r>
    </w:p>
    <w:p w14:paraId="50556BFA" w14:textId="177E1184" w:rsidR="00F33E48" w:rsidRPr="008C7E84" w:rsidRDefault="00692A5B" w:rsidP="00ED497E">
      <w:pPr>
        <w:pStyle w:val="ListParagraph"/>
        <w:numPr>
          <w:ilvl w:val="0"/>
          <w:numId w:val="47"/>
        </w:numPr>
        <w:jc w:val="both"/>
        <w:rPr>
          <w:rFonts w:ascii="Verdana" w:hAnsi="Verdana"/>
          <w:sz w:val="20"/>
          <w:szCs w:val="20"/>
        </w:rPr>
      </w:pPr>
      <w:r w:rsidRPr="008C7E84">
        <w:rPr>
          <w:rFonts w:ascii="Verdana" w:hAnsi="Verdana"/>
          <w:i/>
          <w:iCs/>
          <w:sz w:val="20"/>
          <w:szCs w:val="20"/>
        </w:rPr>
        <w:t>Farmers</w:t>
      </w:r>
      <w:r w:rsidR="003B0C21" w:rsidRPr="008C7E84">
        <w:rPr>
          <w:rFonts w:ascii="Verdana" w:hAnsi="Verdana"/>
          <w:i/>
          <w:iCs/>
          <w:sz w:val="20"/>
          <w:szCs w:val="20"/>
        </w:rPr>
        <w:t>’</w:t>
      </w:r>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capacity</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and</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knowledge</w:t>
      </w:r>
      <w:proofErr w:type="spellEnd"/>
      <w:r w:rsidR="00F33E48" w:rsidRPr="008C7E84">
        <w:rPr>
          <w:rFonts w:ascii="Verdana" w:hAnsi="Verdana"/>
          <w:i/>
          <w:iCs/>
          <w:sz w:val="20"/>
          <w:szCs w:val="20"/>
        </w:rPr>
        <w:t xml:space="preserve"> levels </w:t>
      </w:r>
      <w:proofErr w:type="spellStart"/>
      <w:r w:rsidR="00F33E48" w:rsidRPr="008C7E84">
        <w:rPr>
          <w:rFonts w:ascii="Verdana" w:hAnsi="Verdana"/>
          <w:i/>
          <w:iCs/>
          <w:sz w:val="20"/>
          <w:szCs w:val="20"/>
        </w:rPr>
        <w:t>to</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implement</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organic</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cotton</w:t>
      </w:r>
      <w:proofErr w:type="spellEnd"/>
      <w:r w:rsidR="00F33E48" w:rsidRPr="008C7E84">
        <w:rPr>
          <w:rFonts w:ascii="Verdana" w:hAnsi="Verdana"/>
          <w:i/>
          <w:iCs/>
          <w:sz w:val="20"/>
          <w:szCs w:val="20"/>
        </w:rPr>
        <w:t xml:space="preserve"> </w:t>
      </w:r>
      <w:proofErr w:type="spellStart"/>
      <w:r w:rsidR="00F33E48" w:rsidRPr="008C7E84">
        <w:rPr>
          <w:rFonts w:ascii="Verdana" w:hAnsi="Verdana"/>
          <w:i/>
          <w:iCs/>
          <w:sz w:val="20"/>
          <w:szCs w:val="20"/>
        </w:rPr>
        <w:t>farming</w:t>
      </w:r>
      <w:proofErr w:type="spellEnd"/>
      <w:r w:rsidR="003B0C21" w:rsidRPr="008C7E84">
        <w:rPr>
          <w:rFonts w:ascii="Verdana" w:hAnsi="Verdana"/>
          <w:i/>
          <w:iCs/>
          <w:sz w:val="20"/>
          <w:szCs w:val="20"/>
        </w:rPr>
        <w:t>,</w:t>
      </w:r>
    </w:p>
    <w:p w14:paraId="781C3979" w14:textId="5FD88295" w:rsidR="00F33E48" w:rsidRPr="008C7E84" w:rsidRDefault="00F33E48" w:rsidP="00ED497E">
      <w:pPr>
        <w:pStyle w:val="ListParagraph"/>
        <w:numPr>
          <w:ilvl w:val="0"/>
          <w:numId w:val="47"/>
        </w:numPr>
        <w:jc w:val="both"/>
        <w:rPr>
          <w:rFonts w:ascii="Verdana" w:hAnsi="Verdana"/>
          <w:sz w:val="20"/>
          <w:szCs w:val="20"/>
        </w:rPr>
      </w:pPr>
      <w:r w:rsidRPr="008C7E84">
        <w:rPr>
          <w:rFonts w:ascii="Verdana" w:hAnsi="Verdana"/>
          <w:i/>
          <w:iCs/>
          <w:sz w:val="20"/>
          <w:szCs w:val="20"/>
        </w:rPr>
        <w:t xml:space="preserve">Farmer assets (household income, land use and current cotton practices) </w:t>
      </w:r>
    </w:p>
    <w:p w14:paraId="3D44ED51" w14:textId="233B38CA" w:rsidR="00F33E48" w:rsidRPr="008C7E84" w:rsidRDefault="00F33E48" w:rsidP="00186312">
      <w:pPr>
        <w:ind w:left="360"/>
        <w:jc w:val="both"/>
        <w:rPr>
          <w:rFonts w:ascii="Verdana" w:hAnsi="Verdana"/>
          <w:sz w:val="20"/>
          <w:szCs w:val="20"/>
        </w:rPr>
      </w:pPr>
      <w:r w:rsidRPr="008C7E84">
        <w:rPr>
          <w:rFonts w:ascii="Verdana" w:hAnsi="Verdana"/>
          <w:i/>
          <w:iCs/>
          <w:sz w:val="20"/>
          <w:szCs w:val="20"/>
        </w:rPr>
        <w:t xml:space="preserve">Farmer access to market </w:t>
      </w:r>
    </w:p>
    <w:p w14:paraId="18511C69" w14:textId="31FE67A3" w:rsidR="00F33E48" w:rsidRPr="008C7E84" w:rsidRDefault="00F33E48" w:rsidP="00ED497E">
      <w:pPr>
        <w:pStyle w:val="ListParagraph"/>
        <w:numPr>
          <w:ilvl w:val="0"/>
          <w:numId w:val="48"/>
        </w:numPr>
        <w:jc w:val="both"/>
        <w:rPr>
          <w:rFonts w:ascii="Verdana" w:hAnsi="Verdana"/>
          <w:sz w:val="20"/>
          <w:szCs w:val="20"/>
        </w:rPr>
      </w:pPr>
      <w:r w:rsidRPr="008C7E84">
        <w:rPr>
          <w:rFonts w:ascii="Verdana" w:hAnsi="Verdana"/>
          <w:i/>
          <w:iCs/>
          <w:sz w:val="20"/>
          <w:szCs w:val="20"/>
        </w:rPr>
        <w:t xml:space="preserve">To ascertain current farmers experiences and competition with cotton farming in the area and document collective power to scale-up organic cotton farming as a viable option. </w:t>
      </w:r>
    </w:p>
    <w:p w14:paraId="7ABBB5C4" w14:textId="07DAB248" w:rsidR="00F33E48" w:rsidRPr="008C7E84" w:rsidRDefault="00F33E48" w:rsidP="00ED497E">
      <w:pPr>
        <w:pStyle w:val="ListParagraph"/>
        <w:numPr>
          <w:ilvl w:val="0"/>
          <w:numId w:val="48"/>
        </w:numPr>
        <w:jc w:val="both"/>
        <w:rPr>
          <w:rFonts w:ascii="Verdana" w:hAnsi="Verdana"/>
          <w:sz w:val="20"/>
          <w:szCs w:val="20"/>
        </w:rPr>
      </w:pPr>
      <w:r w:rsidRPr="008C7E84">
        <w:rPr>
          <w:rFonts w:ascii="Verdana" w:hAnsi="Verdana"/>
          <w:i/>
          <w:iCs/>
          <w:sz w:val="20"/>
          <w:szCs w:val="20"/>
        </w:rPr>
        <w:t xml:space="preserve">To ascertain the relevance and sustainability of increased resilience to household change, land use and productivity among different cotton farmers </w:t>
      </w:r>
    </w:p>
    <w:p w14:paraId="0E39274D" w14:textId="6BF6345E" w:rsidR="00F33E48" w:rsidRPr="008C7E84" w:rsidRDefault="00F33E48" w:rsidP="00ED497E">
      <w:pPr>
        <w:pStyle w:val="ListParagraph"/>
        <w:numPr>
          <w:ilvl w:val="0"/>
          <w:numId w:val="48"/>
        </w:numPr>
        <w:jc w:val="both"/>
        <w:rPr>
          <w:rFonts w:ascii="Verdana" w:hAnsi="Verdana"/>
          <w:sz w:val="20"/>
          <w:szCs w:val="20"/>
        </w:rPr>
      </w:pPr>
      <w:r w:rsidRPr="008C7E84">
        <w:rPr>
          <w:rFonts w:ascii="Verdana" w:hAnsi="Verdana"/>
          <w:i/>
          <w:iCs/>
          <w:sz w:val="20"/>
          <w:szCs w:val="20"/>
        </w:rPr>
        <w:t xml:space="preserve">To Identify the most important gender-related and social inclusion issues and establish how different gender related and social issues are expected to impact on the organic cotton project. </w:t>
      </w:r>
    </w:p>
    <w:p w14:paraId="41A57BA1" w14:textId="5F43ED89" w:rsidR="00F33E48" w:rsidRPr="008C7E84" w:rsidRDefault="00F33E48" w:rsidP="00ED497E">
      <w:pPr>
        <w:pStyle w:val="ListParagraph"/>
        <w:numPr>
          <w:ilvl w:val="0"/>
          <w:numId w:val="48"/>
        </w:numPr>
        <w:jc w:val="both"/>
        <w:rPr>
          <w:rFonts w:ascii="Verdana" w:hAnsi="Verdana"/>
          <w:sz w:val="20"/>
          <w:szCs w:val="20"/>
        </w:rPr>
      </w:pPr>
      <w:r w:rsidRPr="008C7E84">
        <w:rPr>
          <w:rFonts w:ascii="Verdana" w:hAnsi="Verdana"/>
          <w:i/>
          <w:iCs/>
          <w:sz w:val="20"/>
          <w:szCs w:val="20"/>
        </w:rPr>
        <w:t xml:space="preserve">Provide recommendations to </w:t>
      </w:r>
      <w:r w:rsidR="0040187F" w:rsidRPr="008C7E84">
        <w:rPr>
          <w:rFonts w:ascii="Verdana" w:hAnsi="Verdana"/>
          <w:i/>
          <w:iCs/>
          <w:sz w:val="20"/>
          <w:szCs w:val="20"/>
          <w:lang w:val="en-GB"/>
        </w:rPr>
        <w:t xml:space="preserve">the project and its </w:t>
      </w:r>
      <w:r w:rsidRPr="008C7E84">
        <w:rPr>
          <w:rFonts w:ascii="Verdana" w:hAnsi="Verdana"/>
          <w:i/>
          <w:iCs/>
          <w:sz w:val="20"/>
          <w:szCs w:val="20"/>
        </w:rPr>
        <w:t xml:space="preserve">partners for the project implementation and generate information for learning. </w:t>
      </w:r>
    </w:p>
    <w:p w14:paraId="51DCAB27" w14:textId="77777777" w:rsidR="00F1559D" w:rsidRPr="008C7E84" w:rsidRDefault="00F1559D" w:rsidP="00D8075F">
      <w:pPr>
        <w:jc w:val="both"/>
        <w:rPr>
          <w:rFonts w:ascii="Verdana" w:hAnsi="Verdana"/>
          <w:bCs/>
          <w:sz w:val="20"/>
          <w:szCs w:val="20"/>
          <w:lang w:val="en-GB"/>
        </w:rPr>
      </w:pPr>
    </w:p>
    <w:p w14:paraId="5092CDD9" w14:textId="7E9154A7" w:rsidR="4394E7E7" w:rsidRPr="008C7E84" w:rsidRDefault="003B0C21" w:rsidP="0EF8A724">
      <w:pPr>
        <w:spacing w:after="240" w:line="240" w:lineRule="atLeast"/>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4</w:t>
      </w:r>
      <w:r w:rsidR="009A6E90" w:rsidRPr="008C7E84">
        <w:rPr>
          <w:rFonts w:ascii="Verdana" w:hAnsi="Verdana"/>
          <w:b/>
          <w:bCs/>
          <w:color w:val="0091CC" w:themeColor="accent1"/>
          <w:sz w:val="20"/>
          <w:szCs w:val="20"/>
          <w:lang w:val="en-GB"/>
        </w:rPr>
        <w:t>.</w:t>
      </w:r>
      <w:r w:rsidR="483671A0" w:rsidRPr="008C7E84">
        <w:rPr>
          <w:rFonts w:ascii="Verdana" w:hAnsi="Verdana"/>
          <w:b/>
          <w:bCs/>
          <w:color w:val="0091CC" w:themeColor="accent1"/>
          <w:sz w:val="20"/>
          <w:szCs w:val="20"/>
          <w:lang w:val="en-GB"/>
        </w:rPr>
        <w:t>0</w:t>
      </w:r>
      <w:r w:rsidR="4394E7E7" w:rsidRPr="008C7E84">
        <w:rPr>
          <w:rFonts w:ascii="Verdana" w:hAnsi="Verdana"/>
          <w:b/>
          <w:bCs/>
          <w:color w:val="0091CC" w:themeColor="accent1"/>
          <w:sz w:val="20"/>
          <w:szCs w:val="20"/>
          <w:lang w:val="en-GB"/>
        </w:rPr>
        <w:t xml:space="preserve"> </w:t>
      </w:r>
      <w:r w:rsidR="3BAAD65D" w:rsidRPr="008C7E84">
        <w:rPr>
          <w:rFonts w:ascii="Verdana" w:hAnsi="Verdana"/>
          <w:b/>
          <w:bCs/>
          <w:color w:val="0091CC" w:themeColor="accent1"/>
          <w:sz w:val="20"/>
          <w:szCs w:val="20"/>
          <w:lang w:val="en-GB"/>
        </w:rPr>
        <w:t>Approach</w:t>
      </w:r>
      <w:r w:rsidR="4394E7E7" w:rsidRPr="008C7E84">
        <w:rPr>
          <w:rFonts w:ascii="Verdana" w:hAnsi="Verdana"/>
          <w:b/>
          <w:bCs/>
          <w:color w:val="0091CC" w:themeColor="accent1"/>
          <w:sz w:val="20"/>
          <w:szCs w:val="20"/>
          <w:lang w:val="en-GB"/>
        </w:rPr>
        <w:t xml:space="preserve"> and Methodology</w:t>
      </w:r>
    </w:p>
    <w:p w14:paraId="2E584388" w14:textId="6DABE06D" w:rsidR="7957DF89" w:rsidRPr="008C7E84" w:rsidRDefault="7957DF89" w:rsidP="0EF8A724">
      <w:pPr>
        <w:jc w:val="both"/>
        <w:rPr>
          <w:rFonts w:ascii="Verdana" w:hAnsi="Verdana"/>
          <w:sz w:val="20"/>
          <w:szCs w:val="20"/>
          <w:lang w:val="en-GB"/>
        </w:rPr>
      </w:pPr>
      <w:r w:rsidRPr="008C7E84">
        <w:rPr>
          <w:rFonts w:ascii="Verdana" w:hAnsi="Verdana"/>
          <w:sz w:val="20"/>
          <w:szCs w:val="20"/>
          <w:lang w:val="en-GB"/>
        </w:rPr>
        <w:t>The baseline survey is to be carried out in Lusaka</w:t>
      </w:r>
      <w:r w:rsidR="00DC0D0B" w:rsidRPr="008C7E84">
        <w:rPr>
          <w:rFonts w:ascii="Verdana" w:hAnsi="Verdana"/>
          <w:sz w:val="20"/>
          <w:szCs w:val="20"/>
          <w:lang w:val="en-GB"/>
        </w:rPr>
        <w:t xml:space="preserve"> province in Chon</w:t>
      </w:r>
      <w:r w:rsidR="00BC33D5" w:rsidRPr="008C7E84">
        <w:rPr>
          <w:rFonts w:ascii="Verdana" w:hAnsi="Verdana"/>
          <w:sz w:val="20"/>
          <w:szCs w:val="20"/>
          <w:lang w:val="en-GB"/>
        </w:rPr>
        <w:t>g</w:t>
      </w:r>
      <w:r w:rsidR="00DC0D0B" w:rsidRPr="008C7E84">
        <w:rPr>
          <w:rFonts w:ascii="Verdana" w:hAnsi="Verdana"/>
          <w:sz w:val="20"/>
          <w:szCs w:val="20"/>
          <w:lang w:val="en-GB"/>
        </w:rPr>
        <w:t>we,</w:t>
      </w:r>
      <w:r w:rsidR="00BC33D5" w:rsidRPr="008C7E84">
        <w:rPr>
          <w:rFonts w:ascii="Verdana" w:hAnsi="Verdana"/>
          <w:sz w:val="20"/>
          <w:szCs w:val="20"/>
          <w:lang w:val="en-GB"/>
        </w:rPr>
        <w:t xml:space="preserve"> </w:t>
      </w:r>
      <w:proofErr w:type="spellStart"/>
      <w:r w:rsidR="003B0C21" w:rsidRPr="008C7E84">
        <w:rPr>
          <w:rFonts w:ascii="Verdana" w:hAnsi="Verdana"/>
          <w:sz w:val="20"/>
          <w:szCs w:val="20"/>
          <w:lang w:val="en-GB"/>
        </w:rPr>
        <w:t>R</w:t>
      </w:r>
      <w:r w:rsidR="00DC0D0B" w:rsidRPr="008C7E84">
        <w:rPr>
          <w:rFonts w:ascii="Verdana" w:hAnsi="Verdana"/>
          <w:sz w:val="20"/>
          <w:szCs w:val="20"/>
          <w:lang w:val="en-GB"/>
        </w:rPr>
        <w:t>ufunsa</w:t>
      </w:r>
      <w:proofErr w:type="spellEnd"/>
      <w:r w:rsidR="00DC0D0B" w:rsidRPr="008C7E84">
        <w:rPr>
          <w:rFonts w:ascii="Verdana" w:hAnsi="Verdana"/>
          <w:sz w:val="20"/>
          <w:szCs w:val="20"/>
          <w:lang w:val="en-GB"/>
        </w:rPr>
        <w:t xml:space="preserve"> and Luangwa districts</w:t>
      </w:r>
      <w:r w:rsidRPr="008C7E84">
        <w:rPr>
          <w:rFonts w:ascii="Verdana" w:hAnsi="Verdana"/>
          <w:sz w:val="20"/>
          <w:szCs w:val="20"/>
          <w:lang w:val="en-GB"/>
        </w:rPr>
        <w:t xml:space="preserve"> by an independent </w:t>
      </w:r>
      <w:r w:rsidR="6A70264D" w:rsidRPr="008C7E84">
        <w:rPr>
          <w:rFonts w:ascii="Verdana" w:hAnsi="Verdana"/>
          <w:sz w:val="20"/>
          <w:szCs w:val="20"/>
          <w:lang w:val="en-GB"/>
        </w:rPr>
        <w:t>consultant</w:t>
      </w:r>
      <w:r w:rsidRPr="008C7E84">
        <w:rPr>
          <w:rFonts w:ascii="Verdana" w:hAnsi="Verdana"/>
          <w:sz w:val="20"/>
          <w:szCs w:val="20"/>
          <w:lang w:val="en-GB"/>
        </w:rPr>
        <w:t xml:space="preserve"> using a combination of qualitative and quantitative methods. The consultant is required to elaborate a </w:t>
      </w:r>
      <w:r w:rsidR="003B0C21" w:rsidRPr="008C7E84">
        <w:rPr>
          <w:rFonts w:ascii="Verdana" w:hAnsi="Verdana"/>
          <w:sz w:val="20"/>
          <w:szCs w:val="20"/>
          <w:lang w:val="en-GB"/>
        </w:rPr>
        <w:t>solid</w:t>
      </w:r>
      <w:r w:rsidRPr="008C7E84">
        <w:rPr>
          <w:rFonts w:ascii="Verdana" w:hAnsi="Verdana"/>
          <w:sz w:val="20"/>
          <w:szCs w:val="20"/>
          <w:lang w:val="en-GB"/>
        </w:rPr>
        <w:t xml:space="preserve"> </w:t>
      </w:r>
      <w:r w:rsidR="1248F21F" w:rsidRPr="008C7E84">
        <w:rPr>
          <w:rFonts w:ascii="Verdana" w:hAnsi="Verdana"/>
          <w:sz w:val="20"/>
          <w:szCs w:val="20"/>
          <w:lang w:val="en-GB"/>
        </w:rPr>
        <w:t>baseline</w:t>
      </w:r>
      <w:r w:rsidRPr="008C7E84">
        <w:rPr>
          <w:rFonts w:ascii="Verdana" w:hAnsi="Verdana"/>
          <w:sz w:val="20"/>
          <w:szCs w:val="20"/>
          <w:lang w:val="en-GB"/>
        </w:rPr>
        <w:t xml:space="preserve"> design and methodology as part of their </w:t>
      </w:r>
      <w:r w:rsidR="000D6385" w:rsidRPr="008C7E84">
        <w:rPr>
          <w:rFonts w:ascii="Verdana" w:hAnsi="Verdana"/>
          <w:sz w:val="20"/>
          <w:szCs w:val="20"/>
          <w:lang w:val="en-GB"/>
        </w:rPr>
        <w:t>w</w:t>
      </w:r>
      <w:r w:rsidRPr="008C7E84">
        <w:rPr>
          <w:rFonts w:ascii="Verdana" w:hAnsi="Verdana"/>
          <w:sz w:val="20"/>
          <w:szCs w:val="20"/>
          <w:lang w:val="en-GB"/>
        </w:rPr>
        <w:t xml:space="preserve">ork plan. The </w:t>
      </w:r>
      <w:r w:rsidR="10D9FE96" w:rsidRPr="008C7E84">
        <w:rPr>
          <w:rFonts w:ascii="Verdana" w:hAnsi="Verdana"/>
          <w:sz w:val="20"/>
          <w:szCs w:val="20"/>
          <w:lang w:val="en-GB"/>
        </w:rPr>
        <w:t>baseline</w:t>
      </w:r>
      <w:r w:rsidRPr="008C7E84">
        <w:rPr>
          <w:rFonts w:ascii="Verdana" w:hAnsi="Verdana"/>
          <w:sz w:val="20"/>
          <w:szCs w:val="20"/>
          <w:lang w:val="en-GB"/>
        </w:rPr>
        <w:t xml:space="preserve"> design document should include a series of data collection instruments.</w:t>
      </w:r>
      <w:r w:rsidR="19D0C6A2" w:rsidRPr="008C7E84">
        <w:rPr>
          <w:rFonts w:ascii="Verdana" w:eastAsia="Century Gothic" w:hAnsi="Verdana" w:cs="Century Gothic"/>
          <w:sz w:val="20"/>
          <w:szCs w:val="20"/>
          <w:lang w:val="en-GB"/>
        </w:rPr>
        <w:t xml:space="preserve"> </w:t>
      </w:r>
      <w:r w:rsidR="19D0C6A2" w:rsidRPr="008C7E84">
        <w:rPr>
          <w:rFonts w:ascii="Verdana" w:hAnsi="Verdana"/>
          <w:sz w:val="20"/>
          <w:szCs w:val="20"/>
          <w:lang w:val="en-GB"/>
        </w:rPr>
        <w:t>In addition, the consultant will propose a Covid19 responsive approach to conducting the assignment adhering to the Government of Zambia and SNV’s measures to safeguard against contracting and spreading Covid19.</w:t>
      </w:r>
    </w:p>
    <w:p w14:paraId="7F3322FA" w14:textId="2A2D5124" w:rsidR="193DF395" w:rsidRPr="008C7E84" w:rsidRDefault="193DF395" w:rsidP="193DF395">
      <w:pPr>
        <w:jc w:val="both"/>
        <w:rPr>
          <w:rFonts w:ascii="Verdana" w:eastAsia="Century Gothic" w:hAnsi="Verdana" w:cs="Century Gothic"/>
          <w:sz w:val="20"/>
          <w:szCs w:val="20"/>
          <w:lang w:val="en-GB"/>
        </w:rPr>
      </w:pPr>
    </w:p>
    <w:p w14:paraId="0CE02186" w14:textId="4B15971B" w:rsidR="3F5ECA91" w:rsidRPr="008C7E84" w:rsidRDefault="008C7E84" w:rsidP="0EF8A724">
      <w:pPr>
        <w:jc w:val="both"/>
        <w:rPr>
          <w:rFonts w:ascii="Verdana" w:eastAsia="Century Gothic" w:hAnsi="Verdana" w:cs="Century Gothic"/>
          <w:b/>
          <w:bCs/>
          <w:sz w:val="20"/>
          <w:szCs w:val="20"/>
          <w:lang w:val="en-GB"/>
        </w:rPr>
      </w:pPr>
      <w:r w:rsidRPr="008C7E84">
        <w:rPr>
          <w:rFonts w:ascii="Verdana" w:eastAsia="Century Gothic" w:hAnsi="Verdana" w:cs="Century Gothic"/>
          <w:b/>
          <w:bCs/>
          <w:sz w:val="20"/>
          <w:szCs w:val="20"/>
          <w:lang w:val="en-GB"/>
        </w:rPr>
        <w:t>4</w:t>
      </w:r>
      <w:r w:rsidR="5E9BD01D" w:rsidRPr="008C7E84">
        <w:rPr>
          <w:rFonts w:ascii="Verdana" w:eastAsia="Century Gothic" w:hAnsi="Verdana" w:cs="Century Gothic"/>
          <w:b/>
          <w:bCs/>
          <w:sz w:val="20"/>
          <w:szCs w:val="20"/>
          <w:lang w:val="en-GB"/>
        </w:rPr>
        <w:t>.1</w:t>
      </w:r>
      <w:r w:rsidR="7957DF89" w:rsidRPr="008C7E84">
        <w:rPr>
          <w:rFonts w:ascii="Verdana" w:eastAsia="Century Gothic" w:hAnsi="Verdana" w:cs="Century Gothic"/>
          <w:b/>
          <w:bCs/>
          <w:sz w:val="20"/>
          <w:szCs w:val="20"/>
          <w:lang w:val="en-GB"/>
        </w:rPr>
        <w:t xml:space="preserve"> Data Collection Methodology </w:t>
      </w:r>
    </w:p>
    <w:p w14:paraId="71BC80EA" w14:textId="11FF8F8F" w:rsidR="7957DF89"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sz w:val="20"/>
          <w:szCs w:val="20"/>
          <w:lang w:val="en-GB"/>
        </w:rPr>
        <w:t>The consultant is expected to employ a variety of data collection and analysis techniques for both quantitative and qualitative data to ensure a comprehensive baseline exercise. This will likely include:</w:t>
      </w:r>
    </w:p>
    <w:p w14:paraId="1FA3F319" w14:textId="36F41BE0" w:rsidR="193DF395" w:rsidRPr="008C7E84" w:rsidRDefault="193DF395" w:rsidP="0EF8A724">
      <w:pPr>
        <w:jc w:val="both"/>
        <w:rPr>
          <w:rFonts w:ascii="Verdana" w:eastAsia="Century Gothic" w:hAnsi="Verdana" w:cs="Century Gothic"/>
          <w:sz w:val="20"/>
          <w:szCs w:val="20"/>
          <w:lang w:val="en-GB"/>
        </w:rPr>
      </w:pPr>
    </w:p>
    <w:p w14:paraId="3E819F4A" w14:textId="191EFDEA" w:rsidR="003B0C21"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S</w:t>
      </w:r>
      <w:r w:rsidR="003B0C21" w:rsidRPr="008C7E84">
        <w:rPr>
          <w:rFonts w:ascii="Verdana" w:eastAsia="Century Gothic" w:hAnsi="Verdana" w:cs="Century Gothic"/>
          <w:b/>
          <w:bCs/>
          <w:sz w:val="20"/>
          <w:szCs w:val="20"/>
          <w:lang w:val="en-GB"/>
        </w:rPr>
        <w:t xml:space="preserve">econdary research: </w:t>
      </w:r>
      <w:r w:rsidR="003B0C21" w:rsidRPr="008C7E84">
        <w:rPr>
          <w:rFonts w:ascii="Verdana" w:eastAsia="Century Gothic" w:hAnsi="Verdana" w:cs="Century Gothic"/>
          <w:sz w:val="20"/>
          <w:szCs w:val="20"/>
          <w:lang w:val="en-GB"/>
        </w:rPr>
        <w:t>Data from Alliance Ginneries, relevant and recent (internet) research, data from the Ministry of Agriculture or other relevant government institutions. Data from the Cotton Board of Zambia and the Cotton Association of Zambia.</w:t>
      </w:r>
    </w:p>
    <w:p w14:paraId="0B93AB8A" w14:textId="0DC8B7B2" w:rsidR="7957DF89" w:rsidRPr="008C7E84" w:rsidRDefault="003B0C21"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S</w:t>
      </w:r>
      <w:r w:rsidR="7957DF89" w:rsidRPr="008C7E84">
        <w:rPr>
          <w:rFonts w:ascii="Verdana" w:eastAsia="Century Gothic" w:hAnsi="Verdana" w:cs="Century Gothic"/>
          <w:b/>
          <w:bCs/>
          <w:sz w:val="20"/>
          <w:szCs w:val="20"/>
          <w:lang w:val="en-GB"/>
        </w:rPr>
        <w:t>urveys</w:t>
      </w:r>
      <w:r w:rsidR="7957DF89" w:rsidRPr="008C7E84">
        <w:rPr>
          <w:rFonts w:ascii="Verdana" w:eastAsia="Century Gothic" w:hAnsi="Verdana" w:cs="Century Gothic"/>
          <w:sz w:val="20"/>
          <w:szCs w:val="20"/>
          <w:lang w:val="en-GB"/>
        </w:rPr>
        <w:t xml:space="preserve">: Application of structured survey questionnaires with a representative, random sample of target population to quantitatively assess outcomes. </w:t>
      </w:r>
    </w:p>
    <w:p w14:paraId="6C3B644A" w14:textId="36006E5F" w:rsidR="7957DF89"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Focus Group Discussions</w:t>
      </w:r>
      <w:r w:rsidRPr="008C7E84">
        <w:rPr>
          <w:rFonts w:ascii="Verdana" w:eastAsia="Century Gothic" w:hAnsi="Verdana" w:cs="Century Gothic"/>
          <w:sz w:val="20"/>
          <w:szCs w:val="20"/>
          <w:lang w:val="en-GB"/>
        </w:rPr>
        <w:t>: With target groups and other stakeholders to assess implementation experiences and effectiveness, document successes, challenges and lessons learned, and develop recommendations for improvement.</w:t>
      </w:r>
    </w:p>
    <w:p w14:paraId="526F5FA4" w14:textId="6F6EF309" w:rsidR="7957DF89"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lastRenderedPageBreak/>
        <w:t>Key Informant Interviews</w:t>
      </w:r>
      <w:r w:rsidRPr="008C7E84">
        <w:rPr>
          <w:rFonts w:ascii="Verdana" w:eastAsia="Century Gothic" w:hAnsi="Verdana" w:cs="Century Gothic"/>
          <w:sz w:val="20"/>
          <w:szCs w:val="20"/>
          <w:lang w:val="en-GB"/>
        </w:rPr>
        <w:t xml:space="preserve">: Consultations with value chain companies, </w:t>
      </w:r>
      <w:r w:rsidR="003B0C21" w:rsidRPr="008C7E84">
        <w:rPr>
          <w:rFonts w:ascii="Verdana" w:eastAsia="Century Gothic" w:hAnsi="Verdana" w:cs="Century Gothic"/>
          <w:sz w:val="20"/>
          <w:szCs w:val="20"/>
          <w:lang w:val="en-GB"/>
        </w:rPr>
        <w:t xml:space="preserve">SNV, </w:t>
      </w:r>
      <w:r w:rsidRPr="008C7E84">
        <w:rPr>
          <w:rFonts w:ascii="Verdana" w:eastAsia="Century Gothic" w:hAnsi="Verdana" w:cs="Century Gothic"/>
          <w:sz w:val="20"/>
          <w:szCs w:val="20"/>
          <w:lang w:val="en-GB"/>
        </w:rPr>
        <w:t xml:space="preserve">SMEs, </w:t>
      </w:r>
      <w:r w:rsidR="003B0C21" w:rsidRPr="008C7E84">
        <w:rPr>
          <w:rFonts w:ascii="Verdana" w:eastAsia="Century Gothic" w:hAnsi="Verdana" w:cs="Century Gothic"/>
          <w:sz w:val="20"/>
          <w:szCs w:val="20"/>
          <w:lang w:val="en-GB"/>
        </w:rPr>
        <w:t>biogas enterprise</w:t>
      </w:r>
      <w:r w:rsidRPr="008C7E84">
        <w:rPr>
          <w:rFonts w:ascii="Verdana" w:eastAsia="Century Gothic" w:hAnsi="Verdana" w:cs="Century Gothic"/>
          <w:sz w:val="20"/>
          <w:szCs w:val="20"/>
          <w:lang w:val="en-GB"/>
        </w:rPr>
        <w:t>s</w:t>
      </w:r>
      <w:r w:rsidR="003B0C21" w:rsidRPr="008C7E84">
        <w:rPr>
          <w:rFonts w:ascii="Verdana" w:eastAsia="Century Gothic" w:hAnsi="Verdana" w:cs="Century Gothic"/>
          <w:sz w:val="20"/>
          <w:szCs w:val="20"/>
          <w:lang w:val="en-GB"/>
        </w:rPr>
        <w:t xml:space="preserve"> (</w:t>
      </w:r>
      <w:proofErr w:type="gramStart"/>
      <w:r w:rsidR="003B0C21" w:rsidRPr="008C7E84">
        <w:rPr>
          <w:rFonts w:ascii="Verdana" w:eastAsia="Century Gothic" w:hAnsi="Verdana" w:cs="Century Gothic"/>
          <w:sz w:val="20"/>
          <w:szCs w:val="20"/>
          <w:lang w:val="en-GB"/>
        </w:rPr>
        <w:t>for the production of</w:t>
      </w:r>
      <w:proofErr w:type="gramEnd"/>
      <w:r w:rsidR="003B0C21" w:rsidRPr="008C7E84">
        <w:rPr>
          <w:rFonts w:ascii="Verdana" w:eastAsia="Century Gothic" w:hAnsi="Verdana" w:cs="Century Gothic"/>
          <w:sz w:val="20"/>
          <w:szCs w:val="20"/>
          <w:lang w:val="en-GB"/>
        </w:rPr>
        <w:t xml:space="preserve"> organic biofertilizer)</w:t>
      </w:r>
      <w:r w:rsidRPr="008C7E84">
        <w:rPr>
          <w:rFonts w:ascii="Verdana" w:eastAsia="Century Gothic" w:hAnsi="Verdana" w:cs="Century Gothic"/>
          <w:sz w:val="20"/>
          <w:szCs w:val="20"/>
          <w:lang w:val="en-GB"/>
        </w:rPr>
        <w:t xml:space="preserve">, input and output markets and other key project stakeholders. Guidance on appropriate stakeholders to engage during the exercise will be provided by field and </w:t>
      </w:r>
      <w:r w:rsidR="003B0C21" w:rsidRPr="008C7E84">
        <w:rPr>
          <w:rFonts w:ascii="Verdana" w:eastAsia="Century Gothic" w:hAnsi="Verdana" w:cs="Century Gothic"/>
          <w:sz w:val="20"/>
          <w:szCs w:val="20"/>
          <w:lang w:val="en-GB"/>
        </w:rPr>
        <w:t xml:space="preserve">SNV </w:t>
      </w:r>
      <w:r w:rsidRPr="008C7E84">
        <w:rPr>
          <w:rFonts w:ascii="Verdana" w:eastAsia="Century Gothic" w:hAnsi="Verdana" w:cs="Century Gothic"/>
          <w:sz w:val="20"/>
          <w:szCs w:val="20"/>
          <w:lang w:val="en-GB"/>
        </w:rPr>
        <w:t>Country Office staff.</w:t>
      </w:r>
    </w:p>
    <w:p w14:paraId="16DD0B93" w14:textId="55A280C5" w:rsidR="193DF395" w:rsidRPr="008C7E84" w:rsidRDefault="193DF395" w:rsidP="0EF8A724">
      <w:pPr>
        <w:jc w:val="both"/>
        <w:rPr>
          <w:rFonts w:ascii="Verdana" w:eastAsia="Century Gothic" w:hAnsi="Verdana" w:cs="Century Gothic"/>
          <w:color w:val="FF0000"/>
          <w:sz w:val="20"/>
          <w:szCs w:val="20"/>
          <w:lang w:val="en-GB"/>
        </w:rPr>
      </w:pPr>
    </w:p>
    <w:p w14:paraId="4B1150A4" w14:textId="02E00D83" w:rsidR="5444B27F" w:rsidRPr="008C7E84" w:rsidRDefault="008C7E84" w:rsidP="0EF8A724">
      <w:pPr>
        <w:jc w:val="both"/>
        <w:rPr>
          <w:rFonts w:ascii="Verdana" w:eastAsia="Century Gothic" w:hAnsi="Verdana" w:cs="Century Gothic"/>
          <w:b/>
          <w:bCs/>
          <w:sz w:val="20"/>
          <w:szCs w:val="20"/>
          <w:lang w:val="en-GB"/>
        </w:rPr>
      </w:pPr>
      <w:r w:rsidRPr="008C7E84">
        <w:rPr>
          <w:rFonts w:ascii="Verdana" w:eastAsia="Century Gothic" w:hAnsi="Verdana" w:cs="Century Gothic"/>
          <w:b/>
          <w:bCs/>
          <w:sz w:val="20"/>
          <w:szCs w:val="20"/>
          <w:lang w:val="en-GB"/>
        </w:rPr>
        <w:t>4</w:t>
      </w:r>
      <w:r w:rsidR="5444B27F" w:rsidRPr="008C7E84">
        <w:rPr>
          <w:rFonts w:ascii="Verdana" w:eastAsia="Century Gothic" w:hAnsi="Verdana" w:cs="Century Gothic"/>
          <w:b/>
          <w:bCs/>
          <w:sz w:val="20"/>
          <w:szCs w:val="20"/>
          <w:lang w:val="en-GB"/>
        </w:rPr>
        <w:t>.2</w:t>
      </w:r>
      <w:r w:rsidR="7957DF89" w:rsidRPr="008C7E84">
        <w:rPr>
          <w:rFonts w:ascii="Verdana" w:eastAsia="Century Gothic" w:hAnsi="Verdana" w:cs="Century Gothic"/>
          <w:b/>
          <w:bCs/>
          <w:sz w:val="20"/>
          <w:szCs w:val="20"/>
          <w:lang w:val="en-GB"/>
        </w:rPr>
        <w:t xml:space="preserve"> Sampling </w:t>
      </w:r>
    </w:p>
    <w:p w14:paraId="269B24CC" w14:textId="3BE8A2EA" w:rsidR="342403A1" w:rsidRPr="008C7E84" w:rsidRDefault="4B77FBBD" w:rsidP="0EF8A724">
      <w:pPr>
        <w:jc w:val="both"/>
        <w:rPr>
          <w:rFonts w:ascii="Verdana" w:hAnsi="Verdana"/>
          <w:sz w:val="20"/>
          <w:szCs w:val="20"/>
          <w:lang w:val="en-GB"/>
        </w:rPr>
      </w:pPr>
      <w:r w:rsidRPr="008C7E84">
        <w:rPr>
          <w:rFonts w:ascii="Verdana" w:hAnsi="Verdana"/>
          <w:sz w:val="20"/>
          <w:szCs w:val="20"/>
          <w:lang w:val="en-GB"/>
        </w:rPr>
        <w:t>. Th</w:t>
      </w:r>
      <w:r w:rsidR="55D274C7" w:rsidRPr="008C7E84">
        <w:rPr>
          <w:rFonts w:ascii="Verdana" w:hAnsi="Verdana"/>
          <w:sz w:val="20"/>
          <w:szCs w:val="20"/>
          <w:lang w:val="en-GB"/>
        </w:rPr>
        <w:t xml:space="preserve">e consultant is expected to </w:t>
      </w:r>
      <w:r w:rsidR="5FB00241" w:rsidRPr="008C7E84">
        <w:rPr>
          <w:rFonts w:ascii="Verdana" w:hAnsi="Verdana"/>
          <w:sz w:val="20"/>
          <w:szCs w:val="20"/>
          <w:lang w:val="en-GB"/>
        </w:rPr>
        <w:t xml:space="preserve">propose a representative sample size for </w:t>
      </w:r>
      <w:r w:rsidR="00F444B9" w:rsidRPr="008C7E84">
        <w:rPr>
          <w:rFonts w:ascii="Verdana" w:hAnsi="Verdana"/>
          <w:sz w:val="20"/>
          <w:szCs w:val="20"/>
          <w:lang w:val="en-GB"/>
        </w:rPr>
        <w:t xml:space="preserve">the new districts in Lusaka province (Chongwe, </w:t>
      </w:r>
      <w:proofErr w:type="spellStart"/>
      <w:r w:rsidR="00F444B9" w:rsidRPr="008C7E84">
        <w:rPr>
          <w:rFonts w:ascii="Verdana" w:hAnsi="Verdana"/>
          <w:sz w:val="20"/>
          <w:szCs w:val="20"/>
          <w:lang w:val="en-GB"/>
        </w:rPr>
        <w:t>Lufunsa</w:t>
      </w:r>
      <w:proofErr w:type="spellEnd"/>
      <w:r w:rsidR="00F444B9" w:rsidRPr="008C7E84">
        <w:rPr>
          <w:rFonts w:ascii="Verdana" w:hAnsi="Verdana"/>
          <w:sz w:val="20"/>
          <w:szCs w:val="20"/>
          <w:lang w:val="en-GB"/>
        </w:rPr>
        <w:t xml:space="preserve"> and </w:t>
      </w:r>
      <w:proofErr w:type="spellStart"/>
      <w:r w:rsidR="00F444B9" w:rsidRPr="008C7E84">
        <w:rPr>
          <w:rFonts w:ascii="Verdana" w:hAnsi="Verdana"/>
          <w:sz w:val="20"/>
          <w:szCs w:val="20"/>
          <w:lang w:val="en-GB"/>
        </w:rPr>
        <w:t>Lwangwa</w:t>
      </w:r>
      <w:proofErr w:type="spellEnd"/>
      <w:r w:rsidR="00DF59D0" w:rsidRPr="008C7E84">
        <w:rPr>
          <w:rFonts w:ascii="Verdana" w:hAnsi="Verdana"/>
          <w:sz w:val="20"/>
          <w:szCs w:val="20"/>
          <w:lang w:val="en-GB"/>
        </w:rPr>
        <w:t>)</w:t>
      </w:r>
      <w:r w:rsidR="0158C09B" w:rsidRPr="008C7E84">
        <w:rPr>
          <w:rFonts w:ascii="Verdana" w:hAnsi="Verdana"/>
          <w:sz w:val="20"/>
          <w:szCs w:val="20"/>
          <w:lang w:val="en-GB"/>
        </w:rPr>
        <w:t>.</w:t>
      </w:r>
      <w:r w:rsidR="008C7E84" w:rsidRPr="008C7E84">
        <w:rPr>
          <w:rFonts w:ascii="Verdana" w:hAnsi="Verdana"/>
          <w:sz w:val="20"/>
          <w:szCs w:val="20"/>
          <w:lang w:val="en-GB"/>
        </w:rPr>
        <w:t xml:space="preserve"> </w:t>
      </w:r>
      <w:r w:rsidR="00692A5B" w:rsidRPr="008C7E84">
        <w:rPr>
          <w:rFonts w:ascii="Verdana" w:hAnsi="Verdana"/>
          <w:sz w:val="20"/>
          <w:szCs w:val="20"/>
          <w:lang w:val="en-GB"/>
        </w:rPr>
        <w:t>The consultant will be expected to hire their own enumerators and hire the</w:t>
      </w:r>
      <w:r w:rsidR="008C7E84" w:rsidRPr="008C7E84">
        <w:rPr>
          <w:rFonts w:ascii="Verdana" w:hAnsi="Verdana"/>
          <w:sz w:val="20"/>
          <w:szCs w:val="20"/>
          <w:lang w:val="en-GB"/>
        </w:rPr>
        <w:t>ir</w:t>
      </w:r>
      <w:r w:rsidR="00692A5B" w:rsidRPr="008C7E84">
        <w:rPr>
          <w:rFonts w:ascii="Verdana" w:hAnsi="Verdana"/>
          <w:sz w:val="20"/>
          <w:szCs w:val="20"/>
          <w:lang w:val="en-GB"/>
        </w:rPr>
        <w:t xml:space="preserve"> </w:t>
      </w:r>
      <w:r w:rsidR="008C7E84" w:rsidRPr="008C7E84">
        <w:rPr>
          <w:rFonts w:ascii="Verdana" w:hAnsi="Verdana"/>
          <w:sz w:val="20"/>
          <w:szCs w:val="20"/>
          <w:lang w:val="en-GB"/>
        </w:rPr>
        <w:t xml:space="preserve">own </w:t>
      </w:r>
      <w:r w:rsidR="00692A5B" w:rsidRPr="008C7E84">
        <w:rPr>
          <w:rFonts w:ascii="Verdana" w:hAnsi="Verdana"/>
          <w:sz w:val="20"/>
          <w:szCs w:val="20"/>
          <w:lang w:val="en-GB"/>
        </w:rPr>
        <w:t>transport to facilitate the smooth implementation of the assignment.</w:t>
      </w:r>
    </w:p>
    <w:p w14:paraId="5F5CF07A" w14:textId="08EB7465" w:rsidR="7957DF89"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sz w:val="20"/>
          <w:szCs w:val="20"/>
          <w:lang w:val="en-GB"/>
        </w:rPr>
        <w:t xml:space="preserve"> </w:t>
      </w:r>
    </w:p>
    <w:p w14:paraId="6AC3C6C7" w14:textId="1F2F0807" w:rsidR="0F02C9D3" w:rsidRPr="008C7E84" w:rsidRDefault="008C7E84" w:rsidP="0EF8A724">
      <w:pPr>
        <w:jc w:val="both"/>
        <w:rPr>
          <w:rFonts w:ascii="Verdana" w:eastAsia="Century Gothic" w:hAnsi="Verdana" w:cs="Century Gothic"/>
          <w:b/>
          <w:bCs/>
          <w:sz w:val="20"/>
          <w:szCs w:val="20"/>
          <w:lang w:val="en-GB"/>
        </w:rPr>
      </w:pPr>
      <w:r w:rsidRPr="008C7E84">
        <w:rPr>
          <w:rFonts w:ascii="Verdana" w:eastAsia="Century Gothic" w:hAnsi="Verdana" w:cs="Century Gothic"/>
          <w:b/>
          <w:bCs/>
          <w:sz w:val="20"/>
          <w:szCs w:val="20"/>
          <w:lang w:val="en-GB"/>
        </w:rPr>
        <w:t>4</w:t>
      </w:r>
      <w:r w:rsidR="0F02C9D3" w:rsidRPr="008C7E84">
        <w:rPr>
          <w:rFonts w:ascii="Verdana" w:eastAsia="Century Gothic" w:hAnsi="Verdana" w:cs="Century Gothic"/>
          <w:b/>
          <w:bCs/>
          <w:sz w:val="20"/>
          <w:szCs w:val="20"/>
          <w:lang w:val="en-GB"/>
        </w:rPr>
        <w:t>.3</w:t>
      </w:r>
      <w:r w:rsidR="7957DF89" w:rsidRPr="008C7E84">
        <w:rPr>
          <w:rFonts w:ascii="Verdana" w:eastAsia="Century Gothic" w:hAnsi="Verdana" w:cs="Century Gothic"/>
          <w:b/>
          <w:bCs/>
          <w:sz w:val="20"/>
          <w:szCs w:val="20"/>
          <w:lang w:val="en-GB"/>
        </w:rPr>
        <w:t xml:space="preserve"> Data Analysis </w:t>
      </w:r>
    </w:p>
    <w:p w14:paraId="20BCA70B" w14:textId="51B72742" w:rsidR="7957DF89" w:rsidRPr="008C7E84" w:rsidRDefault="7957DF89" w:rsidP="0EF8A724">
      <w:pPr>
        <w:jc w:val="both"/>
        <w:rPr>
          <w:rFonts w:ascii="Verdana" w:eastAsia="Century Gothic" w:hAnsi="Verdana" w:cs="Century Gothic"/>
          <w:sz w:val="20"/>
          <w:szCs w:val="20"/>
          <w:lang w:val="en-GB"/>
        </w:rPr>
      </w:pPr>
      <w:r w:rsidRPr="008C7E84">
        <w:rPr>
          <w:rFonts w:ascii="Verdana" w:eastAsia="Century Gothic" w:hAnsi="Verdana" w:cs="Century Gothic"/>
          <w:sz w:val="20"/>
          <w:szCs w:val="20"/>
          <w:lang w:val="en-GB"/>
        </w:rPr>
        <w:t xml:space="preserve">Prior to the start of data collection, the evaluation team shall develop and present, for SNV review and approval, a data analysis plan that details how: (1) qualitative data such as key informant, stakeholder, and beneficiary interviews and/or focus group discussions will be transcribed and analysed; (2) </w:t>
      </w:r>
      <w:r w:rsidR="008C7E84" w:rsidRPr="008C7E84">
        <w:rPr>
          <w:rFonts w:ascii="Verdana" w:eastAsia="Century Gothic" w:hAnsi="Verdana" w:cs="Century Gothic"/>
          <w:sz w:val="20"/>
          <w:szCs w:val="20"/>
          <w:lang w:val="en-GB"/>
        </w:rPr>
        <w:t xml:space="preserve">how </w:t>
      </w:r>
      <w:r w:rsidRPr="008C7E84">
        <w:rPr>
          <w:rFonts w:ascii="Verdana" w:eastAsia="Century Gothic" w:hAnsi="Verdana" w:cs="Century Gothic"/>
          <w:sz w:val="20"/>
          <w:szCs w:val="20"/>
          <w:lang w:val="en-GB"/>
        </w:rPr>
        <w:t>quantitative data will be analysed and presented. Whenever possible, data will be disaggregated and analysed by gender.</w:t>
      </w:r>
    </w:p>
    <w:p w14:paraId="42DC50E6" w14:textId="09C191B1" w:rsidR="193DF395" w:rsidRPr="008C7E84" w:rsidRDefault="193DF395" w:rsidP="193DF395">
      <w:pPr>
        <w:jc w:val="both"/>
        <w:rPr>
          <w:rFonts w:ascii="Verdana" w:hAnsi="Verdana"/>
          <w:sz w:val="20"/>
          <w:szCs w:val="20"/>
          <w:lang w:val="en-GB"/>
        </w:rPr>
      </w:pPr>
    </w:p>
    <w:p w14:paraId="153CEB15" w14:textId="285E6299" w:rsidR="62B9B635" w:rsidRPr="008C7E84" w:rsidRDefault="008C7E84" w:rsidP="193DF395">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5</w:t>
      </w:r>
      <w:r w:rsidR="0BA382F0" w:rsidRPr="008C7E84">
        <w:rPr>
          <w:rFonts w:ascii="Verdana" w:hAnsi="Verdana"/>
          <w:b/>
          <w:bCs/>
          <w:color w:val="0091CC" w:themeColor="accent1"/>
          <w:sz w:val="20"/>
          <w:szCs w:val="20"/>
          <w:lang w:val="en-GB"/>
        </w:rPr>
        <w:t xml:space="preserve">.0 </w:t>
      </w:r>
      <w:r w:rsidR="1686428C" w:rsidRPr="008C7E84">
        <w:rPr>
          <w:rFonts w:ascii="Verdana" w:hAnsi="Verdana"/>
          <w:b/>
          <w:bCs/>
          <w:color w:val="0091CC" w:themeColor="accent1"/>
          <w:sz w:val="20"/>
          <w:szCs w:val="20"/>
          <w:lang w:val="en-GB"/>
        </w:rPr>
        <w:t>Deliverables</w:t>
      </w:r>
    </w:p>
    <w:p w14:paraId="7160E63C" w14:textId="0775520B" w:rsidR="52E1D04D" w:rsidRPr="008C7E84" w:rsidRDefault="52E1D04D" w:rsidP="0EF8A724">
      <w:pPr>
        <w:jc w:val="both"/>
        <w:rPr>
          <w:rFonts w:ascii="Verdana" w:eastAsia="Century Gothic" w:hAnsi="Verdana" w:cs="Century Gothic"/>
          <w:sz w:val="20"/>
          <w:szCs w:val="20"/>
          <w:lang w:val="en-GB"/>
        </w:rPr>
      </w:pPr>
      <w:r w:rsidRPr="008C7E84">
        <w:rPr>
          <w:rFonts w:ascii="Verdana" w:eastAsia="Century Gothic" w:hAnsi="Verdana" w:cs="Century Gothic"/>
          <w:sz w:val="20"/>
          <w:szCs w:val="20"/>
          <w:lang w:val="en-GB"/>
        </w:rPr>
        <w:t>All written documents are to be submitted in English using Microsoft Word in both soft and hard copy. The main body of all reports should be written in simple, non-technical language (</w:t>
      </w:r>
      <w:proofErr w:type="gramStart"/>
      <w:r w:rsidRPr="008C7E84">
        <w:rPr>
          <w:rFonts w:ascii="Verdana" w:eastAsia="Century Gothic" w:hAnsi="Verdana" w:cs="Century Gothic"/>
          <w:sz w:val="20"/>
          <w:szCs w:val="20"/>
          <w:lang w:val="en-GB"/>
        </w:rPr>
        <w:t>i.e.</w:t>
      </w:r>
      <w:proofErr w:type="gramEnd"/>
      <w:r w:rsidRPr="008C7E84">
        <w:rPr>
          <w:rFonts w:ascii="Verdana" w:eastAsia="Century Gothic" w:hAnsi="Verdana" w:cs="Century Gothic"/>
          <w:sz w:val="20"/>
          <w:szCs w:val="20"/>
          <w:lang w:val="en-GB"/>
        </w:rPr>
        <w:t xml:space="preserve"> plain English), with any technical material to be presented in annexes. All primary data </w:t>
      </w:r>
      <w:proofErr w:type="gramStart"/>
      <w:r w:rsidRPr="008C7E84">
        <w:rPr>
          <w:rFonts w:ascii="Verdana" w:eastAsia="Century Gothic" w:hAnsi="Verdana" w:cs="Century Gothic"/>
          <w:sz w:val="20"/>
          <w:szCs w:val="20"/>
          <w:lang w:val="en-GB"/>
        </w:rPr>
        <w:t>collected</w:t>
      </w:r>
      <w:proofErr w:type="gramEnd"/>
      <w:r w:rsidRPr="008C7E84">
        <w:rPr>
          <w:rFonts w:ascii="Verdana" w:eastAsia="Century Gothic" w:hAnsi="Verdana" w:cs="Century Gothic"/>
          <w:sz w:val="20"/>
          <w:szCs w:val="20"/>
          <w:lang w:val="en-GB"/>
        </w:rPr>
        <w:t xml:space="preserve"> and analysis conducted for the purpose of the baseline will remain the property of SNV and must be submitted electronically and in a clear and comprehensible format in Microsoft Excel and Word.</w:t>
      </w:r>
    </w:p>
    <w:p w14:paraId="60BC03E5" w14:textId="77777777" w:rsidR="00743290" w:rsidRPr="008C7E84" w:rsidRDefault="00743290" w:rsidP="0EF8A724">
      <w:pPr>
        <w:jc w:val="both"/>
        <w:rPr>
          <w:rFonts w:ascii="Verdana" w:eastAsia="Century Gothic" w:hAnsi="Verdana" w:cs="Century Gothic"/>
          <w:sz w:val="20"/>
          <w:szCs w:val="20"/>
          <w:lang w:val="en-GB"/>
        </w:rPr>
      </w:pPr>
    </w:p>
    <w:p w14:paraId="659515A2" w14:textId="3B5E0C14" w:rsidR="52E1D04D" w:rsidRPr="008C7E84" w:rsidRDefault="52E1D04D"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1. Inception Report</w:t>
      </w:r>
      <w:r w:rsidRPr="008C7E84">
        <w:rPr>
          <w:rFonts w:ascii="Verdana" w:eastAsia="Century Gothic" w:hAnsi="Verdana" w:cs="Century Gothic"/>
          <w:sz w:val="20"/>
          <w:szCs w:val="20"/>
          <w:lang w:val="en-GB"/>
        </w:rPr>
        <w:t>:</w:t>
      </w:r>
      <w:r w:rsidR="694FB7D3" w:rsidRPr="008C7E84">
        <w:rPr>
          <w:rFonts w:ascii="Verdana" w:eastAsia="Century Gothic" w:hAnsi="Verdana" w:cs="Century Gothic"/>
          <w:sz w:val="20"/>
          <w:szCs w:val="20"/>
          <w:lang w:val="en-GB"/>
        </w:rPr>
        <w:t xml:space="preserve"> which is </w:t>
      </w:r>
      <w:r w:rsidRPr="008C7E84">
        <w:rPr>
          <w:rFonts w:ascii="Verdana" w:eastAsia="Century Gothic" w:hAnsi="Verdana" w:cs="Century Gothic"/>
          <w:sz w:val="20"/>
          <w:szCs w:val="20"/>
          <w:lang w:val="en-GB"/>
        </w:rPr>
        <w:t>5 working days</w:t>
      </w:r>
      <w:r w:rsidRPr="008C7E84">
        <w:rPr>
          <w:rFonts w:ascii="Verdana" w:eastAsia="Century Gothic" w:hAnsi="Verdana" w:cs="Century Gothic"/>
          <w:b/>
          <w:bCs/>
          <w:sz w:val="20"/>
          <w:szCs w:val="20"/>
          <w:lang w:val="en-GB"/>
        </w:rPr>
        <w:t xml:space="preserve"> </w:t>
      </w:r>
      <w:r w:rsidR="51B5CA48" w:rsidRPr="008C7E84">
        <w:rPr>
          <w:rFonts w:ascii="Verdana" w:eastAsia="Century Gothic" w:hAnsi="Verdana" w:cs="Century Gothic"/>
          <w:sz w:val="20"/>
          <w:szCs w:val="20"/>
          <w:lang w:val="en-GB"/>
        </w:rPr>
        <w:t>after signing the contract</w:t>
      </w:r>
      <w:r w:rsidRPr="008C7E84">
        <w:rPr>
          <w:rFonts w:ascii="Verdana" w:eastAsia="Century Gothic" w:hAnsi="Verdana" w:cs="Century Gothic"/>
          <w:sz w:val="20"/>
          <w:szCs w:val="20"/>
          <w:lang w:val="en-GB"/>
        </w:rPr>
        <w:t xml:space="preserve">, a detailed report on the </w:t>
      </w:r>
      <w:r w:rsidR="6D071194" w:rsidRPr="008C7E84">
        <w:rPr>
          <w:rFonts w:ascii="Verdana" w:eastAsia="Century Gothic" w:hAnsi="Verdana" w:cs="Century Gothic"/>
          <w:sz w:val="20"/>
          <w:szCs w:val="20"/>
          <w:lang w:val="en-GB"/>
        </w:rPr>
        <w:t>consultant</w:t>
      </w:r>
      <w:r w:rsidRPr="008C7E84">
        <w:rPr>
          <w:rFonts w:ascii="Verdana" w:eastAsia="Century Gothic" w:hAnsi="Verdana" w:cs="Century Gothic"/>
          <w:sz w:val="20"/>
          <w:szCs w:val="20"/>
          <w:lang w:val="en-GB"/>
        </w:rPr>
        <w:t>’s proposed final baseline design and methodology will be submitted to SNV for approval. This will provide preliminary understanding based on document review, rationale and a detailed description of the methodology and tools, analytical methods, budget with a breakdown of costs and detailed work plan for the entire exercise. Any draft questionnaires or interview forms will also be submitted for review at this stage.</w:t>
      </w:r>
    </w:p>
    <w:p w14:paraId="65A4FF06" w14:textId="39304060" w:rsidR="52E1D04D" w:rsidRPr="008C7E84" w:rsidRDefault="52E1D04D" w:rsidP="0EF8A724">
      <w:pPr>
        <w:jc w:val="both"/>
        <w:rPr>
          <w:rFonts w:ascii="Verdana" w:eastAsia="Century Gothic" w:hAnsi="Verdana" w:cs="Century Gothic"/>
          <w:b/>
          <w:bCs/>
          <w:sz w:val="20"/>
          <w:szCs w:val="20"/>
          <w:lang w:val="en-GB"/>
        </w:rPr>
      </w:pPr>
      <w:r w:rsidRPr="008C7E84">
        <w:rPr>
          <w:rFonts w:ascii="Verdana" w:eastAsia="Century Gothic" w:hAnsi="Verdana" w:cs="Century Gothic"/>
          <w:b/>
          <w:bCs/>
          <w:sz w:val="20"/>
          <w:szCs w:val="20"/>
          <w:lang w:val="en-GB"/>
        </w:rPr>
        <w:t xml:space="preserve">2. Interview Notes and List of Resource Documents: </w:t>
      </w:r>
      <w:r w:rsidRPr="008C7E84">
        <w:rPr>
          <w:rFonts w:ascii="Verdana" w:eastAsia="Century Gothic" w:hAnsi="Verdana" w:cs="Century Gothic"/>
          <w:sz w:val="20"/>
          <w:szCs w:val="20"/>
          <w:lang w:val="en-GB"/>
        </w:rPr>
        <w:t xml:space="preserve">The Consultant shall provide SNV summaries of all key meetings, and discussions conducted </w:t>
      </w:r>
      <w:proofErr w:type="gramStart"/>
      <w:r w:rsidRPr="008C7E84">
        <w:rPr>
          <w:rFonts w:ascii="Verdana" w:eastAsia="Century Gothic" w:hAnsi="Verdana" w:cs="Century Gothic"/>
          <w:sz w:val="20"/>
          <w:szCs w:val="20"/>
          <w:lang w:val="en-GB"/>
        </w:rPr>
        <w:t>during the course of</w:t>
      </w:r>
      <w:proofErr w:type="gramEnd"/>
      <w:r w:rsidRPr="008C7E84">
        <w:rPr>
          <w:rFonts w:ascii="Verdana" w:eastAsia="Century Gothic" w:hAnsi="Verdana" w:cs="Century Gothic"/>
          <w:sz w:val="20"/>
          <w:szCs w:val="20"/>
          <w:lang w:val="en-GB"/>
        </w:rPr>
        <w:t xml:space="preserve"> the baseline and copies of any relevant documents and reports gathered during the baseline</w:t>
      </w:r>
      <w:r w:rsidR="0021013E" w:rsidRPr="008C7E84">
        <w:rPr>
          <w:rFonts w:ascii="Verdana" w:eastAsia="Century Gothic" w:hAnsi="Verdana" w:cs="Century Gothic"/>
          <w:sz w:val="20"/>
          <w:szCs w:val="20"/>
          <w:lang w:val="en-GB"/>
        </w:rPr>
        <w:t>.</w:t>
      </w:r>
    </w:p>
    <w:p w14:paraId="04749D92" w14:textId="7F392787" w:rsidR="52E1D04D" w:rsidRPr="008C7E84" w:rsidRDefault="52E1D04D"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 xml:space="preserve">3. Summary Presentation of Findings to SNV and Stakeholders: </w:t>
      </w:r>
      <w:r w:rsidRPr="008C7E84">
        <w:rPr>
          <w:rFonts w:ascii="Verdana" w:eastAsia="Century Gothic" w:hAnsi="Verdana" w:cs="Century Gothic"/>
          <w:sz w:val="20"/>
          <w:szCs w:val="20"/>
          <w:lang w:val="en-GB"/>
        </w:rPr>
        <w:t>The Consultant shall present initial findings to SNV</w:t>
      </w:r>
      <w:r w:rsidR="00C002A4" w:rsidRPr="008C7E84">
        <w:rPr>
          <w:rFonts w:ascii="Verdana" w:eastAsia="Century Gothic" w:hAnsi="Verdana" w:cs="Century Gothic"/>
          <w:sz w:val="20"/>
          <w:szCs w:val="20"/>
          <w:lang w:val="en-GB"/>
        </w:rPr>
        <w:t xml:space="preserve"> and its stakeholders</w:t>
      </w:r>
      <w:r w:rsidRPr="008C7E84">
        <w:rPr>
          <w:rFonts w:ascii="Verdana" w:eastAsia="Century Gothic" w:hAnsi="Verdana" w:cs="Century Gothic"/>
          <w:sz w:val="20"/>
          <w:szCs w:val="20"/>
          <w:lang w:val="en-GB"/>
        </w:rPr>
        <w:t xml:space="preserve"> for review, comment and feedback</w:t>
      </w:r>
      <w:r w:rsidRPr="008C7E84">
        <w:rPr>
          <w:rFonts w:ascii="Verdana" w:eastAsia="Century Gothic" w:hAnsi="Verdana" w:cs="Century Gothic"/>
          <w:b/>
          <w:bCs/>
          <w:sz w:val="20"/>
          <w:szCs w:val="20"/>
          <w:lang w:val="en-GB"/>
        </w:rPr>
        <w:t>.</w:t>
      </w:r>
      <w:r w:rsidRPr="008C7E84">
        <w:rPr>
          <w:rFonts w:ascii="Verdana" w:eastAsia="Century Gothic" w:hAnsi="Verdana" w:cs="Century Gothic"/>
          <w:sz w:val="20"/>
          <w:szCs w:val="20"/>
          <w:lang w:val="en-GB"/>
        </w:rPr>
        <w:t xml:space="preserve"> A PowerPoint presentation and handout shall be prepared for the presentation through a workshop to the project stakeholders preferably via online platform. The Consultant shall consider SNV and stakeholder comments and revise the draft report as appropriate. </w:t>
      </w:r>
    </w:p>
    <w:p w14:paraId="1A392FDD" w14:textId="0ADB7E31" w:rsidR="52E1D04D" w:rsidRPr="008C7E84" w:rsidRDefault="52E1D04D" w:rsidP="0EF8A724">
      <w:pPr>
        <w:jc w:val="both"/>
        <w:rPr>
          <w:rFonts w:ascii="Verdana" w:eastAsia="Century Gothic" w:hAnsi="Verdana" w:cs="Century Gothic"/>
          <w:sz w:val="20"/>
          <w:szCs w:val="20"/>
          <w:lang w:val="en-GB"/>
        </w:rPr>
      </w:pPr>
      <w:r w:rsidRPr="008C7E84">
        <w:rPr>
          <w:rFonts w:ascii="Verdana" w:eastAsia="Century Gothic" w:hAnsi="Verdana" w:cs="Century Gothic"/>
          <w:b/>
          <w:bCs/>
          <w:sz w:val="20"/>
          <w:szCs w:val="20"/>
          <w:lang w:val="en-GB"/>
        </w:rPr>
        <w:t xml:space="preserve">4. Baseline Report: </w:t>
      </w:r>
      <w:r w:rsidRPr="008C7E84">
        <w:rPr>
          <w:rFonts w:ascii="Verdana" w:eastAsia="Century Gothic" w:hAnsi="Verdana" w:cs="Century Gothic"/>
          <w:sz w:val="20"/>
          <w:szCs w:val="20"/>
          <w:lang w:val="en-GB"/>
        </w:rPr>
        <w:t xml:space="preserve">A draft baseline report is due </w:t>
      </w:r>
      <w:r w:rsidR="00C002A4" w:rsidRPr="008C7E84">
        <w:rPr>
          <w:rFonts w:ascii="Verdana" w:eastAsia="Century Gothic" w:hAnsi="Verdana" w:cs="Century Gothic"/>
          <w:sz w:val="20"/>
          <w:szCs w:val="20"/>
          <w:lang w:val="en-GB"/>
        </w:rPr>
        <w:t>w</w:t>
      </w:r>
      <w:r w:rsidRPr="008C7E84">
        <w:rPr>
          <w:rFonts w:ascii="Verdana" w:eastAsia="Century Gothic" w:hAnsi="Verdana" w:cs="Century Gothic"/>
          <w:sz w:val="20"/>
          <w:szCs w:val="20"/>
          <w:lang w:val="en-GB"/>
        </w:rPr>
        <w:t>ithin t</w:t>
      </w:r>
      <w:r w:rsidR="00CD4434" w:rsidRPr="008C7E84">
        <w:rPr>
          <w:rFonts w:ascii="Verdana" w:eastAsia="Century Gothic" w:hAnsi="Verdana" w:cs="Century Gothic"/>
          <w:sz w:val="20"/>
          <w:szCs w:val="20"/>
          <w:lang w:val="en-GB"/>
        </w:rPr>
        <w:t>hree</w:t>
      </w:r>
      <w:r w:rsidRPr="008C7E84">
        <w:rPr>
          <w:rFonts w:ascii="Verdana" w:eastAsia="Century Gothic" w:hAnsi="Verdana" w:cs="Century Gothic"/>
          <w:sz w:val="20"/>
          <w:szCs w:val="20"/>
          <w:lang w:val="en-GB"/>
        </w:rPr>
        <w:t xml:space="preserve"> business days of receiving SNV’s feedback to the draft report, one electronic (MS Word) copy of the </w:t>
      </w:r>
      <w:r w:rsidRPr="008C7E84">
        <w:rPr>
          <w:rFonts w:ascii="Verdana" w:eastAsia="Century Gothic" w:hAnsi="Verdana" w:cs="Century Gothic"/>
          <w:b/>
          <w:bCs/>
          <w:sz w:val="20"/>
          <w:szCs w:val="20"/>
          <w:lang w:val="en-GB"/>
        </w:rPr>
        <w:t xml:space="preserve">final baseline report </w:t>
      </w:r>
      <w:r w:rsidR="006676C8" w:rsidRPr="008C7E84">
        <w:rPr>
          <w:rFonts w:ascii="Verdana" w:eastAsia="Century Gothic" w:hAnsi="Verdana" w:cs="Century Gothic"/>
          <w:sz w:val="20"/>
          <w:szCs w:val="20"/>
          <w:lang w:val="en-GB"/>
        </w:rPr>
        <w:t>and the hard copy submitted</w:t>
      </w:r>
      <w:r w:rsidRPr="008C7E84">
        <w:rPr>
          <w:rFonts w:ascii="Verdana" w:eastAsia="Century Gothic" w:hAnsi="Verdana" w:cs="Century Gothic"/>
          <w:sz w:val="20"/>
          <w:szCs w:val="20"/>
          <w:lang w:val="en-GB"/>
        </w:rPr>
        <w:t xml:space="preserve"> to SNV. The final baseline report should not exceed 45 pages excluding annexes  </w:t>
      </w:r>
    </w:p>
    <w:p w14:paraId="2184DB65" w14:textId="77777777" w:rsidR="00DF59D0" w:rsidRPr="008C7E84" w:rsidRDefault="00DF59D0" w:rsidP="0EF8A724">
      <w:pPr>
        <w:jc w:val="both"/>
        <w:rPr>
          <w:rFonts w:ascii="Verdana" w:eastAsia="Century Gothic" w:hAnsi="Verdana" w:cs="Century Gothic"/>
          <w:sz w:val="20"/>
          <w:szCs w:val="20"/>
          <w:lang w:val="en-GB"/>
        </w:rPr>
      </w:pPr>
    </w:p>
    <w:p w14:paraId="75F259C3" w14:textId="77777777" w:rsidR="00C83A58" w:rsidRDefault="00C83A58">
      <w:pPr>
        <w:rPr>
          <w:rFonts w:ascii="Verdana" w:hAnsi="Verdana"/>
          <w:b/>
          <w:bCs/>
          <w:color w:val="0091CC" w:themeColor="accent1"/>
          <w:sz w:val="20"/>
          <w:szCs w:val="20"/>
          <w:lang w:val="en-GB"/>
        </w:rPr>
      </w:pPr>
      <w:r>
        <w:rPr>
          <w:rFonts w:ascii="Verdana" w:hAnsi="Verdana"/>
          <w:b/>
          <w:bCs/>
          <w:color w:val="0091CC" w:themeColor="accent1"/>
          <w:sz w:val="20"/>
          <w:szCs w:val="20"/>
          <w:lang w:val="en-GB"/>
        </w:rPr>
        <w:br w:type="page"/>
      </w:r>
    </w:p>
    <w:p w14:paraId="3703C1A1" w14:textId="6EACCAF0" w:rsidR="00CD4434" w:rsidRPr="008C7E84" w:rsidRDefault="008C7E84" w:rsidP="0EF8A724">
      <w:pPr>
        <w:jc w:val="both"/>
        <w:rPr>
          <w:rFonts w:ascii="Verdana" w:hAnsi="Verdana"/>
          <w:color w:val="0091CC" w:themeColor="accent1"/>
          <w:sz w:val="20"/>
          <w:szCs w:val="20"/>
          <w:lang w:val="en-GB"/>
        </w:rPr>
      </w:pPr>
      <w:r w:rsidRPr="008C7E84">
        <w:rPr>
          <w:rFonts w:ascii="Verdana" w:hAnsi="Verdana"/>
          <w:b/>
          <w:bCs/>
          <w:color w:val="0091CC" w:themeColor="accent1"/>
          <w:sz w:val="20"/>
          <w:szCs w:val="20"/>
          <w:lang w:val="en-GB"/>
        </w:rPr>
        <w:lastRenderedPageBreak/>
        <w:t>6</w:t>
      </w:r>
      <w:r w:rsidR="3910D252" w:rsidRPr="008C7E84">
        <w:rPr>
          <w:rFonts w:ascii="Verdana" w:hAnsi="Verdana"/>
          <w:b/>
          <w:bCs/>
          <w:color w:val="0091CC" w:themeColor="accent1"/>
          <w:sz w:val="20"/>
          <w:szCs w:val="20"/>
          <w:lang w:val="en-GB"/>
        </w:rPr>
        <w:t>.0</w:t>
      </w:r>
      <w:r w:rsidR="00F80C86" w:rsidRPr="008C7E84">
        <w:rPr>
          <w:rFonts w:ascii="Verdana" w:hAnsi="Verdana"/>
          <w:color w:val="0091CC" w:themeColor="accent1"/>
          <w:sz w:val="20"/>
          <w:szCs w:val="20"/>
          <w:lang w:val="en-GB"/>
        </w:rPr>
        <w:t xml:space="preserve"> </w:t>
      </w:r>
      <w:r w:rsidR="4A807CEB" w:rsidRPr="008C7E84">
        <w:rPr>
          <w:rFonts w:ascii="Verdana" w:hAnsi="Verdana"/>
          <w:b/>
          <w:bCs/>
          <w:color w:val="0091CC" w:themeColor="accent1"/>
          <w:sz w:val="20"/>
          <w:szCs w:val="20"/>
          <w:lang w:val="en-GB"/>
        </w:rPr>
        <w:t xml:space="preserve">Illustrative activity and Level of </w:t>
      </w:r>
      <w:r w:rsidR="26CC4228" w:rsidRPr="008C7E84">
        <w:rPr>
          <w:rFonts w:ascii="Verdana" w:hAnsi="Verdana"/>
          <w:b/>
          <w:bCs/>
          <w:color w:val="0091CC" w:themeColor="accent1"/>
          <w:sz w:val="20"/>
          <w:szCs w:val="20"/>
          <w:lang w:val="en-GB"/>
        </w:rPr>
        <w:t>E</w:t>
      </w:r>
      <w:r w:rsidR="4A807CEB" w:rsidRPr="008C7E84">
        <w:rPr>
          <w:rFonts w:ascii="Verdana" w:hAnsi="Verdana"/>
          <w:b/>
          <w:bCs/>
          <w:color w:val="0091CC" w:themeColor="accent1"/>
          <w:sz w:val="20"/>
          <w:szCs w:val="20"/>
          <w:lang w:val="en-GB"/>
        </w:rPr>
        <w:t>ffort (LOE) Matrix</w:t>
      </w:r>
      <w:r w:rsidR="4A807CEB" w:rsidRPr="008C7E84">
        <w:rPr>
          <w:rFonts w:ascii="Verdana" w:hAnsi="Verdana"/>
          <w:color w:val="0091CC" w:themeColor="accent1"/>
          <w:sz w:val="20"/>
          <w:szCs w:val="20"/>
          <w:lang w:val="en-GB"/>
        </w:rPr>
        <w:t xml:space="preserve"> </w:t>
      </w:r>
    </w:p>
    <w:p w14:paraId="262813CF" w14:textId="50053297" w:rsidR="00CD4434" w:rsidRPr="008C7E84" w:rsidRDefault="00CD4434" w:rsidP="00CD4434">
      <w:pPr>
        <w:rPr>
          <w:rFonts w:ascii="Verdana" w:hAnsi="Verdana"/>
          <w:sz w:val="20"/>
          <w:szCs w:val="20"/>
        </w:rPr>
      </w:pPr>
      <w:r w:rsidRPr="008C7E84">
        <w:rPr>
          <w:rFonts w:ascii="Verdana" w:hAnsi="Verdana" w:cs="Tahoma"/>
          <w:sz w:val="20"/>
          <w:szCs w:val="20"/>
          <w:lang w:val="en"/>
        </w:rPr>
        <w:t xml:space="preserve">The assignment is expected to be completed over a period of </w:t>
      </w:r>
      <w:r w:rsidR="0021013E" w:rsidRPr="008C7E84">
        <w:rPr>
          <w:rFonts w:ascii="Verdana" w:hAnsi="Verdana" w:cs="Tahoma"/>
          <w:sz w:val="20"/>
          <w:szCs w:val="20"/>
          <w:lang w:val="en"/>
        </w:rPr>
        <w:t>3</w:t>
      </w:r>
      <w:r w:rsidR="000D15E8" w:rsidRPr="008C7E84">
        <w:rPr>
          <w:rFonts w:ascii="Verdana" w:hAnsi="Verdana" w:cs="Tahoma"/>
          <w:sz w:val="20"/>
          <w:szCs w:val="20"/>
          <w:lang w:val="en"/>
        </w:rPr>
        <w:t xml:space="preserve">5 </w:t>
      </w:r>
      <w:r w:rsidR="71AE082B" w:rsidRPr="008C7E84">
        <w:rPr>
          <w:rFonts w:ascii="Verdana" w:hAnsi="Verdana" w:cs="Tahoma"/>
          <w:sz w:val="20"/>
          <w:szCs w:val="20"/>
          <w:lang w:val="en"/>
        </w:rPr>
        <w:t>calendar</w:t>
      </w:r>
      <w:r w:rsidRPr="008C7E84">
        <w:rPr>
          <w:rFonts w:ascii="Verdana" w:hAnsi="Verdana" w:cs="Tahoma"/>
          <w:sz w:val="20"/>
          <w:szCs w:val="20"/>
          <w:lang w:val="en"/>
        </w:rPr>
        <w:t xml:space="preserve"> days - this period includes provision of all deliverables and travel time.</w:t>
      </w:r>
    </w:p>
    <w:p w14:paraId="71B10B40" w14:textId="4624E07D" w:rsidR="00CFFF96" w:rsidRPr="008C7E84" w:rsidRDefault="00CFFF96" w:rsidP="21E1AC8F">
      <w:pPr>
        <w:jc w:val="both"/>
        <w:rPr>
          <w:rFonts w:ascii="Verdana" w:hAnsi="Verdana"/>
          <w:b/>
          <w:bCs/>
          <w:sz w:val="20"/>
          <w:szCs w:val="20"/>
          <w:lang w:val="en-GB"/>
        </w:rPr>
      </w:pPr>
      <w:r w:rsidRPr="008C7E84">
        <w:rPr>
          <w:rFonts w:ascii="Verdana" w:hAnsi="Verdana"/>
          <w:b/>
          <w:bCs/>
          <w:sz w:val="20"/>
          <w:szCs w:val="20"/>
          <w:lang w:val="en-GB"/>
        </w:rPr>
        <w:t xml:space="preserve"> </w:t>
      </w:r>
    </w:p>
    <w:tbl>
      <w:tblPr>
        <w:tblW w:w="835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52"/>
        <w:gridCol w:w="1842"/>
        <w:gridCol w:w="1560"/>
      </w:tblGrid>
      <w:tr w:rsidR="00C83A58" w:rsidRPr="008C7E84" w14:paraId="6B611626" w14:textId="77777777" w:rsidTr="00C83A58">
        <w:trPr>
          <w:trHeight w:val="510"/>
        </w:trPr>
        <w:tc>
          <w:tcPr>
            <w:tcW w:w="4952" w:type="dxa"/>
            <w:shd w:val="clear" w:color="auto" w:fill="5B9BD5"/>
            <w:vAlign w:val="center"/>
            <w:hideMark/>
          </w:tcPr>
          <w:p w14:paraId="1291DF1F" w14:textId="77777777" w:rsidR="00C83A58" w:rsidRPr="008C7E84" w:rsidRDefault="00C83A58" w:rsidP="00192D51">
            <w:pPr>
              <w:jc w:val="both"/>
              <w:rPr>
                <w:rFonts w:ascii="Verdana" w:eastAsia="Times New Roman" w:hAnsi="Verdana" w:cs="Times New Roman"/>
                <w:b/>
                <w:bCs/>
                <w:color w:val="FFFFFF"/>
                <w:sz w:val="20"/>
                <w:szCs w:val="20"/>
                <w:lang w:val="en-US"/>
              </w:rPr>
            </w:pPr>
            <w:r w:rsidRPr="008C7E84">
              <w:rPr>
                <w:rFonts w:ascii="Verdana" w:eastAsia="Times New Roman" w:hAnsi="Verdana" w:cs="Times New Roman"/>
                <w:b/>
                <w:bCs/>
                <w:color w:val="FFFFFF" w:themeColor="background2"/>
                <w:sz w:val="20"/>
                <w:szCs w:val="20"/>
                <w:lang w:val="en-GB"/>
              </w:rPr>
              <w:t xml:space="preserve">Description </w:t>
            </w:r>
          </w:p>
        </w:tc>
        <w:tc>
          <w:tcPr>
            <w:tcW w:w="1842" w:type="dxa"/>
            <w:shd w:val="clear" w:color="auto" w:fill="5B9BD5"/>
            <w:vAlign w:val="center"/>
            <w:hideMark/>
          </w:tcPr>
          <w:p w14:paraId="570D4BC6" w14:textId="77777777" w:rsidR="00C83A58" w:rsidRPr="008C7E84" w:rsidRDefault="00C83A58" w:rsidP="00192D51">
            <w:pPr>
              <w:jc w:val="both"/>
              <w:rPr>
                <w:rFonts w:ascii="Verdana" w:eastAsia="Times New Roman" w:hAnsi="Verdana" w:cs="Times New Roman"/>
                <w:b/>
                <w:bCs/>
                <w:color w:val="FFFFFF"/>
                <w:sz w:val="20"/>
                <w:szCs w:val="20"/>
                <w:lang w:val="en-US"/>
              </w:rPr>
            </w:pPr>
            <w:r w:rsidRPr="008C7E84">
              <w:rPr>
                <w:rFonts w:ascii="Verdana" w:eastAsia="Times New Roman" w:hAnsi="Verdana" w:cs="Times New Roman"/>
                <w:b/>
                <w:bCs/>
                <w:color w:val="FFFFFF" w:themeColor="background2"/>
                <w:sz w:val="20"/>
                <w:szCs w:val="20"/>
                <w:lang w:val="en-GB"/>
              </w:rPr>
              <w:t xml:space="preserve">Total </w:t>
            </w:r>
          </w:p>
        </w:tc>
        <w:tc>
          <w:tcPr>
            <w:tcW w:w="1560" w:type="dxa"/>
            <w:shd w:val="clear" w:color="auto" w:fill="5B9BD5"/>
            <w:vAlign w:val="center"/>
            <w:hideMark/>
          </w:tcPr>
          <w:p w14:paraId="3420DA3D" w14:textId="77777777" w:rsidR="00C83A58" w:rsidRPr="008C7E84" w:rsidRDefault="00C83A58" w:rsidP="00192D51">
            <w:pPr>
              <w:jc w:val="both"/>
              <w:rPr>
                <w:rFonts w:ascii="Verdana" w:eastAsia="Times New Roman" w:hAnsi="Verdana" w:cs="Times New Roman"/>
                <w:b/>
                <w:bCs/>
                <w:color w:val="FFFFFF"/>
                <w:sz w:val="20"/>
                <w:szCs w:val="20"/>
                <w:lang w:val="en-US"/>
              </w:rPr>
            </w:pPr>
            <w:r w:rsidRPr="008C7E84">
              <w:rPr>
                <w:rFonts w:ascii="Verdana" w:eastAsia="Times New Roman" w:hAnsi="Verdana" w:cs="Times New Roman"/>
                <w:b/>
                <w:bCs/>
                <w:color w:val="FFFFFF" w:themeColor="background2"/>
                <w:sz w:val="20"/>
                <w:szCs w:val="20"/>
                <w:lang w:val="en-US"/>
              </w:rPr>
              <w:t>Period</w:t>
            </w:r>
          </w:p>
        </w:tc>
      </w:tr>
      <w:tr w:rsidR="00C83A58" w:rsidRPr="008C7E84" w14:paraId="36FD7A33" w14:textId="77777777" w:rsidTr="00C83A58">
        <w:trPr>
          <w:trHeight w:val="270"/>
        </w:trPr>
        <w:tc>
          <w:tcPr>
            <w:tcW w:w="4952" w:type="dxa"/>
            <w:shd w:val="clear" w:color="auto" w:fill="auto"/>
            <w:vAlign w:val="center"/>
            <w:hideMark/>
          </w:tcPr>
          <w:p w14:paraId="069B8E4B" w14:textId="77777777" w:rsidR="00C83A58" w:rsidRPr="008C7E84" w:rsidRDefault="00C83A58" w:rsidP="00192D51">
            <w:pPr>
              <w:jc w:val="both"/>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GB"/>
              </w:rPr>
              <w:t> </w:t>
            </w:r>
          </w:p>
        </w:tc>
        <w:tc>
          <w:tcPr>
            <w:tcW w:w="1842" w:type="dxa"/>
            <w:shd w:val="clear" w:color="auto" w:fill="auto"/>
            <w:vAlign w:val="center"/>
            <w:hideMark/>
          </w:tcPr>
          <w:p w14:paraId="6480AA48" w14:textId="66BEBB8E" w:rsidR="00C83A58" w:rsidRPr="008C7E84" w:rsidRDefault="00C83A58" w:rsidP="00192D51">
            <w:pPr>
              <w:jc w:val="both"/>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themeColor="text2"/>
                <w:sz w:val="20"/>
                <w:szCs w:val="20"/>
                <w:lang w:val="en-US"/>
              </w:rPr>
              <w:t> </w:t>
            </w:r>
            <w:r>
              <w:rPr>
                <w:rFonts w:ascii="Verdana" w:eastAsia="Times New Roman" w:hAnsi="Verdana" w:cs="Times New Roman"/>
                <w:b/>
                <w:bCs/>
                <w:color w:val="000000" w:themeColor="text2"/>
                <w:sz w:val="20"/>
                <w:szCs w:val="20"/>
                <w:lang w:val="en-US"/>
              </w:rPr>
              <w:t>Indicative</w:t>
            </w:r>
            <w:r w:rsidRPr="008C7E84">
              <w:rPr>
                <w:rFonts w:ascii="Verdana" w:eastAsia="Times New Roman" w:hAnsi="Verdana" w:cs="Times New Roman"/>
                <w:b/>
                <w:bCs/>
                <w:color w:val="000000" w:themeColor="text2"/>
                <w:sz w:val="20"/>
                <w:szCs w:val="20"/>
                <w:lang w:val="en-US"/>
              </w:rPr>
              <w:t xml:space="preserve"> days</w:t>
            </w:r>
          </w:p>
        </w:tc>
        <w:tc>
          <w:tcPr>
            <w:tcW w:w="1560" w:type="dxa"/>
            <w:shd w:val="clear" w:color="auto" w:fill="auto"/>
            <w:noWrap/>
            <w:vAlign w:val="bottom"/>
            <w:hideMark/>
          </w:tcPr>
          <w:p w14:paraId="7881062C" w14:textId="3E2E318B" w:rsidR="00C83A58" w:rsidRDefault="00C83A58" w:rsidP="00192D51">
            <w:pPr>
              <w:rPr>
                <w:rFonts w:ascii="Verdana" w:eastAsia="Times New Roman" w:hAnsi="Verdana" w:cs="Times New Roman"/>
                <w:color w:val="000000" w:themeColor="text2"/>
                <w:sz w:val="20"/>
                <w:szCs w:val="20"/>
                <w:lang w:val="en-US"/>
              </w:rPr>
            </w:pPr>
            <w:r>
              <w:rPr>
                <w:rFonts w:ascii="Verdana" w:eastAsia="Times New Roman" w:hAnsi="Verdana" w:cs="Times New Roman"/>
                <w:color w:val="000000" w:themeColor="text2"/>
                <w:sz w:val="20"/>
                <w:szCs w:val="20"/>
                <w:lang w:val="en-US"/>
              </w:rPr>
              <w:t>d</w:t>
            </w:r>
          </w:p>
          <w:p w14:paraId="37118A90" w14:textId="4A703976" w:rsidR="00C83A58" w:rsidRPr="008C7E84" w:rsidRDefault="00C83A58" w:rsidP="00192D51">
            <w:pPr>
              <w:rPr>
                <w:rFonts w:ascii="Verdana" w:eastAsia="Times New Roman" w:hAnsi="Verdana" w:cs="Times New Roman"/>
                <w:color w:val="000000"/>
                <w:sz w:val="20"/>
                <w:szCs w:val="20"/>
                <w:lang w:val="en-US"/>
              </w:rPr>
            </w:pPr>
            <w:r>
              <w:rPr>
                <w:rFonts w:ascii="Verdana" w:eastAsia="Times New Roman" w:hAnsi="Verdana" w:cs="Times New Roman"/>
                <w:color w:val="000000"/>
                <w:sz w:val="20"/>
                <w:szCs w:val="20"/>
                <w:lang w:val="en-US"/>
              </w:rPr>
              <w:t>duration</w:t>
            </w:r>
          </w:p>
        </w:tc>
      </w:tr>
      <w:tr w:rsidR="00C83A58" w:rsidRPr="008C7E84" w14:paraId="2938DECD" w14:textId="77777777" w:rsidTr="00C83A58">
        <w:trPr>
          <w:trHeight w:val="2370"/>
        </w:trPr>
        <w:tc>
          <w:tcPr>
            <w:tcW w:w="4952" w:type="dxa"/>
            <w:shd w:val="clear" w:color="auto" w:fill="auto"/>
            <w:vAlign w:val="center"/>
            <w:hideMark/>
          </w:tcPr>
          <w:p w14:paraId="3545BFBC" w14:textId="22022153" w:rsidR="00C83A58" w:rsidRPr="008C7E84" w:rsidRDefault="00C83A58" w:rsidP="00192D51">
            <w:pPr>
              <w:rPr>
                <w:rFonts w:ascii="Verdana" w:eastAsia="Times New Roman" w:hAnsi="Verdana" w:cs="Times New Roman"/>
                <w:sz w:val="20"/>
                <w:szCs w:val="20"/>
                <w:lang w:val="en-US"/>
              </w:rPr>
            </w:pPr>
            <w:r w:rsidRPr="008C7E84">
              <w:rPr>
                <w:rFonts w:ascii="Verdana" w:eastAsia="Times New Roman" w:hAnsi="Verdana" w:cs="Times New Roman"/>
                <w:sz w:val="20"/>
                <w:szCs w:val="20"/>
                <w:lang w:val="en-GB"/>
              </w:rPr>
              <w:t>Preparatory phase: Review of project documents and understanding the project contextual framework, designing of baseline tools and data collection and analysis methodology. Submission of the Inception Report, including sample size and data collection tools</w:t>
            </w:r>
          </w:p>
        </w:tc>
        <w:tc>
          <w:tcPr>
            <w:tcW w:w="1842" w:type="dxa"/>
            <w:shd w:val="clear" w:color="auto" w:fill="auto"/>
            <w:vAlign w:val="center"/>
            <w:hideMark/>
          </w:tcPr>
          <w:p w14:paraId="34A0306C" w14:textId="241F4E87" w:rsidR="00C83A58" w:rsidRPr="008C7E84" w:rsidRDefault="00C83A58" w:rsidP="00192D51">
            <w:pPr>
              <w:jc w:val="cente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sz w:val="20"/>
                <w:szCs w:val="20"/>
                <w:lang w:val="en-US"/>
              </w:rPr>
              <w:t>6</w:t>
            </w:r>
          </w:p>
        </w:tc>
        <w:tc>
          <w:tcPr>
            <w:tcW w:w="1560" w:type="dxa"/>
            <w:shd w:val="clear" w:color="auto" w:fill="auto"/>
            <w:noWrap/>
            <w:vAlign w:val="center"/>
            <w:hideMark/>
          </w:tcPr>
          <w:p w14:paraId="006E7987" w14:textId="77777777"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week 1</w:t>
            </w:r>
          </w:p>
        </w:tc>
      </w:tr>
      <w:tr w:rsidR="00C83A58" w:rsidRPr="008C7E84" w14:paraId="01CF5E98" w14:textId="77777777" w:rsidTr="00C83A58">
        <w:trPr>
          <w:trHeight w:val="1170"/>
        </w:trPr>
        <w:tc>
          <w:tcPr>
            <w:tcW w:w="4952" w:type="dxa"/>
            <w:shd w:val="clear" w:color="auto" w:fill="auto"/>
            <w:vAlign w:val="center"/>
            <w:hideMark/>
          </w:tcPr>
          <w:p w14:paraId="05C81F24" w14:textId="77777777" w:rsidR="00C83A58" w:rsidRPr="008C7E84" w:rsidRDefault="00C83A58" w:rsidP="00192D51">
            <w:pPr>
              <w:rPr>
                <w:rFonts w:ascii="Verdana" w:eastAsia="Times New Roman" w:hAnsi="Verdana" w:cs="Times New Roman"/>
                <w:sz w:val="20"/>
                <w:szCs w:val="20"/>
                <w:lang w:val="en-US"/>
              </w:rPr>
            </w:pPr>
            <w:r w:rsidRPr="008C7E84">
              <w:rPr>
                <w:rFonts w:ascii="Verdana" w:eastAsia="Times New Roman" w:hAnsi="Verdana" w:cs="Times New Roman"/>
                <w:sz w:val="20"/>
                <w:szCs w:val="20"/>
                <w:lang w:val="en-GB"/>
              </w:rPr>
              <w:t xml:space="preserve">Field Work: Training of enumerators in the questionnaires and data collection including travel days </w:t>
            </w:r>
          </w:p>
        </w:tc>
        <w:tc>
          <w:tcPr>
            <w:tcW w:w="1842" w:type="dxa"/>
            <w:shd w:val="clear" w:color="auto" w:fill="auto"/>
            <w:vAlign w:val="center"/>
            <w:hideMark/>
          </w:tcPr>
          <w:p w14:paraId="54140F49" w14:textId="2BA3F895" w:rsidR="00C83A58" w:rsidRPr="008C7E84" w:rsidRDefault="00C83A58" w:rsidP="0EF8A724">
            <w:pPr>
              <w:jc w:val="center"/>
              <w:rPr>
                <w:rFonts w:ascii="Verdana" w:eastAsia="Times New Roman" w:hAnsi="Verdana" w:cs="Times New Roman"/>
                <w:b/>
                <w:bCs/>
                <w:color w:val="000000"/>
                <w:sz w:val="20"/>
                <w:szCs w:val="20"/>
                <w:lang w:val="en-GB"/>
              </w:rPr>
            </w:pPr>
            <w:r w:rsidRPr="008C7E84">
              <w:rPr>
                <w:rFonts w:ascii="Verdana" w:eastAsia="Times New Roman" w:hAnsi="Verdana" w:cs="Times New Roman"/>
                <w:b/>
                <w:bCs/>
                <w:color w:val="000000"/>
                <w:sz w:val="20"/>
                <w:szCs w:val="20"/>
                <w:lang w:val="en-GB"/>
              </w:rPr>
              <w:t>16</w:t>
            </w:r>
          </w:p>
        </w:tc>
        <w:tc>
          <w:tcPr>
            <w:tcW w:w="1560" w:type="dxa"/>
            <w:shd w:val="clear" w:color="auto" w:fill="auto"/>
            <w:noWrap/>
            <w:vAlign w:val="center"/>
            <w:hideMark/>
          </w:tcPr>
          <w:p w14:paraId="209B5317" w14:textId="3B362889"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Week   2-3</w:t>
            </w:r>
          </w:p>
        </w:tc>
      </w:tr>
      <w:tr w:rsidR="00C83A58" w:rsidRPr="008C7E84" w14:paraId="1E7BD9F1" w14:textId="77777777" w:rsidTr="00C83A58">
        <w:trPr>
          <w:trHeight w:val="615"/>
        </w:trPr>
        <w:tc>
          <w:tcPr>
            <w:tcW w:w="4952" w:type="dxa"/>
            <w:shd w:val="clear" w:color="auto" w:fill="auto"/>
            <w:vAlign w:val="center"/>
            <w:hideMark/>
          </w:tcPr>
          <w:p w14:paraId="0B6C9A67" w14:textId="77777777" w:rsidR="00C83A58" w:rsidRPr="008C7E84" w:rsidRDefault="00C83A58" w:rsidP="00192D51">
            <w:pPr>
              <w:rPr>
                <w:rFonts w:ascii="Verdana" w:eastAsia="Times New Roman" w:hAnsi="Verdana" w:cs="Times New Roman"/>
                <w:sz w:val="20"/>
                <w:szCs w:val="20"/>
                <w:lang w:val="en-US"/>
              </w:rPr>
            </w:pPr>
            <w:r w:rsidRPr="008C7E84">
              <w:rPr>
                <w:rFonts w:ascii="Verdana" w:eastAsia="Times New Roman" w:hAnsi="Verdana" w:cs="Times New Roman"/>
                <w:sz w:val="20"/>
                <w:szCs w:val="20"/>
                <w:lang w:val="en-GB"/>
              </w:rPr>
              <w:t xml:space="preserve">Analysis, report writing and submission of first draft report </w:t>
            </w:r>
          </w:p>
        </w:tc>
        <w:tc>
          <w:tcPr>
            <w:tcW w:w="1842" w:type="dxa"/>
            <w:shd w:val="clear" w:color="auto" w:fill="auto"/>
            <w:vAlign w:val="center"/>
            <w:hideMark/>
          </w:tcPr>
          <w:p w14:paraId="25F53A55" w14:textId="523F5394" w:rsidR="00C83A58" w:rsidRPr="008C7E84" w:rsidRDefault="00C83A58" w:rsidP="00192D51">
            <w:pPr>
              <w:jc w:val="cente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sz w:val="20"/>
                <w:szCs w:val="20"/>
                <w:lang w:val="en-US"/>
              </w:rPr>
              <w:t>8</w:t>
            </w:r>
          </w:p>
        </w:tc>
        <w:tc>
          <w:tcPr>
            <w:tcW w:w="1560" w:type="dxa"/>
            <w:shd w:val="clear" w:color="auto" w:fill="auto"/>
            <w:noWrap/>
            <w:vAlign w:val="center"/>
            <w:hideMark/>
          </w:tcPr>
          <w:p w14:paraId="4BCB8E45" w14:textId="77777777"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week</w:t>
            </w:r>
          </w:p>
          <w:p w14:paraId="5B1DBA2B" w14:textId="79D47565"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sz w:val="20"/>
                <w:szCs w:val="20"/>
                <w:lang w:val="en-US"/>
              </w:rPr>
              <w:t>4</w:t>
            </w:r>
          </w:p>
        </w:tc>
      </w:tr>
      <w:tr w:rsidR="00C83A58" w:rsidRPr="008C7E84" w14:paraId="4ACCB9CE" w14:textId="77777777" w:rsidTr="00C83A58">
        <w:trPr>
          <w:trHeight w:val="735"/>
        </w:trPr>
        <w:tc>
          <w:tcPr>
            <w:tcW w:w="4952" w:type="dxa"/>
            <w:shd w:val="clear" w:color="auto" w:fill="auto"/>
            <w:vAlign w:val="center"/>
            <w:hideMark/>
          </w:tcPr>
          <w:p w14:paraId="1064AF9F" w14:textId="77777777" w:rsidR="00C83A58" w:rsidRPr="008C7E84" w:rsidRDefault="00C83A58" w:rsidP="00192D51">
            <w:pPr>
              <w:rPr>
                <w:rFonts w:ascii="Verdana" w:eastAsia="Times New Roman" w:hAnsi="Verdana" w:cs="Times New Roman"/>
                <w:sz w:val="20"/>
                <w:szCs w:val="20"/>
                <w:lang w:val="en-US"/>
              </w:rPr>
            </w:pPr>
            <w:r w:rsidRPr="008C7E84">
              <w:rPr>
                <w:rFonts w:ascii="Verdana" w:eastAsia="Times New Roman" w:hAnsi="Verdana" w:cs="Times New Roman"/>
                <w:sz w:val="20"/>
                <w:szCs w:val="20"/>
                <w:lang w:val="en-GB"/>
              </w:rPr>
              <w:t>Baseline validation workshops (Preferably online) with SNV, SIDA and Stakeholders</w:t>
            </w:r>
          </w:p>
        </w:tc>
        <w:tc>
          <w:tcPr>
            <w:tcW w:w="1842" w:type="dxa"/>
            <w:shd w:val="clear" w:color="auto" w:fill="auto"/>
            <w:vAlign w:val="center"/>
            <w:hideMark/>
          </w:tcPr>
          <w:p w14:paraId="1BC70BB2" w14:textId="77777777" w:rsidR="00C83A58" w:rsidRPr="008C7E84" w:rsidRDefault="00C83A58" w:rsidP="00192D51">
            <w:pPr>
              <w:jc w:val="cente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themeColor="text2"/>
                <w:sz w:val="20"/>
                <w:szCs w:val="20"/>
                <w:lang w:val="en-GB"/>
              </w:rPr>
              <w:t>2</w:t>
            </w:r>
          </w:p>
        </w:tc>
        <w:tc>
          <w:tcPr>
            <w:tcW w:w="1560" w:type="dxa"/>
            <w:shd w:val="clear" w:color="auto" w:fill="auto"/>
            <w:noWrap/>
            <w:vAlign w:val="center"/>
            <w:hideMark/>
          </w:tcPr>
          <w:p w14:paraId="3E1871A6" w14:textId="1AEF185F"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Week 5</w:t>
            </w:r>
          </w:p>
        </w:tc>
      </w:tr>
      <w:tr w:rsidR="00C83A58" w:rsidRPr="008C7E84" w14:paraId="396BEF5E" w14:textId="77777777" w:rsidTr="00C83A58">
        <w:trPr>
          <w:trHeight w:val="555"/>
        </w:trPr>
        <w:tc>
          <w:tcPr>
            <w:tcW w:w="4952" w:type="dxa"/>
            <w:shd w:val="clear" w:color="auto" w:fill="auto"/>
            <w:vAlign w:val="center"/>
            <w:hideMark/>
          </w:tcPr>
          <w:p w14:paraId="2B00FF23" w14:textId="77777777" w:rsidR="00C83A58" w:rsidRPr="008C7E84" w:rsidRDefault="00C83A58" w:rsidP="00192D51">
            <w:pPr>
              <w:rPr>
                <w:rFonts w:ascii="Verdana" w:eastAsia="Times New Roman" w:hAnsi="Verdana" w:cs="Times New Roman"/>
                <w:sz w:val="20"/>
                <w:szCs w:val="20"/>
                <w:lang w:val="en-US"/>
              </w:rPr>
            </w:pPr>
            <w:r w:rsidRPr="008C7E84">
              <w:rPr>
                <w:rFonts w:ascii="Verdana" w:eastAsia="Times New Roman" w:hAnsi="Verdana" w:cs="Times New Roman"/>
                <w:sz w:val="20"/>
                <w:szCs w:val="20"/>
                <w:lang w:val="en-GB"/>
              </w:rPr>
              <w:t>Compilation and submission of Final report</w:t>
            </w:r>
          </w:p>
        </w:tc>
        <w:tc>
          <w:tcPr>
            <w:tcW w:w="1842" w:type="dxa"/>
            <w:shd w:val="clear" w:color="auto" w:fill="auto"/>
            <w:vAlign w:val="center"/>
            <w:hideMark/>
          </w:tcPr>
          <w:p w14:paraId="68ED0739" w14:textId="77777777" w:rsidR="00C83A58" w:rsidRPr="008C7E84" w:rsidRDefault="00C83A58" w:rsidP="00192D51">
            <w:pPr>
              <w:jc w:val="cente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themeColor="text2"/>
                <w:sz w:val="20"/>
                <w:szCs w:val="20"/>
                <w:lang w:val="en-GB"/>
              </w:rPr>
              <w:t>3</w:t>
            </w:r>
          </w:p>
        </w:tc>
        <w:tc>
          <w:tcPr>
            <w:tcW w:w="1560" w:type="dxa"/>
            <w:shd w:val="clear" w:color="auto" w:fill="auto"/>
            <w:noWrap/>
            <w:vAlign w:val="center"/>
            <w:hideMark/>
          </w:tcPr>
          <w:p w14:paraId="683AF8E9" w14:textId="071AF8BF" w:rsidR="00C83A58" w:rsidRPr="008C7E84" w:rsidRDefault="00C83A58" w:rsidP="00192D51">
            <w:pPr>
              <w:jc w:val="cente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Week 5</w:t>
            </w:r>
          </w:p>
        </w:tc>
      </w:tr>
      <w:tr w:rsidR="00C83A58" w:rsidRPr="008C7E84" w14:paraId="72A5DE7B" w14:textId="77777777" w:rsidTr="00C83A58">
        <w:trPr>
          <w:trHeight w:val="285"/>
        </w:trPr>
        <w:tc>
          <w:tcPr>
            <w:tcW w:w="4952" w:type="dxa"/>
            <w:shd w:val="clear" w:color="auto" w:fill="auto"/>
            <w:vAlign w:val="center"/>
            <w:hideMark/>
          </w:tcPr>
          <w:p w14:paraId="7CCAB220" w14:textId="77777777" w:rsidR="00C83A58" w:rsidRPr="008C7E84" w:rsidRDefault="00C83A58" w:rsidP="00192D51">
            <w:pP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themeColor="text2"/>
                <w:sz w:val="20"/>
                <w:szCs w:val="20"/>
                <w:lang w:val="en-GB"/>
              </w:rPr>
              <w:t>Total</w:t>
            </w:r>
          </w:p>
        </w:tc>
        <w:tc>
          <w:tcPr>
            <w:tcW w:w="1842" w:type="dxa"/>
            <w:shd w:val="clear" w:color="auto" w:fill="auto"/>
            <w:vAlign w:val="center"/>
            <w:hideMark/>
          </w:tcPr>
          <w:p w14:paraId="5AF014CA" w14:textId="7276331F" w:rsidR="00C83A58" w:rsidRPr="008C7E84" w:rsidRDefault="00C83A58" w:rsidP="00192D51">
            <w:pPr>
              <w:jc w:val="center"/>
              <w:rPr>
                <w:rFonts w:ascii="Verdana" w:eastAsia="Times New Roman" w:hAnsi="Verdana" w:cs="Times New Roman"/>
                <w:b/>
                <w:bCs/>
                <w:color w:val="000000"/>
                <w:sz w:val="20"/>
                <w:szCs w:val="20"/>
                <w:lang w:val="en-US"/>
              </w:rPr>
            </w:pPr>
            <w:r w:rsidRPr="008C7E84">
              <w:rPr>
                <w:rFonts w:ascii="Verdana" w:eastAsia="Times New Roman" w:hAnsi="Verdana" w:cs="Times New Roman"/>
                <w:b/>
                <w:bCs/>
                <w:color w:val="000000"/>
                <w:sz w:val="20"/>
                <w:szCs w:val="20"/>
                <w:lang w:val="en-US"/>
              </w:rPr>
              <w:t>35</w:t>
            </w:r>
          </w:p>
        </w:tc>
        <w:tc>
          <w:tcPr>
            <w:tcW w:w="1560" w:type="dxa"/>
            <w:shd w:val="clear" w:color="auto" w:fill="auto"/>
            <w:noWrap/>
            <w:vAlign w:val="center"/>
            <w:hideMark/>
          </w:tcPr>
          <w:p w14:paraId="475A6A1E" w14:textId="77777777" w:rsidR="00C83A58" w:rsidRPr="008C7E84" w:rsidRDefault="00C83A58" w:rsidP="00192D51">
            <w:pPr>
              <w:rPr>
                <w:rFonts w:ascii="Verdana" w:eastAsia="Times New Roman" w:hAnsi="Verdana" w:cs="Times New Roman"/>
                <w:color w:val="000000"/>
                <w:sz w:val="20"/>
                <w:szCs w:val="20"/>
                <w:lang w:val="en-US"/>
              </w:rPr>
            </w:pPr>
            <w:r w:rsidRPr="008C7E84">
              <w:rPr>
                <w:rFonts w:ascii="Verdana" w:eastAsia="Times New Roman" w:hAnsi="Verdana" w:cs="Times New Roman"/>
                <w:color w:val="000000" w:themeColor="text2"/>
                <w:sz w:val="20"/>
                <w:szCs w:val="20"/>
                <w:lang w:val="en-US"/>
              </w:rPr>
              <w:t> </w:t>
            </w:r>
          </w:p>
        </w:tc>
      </w:tr>
    </w:tbl>
    <w:p w14:paraId="6588217D" w14:textId="46C5409F" w:rsidR="644F7E34" w:rsidRPr="008C7E84" w:rsidRDefault="644F7E34" w:rsidP="644F7E34">
      <w:pPr>
        <w:jc w:val="both"/>
        <w:rPr>
          <w:rFonts w:ascii="Verdana" w:hAnsi="Verdana"/>
          <w:b/>
          <w:bCs/>
          <w:sz w:val="20"/>
          <w:szCs w:val="20"/>
          <w:lang w:val="en-GB"/>
        </w:rPr>
      </w:pPr>
    </w:p>
    <w:p w14:paraId="00C85FFC" w14:textId="77777777" w:rsidR="00743290" w:rsidRPr="008C7E84" w:rsidRDefault="00743290" w:rsidP="644F7E34">
      <w:pPr>
        <w:jc w:val="both"/>
        <w:rPr>
          <w:rFonts w:ascii="Verdana" w:hAnsi="Verdana"/>
          <w:b/>
          <w:bCs/>
          <w:sz w:val="20"/>
          <w:szCs w:val="20"/>
          <w:lang w:val="en-GB"/>
        </w:rPr>
      </w:pPr>
    </w:p>
    <w:p w14:paraId="51DCAB6A" w14:textId="434C7013" w:rsidR="002A3096" w:rsidRPr="008C7E84" w:rsidRDefault="008C7E84" w:rsidP="193DF395">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7</w:t>
      </w:r>
      <w:r w:rsidR="002A3096" w:rsidRPr="008C7E84">
        <w:rPr>
          <w:rFonts w:ascii="Verdana" w:hAnsi="Verdana"/>
          <w:b/>
          <w:bCs/>
          <w:color w:val="0091CC" w:themeColor="accent1"/>
          <w:sz w:val="20"/>
          <w:szCs w:val="20"/>
          <w:lang w:val="en-GB"/>
        </w:rPr>
        <w:t xml:space="preserve">.0 Criteria for </w:t>
      </w:r>
      <w:r w:rsidR="003C31B9" w:rsidRPr="008C7E84">
        <w:rPr>
          <w:rFonts w:ascii="Verdana" w:hAnsi="Verdana"/>
          <w:b/>
          <w:bCs/>
          <w:color w:val="0091CC" w:themeColor="accent1"/>
          <w:sz w:val="20"/>
          <w:szCs w:val="20"/>
          <w:lang w:val="en-GB"/>
        </w:rPr>
        <w:t xml:space="preserve">selection </w:t>
      </w:r>
    </w:p>
    <w:p w14:paraId="51DCAB6B" w14:textId="4818B8DA"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 xml:space="preserve">A two-stage procedure shall be adopted in evaluating the proposals. The technical evaluation shall be carried out first, followed by the financial evaluation. The technical evaluation has </w:t>
      </w:r>
      <w:r w:rsidR="45910317" w:rsidRPr="008C7E84">
        <w:rPr>
          <w:rFonts w:ascii="Verdana" w:hAnsi="Verdana"/>
          <w:sz w:val="20"/>
          <w:szCs w:val="20"/>
          <w:lang w:val="en-GB"/>
        </w:rPr>
        <w:t>7</w:t>
      </w:r>
      <w:r w:rsidRPr="008C7E84">
        <w:rPr>
          <w:rFonts w:ascii="Verdana" w:hAnsi="Verdana"/>
          <w:sz w:val="20"/>
          <w:szCs w:val="20"/>
          <w:lang w:val="en-GB"/>
        </w:rPr>
        <w:t xml:space="preserve">0% and financial proposal </w:t>
      </w:r>
      <w:r w:rsidR="4E5BEC57" w:rsidRPr="008C7E84">
        <w:rPr>
          <w:rFonts w:ascii="Verdana" w:hAnsi="Verdana"/>
          <w:sz w:val="20"/>
          <w:szCs w:val="20"/>
          <w:lang w:val="en-GB"/>
        </w:rPr>
        <w:t>3</w:t>
      </w:r>
      <w:r w:rsidRPr="008C7E84">
        <w:rPr>
          <w:rFonts w:ascii="Verdana" w:hAnsi="Verdana"/>
          <w:sz w:val="20"/>
          <w:szCs w:val="20"/>
          <w:lang w:val="en-GB"/>
        </w:rPr>
        <w:t xml:space="preserve">0% weights. The evaluation items expectation and maximum score are presented in the table below.  </w:t>
      </w:r>
    </w:p>
    <w:p w14:paraId="51DCAB6C" w14:textId="77777777" w:rsidR="00BC6700" w:rsidRPr="008C7E84" w:rsidRDefault="00BC6700" w:rsidP="00D8075F">
      <w:pPr>
        <w:jc w:val="both"/>
        <w:rPr>
          <w:rFonts w:ascii="Verdana" w:hAnsi="Verdana"/>
          <w:sz w:val="20"/>
          <w:szCs w:val="20"/>
          <w:lang w:val="en-GB"/>
        </w:rPr>
      </w:pPr>
    </w:p>
    <w:tbl>
      <w:tblPr>
        <w:tblW w:w="8602" w:type="dxa"/>
        <w:jc w:val="center"/>
        <w:tblBorders>
          <w:top w:val="thinThickSmallGap" w:sz="24" w:space="0" w:color="999999"/>
          <w:left w:val="thinThickSmallGap" w:sz="24" w:space="0" w:color="999999"/>
          <w:bottom w:val="thinThickSmallGap" w:sz="24" w:space="0" w:color="999999"/>
          <w:right w:val="thinThickSmallGap" w:sz="24" w:space="0" w:color="999999"/>
          <w:insideH w:val="thinThickSmallGap" w:sz="24" w:space="0" w:color="999999"/>
          <w:insideV w:val="thinThickSmallGap" w:sz="24" w:space="0" w:color="999999"/>
        </w:tblBorders>
        <w:tblLook w:val="04A0" w:firstRow="1" w:lastRow="0" w:firstColumn="1" w:lastColumn="0" w:noHBand="0" w:noVBand="1"/>
      </w:tblPr>
      <w:tblGrid>
        <w:gridCol w:w="2914"/>
        <w:gridCol w:w="4696"/>
        <w:gridCol w:w="992"/>
      </w:tblGrid>
      <w:tr w:rsidR="002A3096" w:rsidRPr="008C7E84" w14:paraId="51DCAB70" w14:textId="77777777" w:rsidTr="006566C0">
        <w:trPr>
          <w:jc w:val="center"/>
        </w:trPr>
        <w:tc>
          <w:tcPr>
            <w:tcW w:w="2914" w:type="dxa"/>
            <w:hideMark/>
          </w:tcPr>
          <w:p w14:paraId="51DCAB6D" w14:textId="77777777" w:rsidR="002A3096" w:rsidRPr="008C7E84" w:rsidRDefault="002A3096" w:rsidP="00D8075F">
            <w:pPr>
              <w:jc w:val="both"/>
              <w:rPr>
                <w:rFonts w:ascii="Verdana" w:hAnsi="Verdana"/>
                <w:b/>
                <w:bCs/>
                <w:sz w:val="20"/>
                <w:szCs w:val="20"/>
                <w:lang w:val="en-GB"/>
              </w:rPr>
            </w:pPr>
            <w:bookmarkStart w:id="0" w:name="OLE_LINK1"/>
            <w:r w:rsidRPr="008C7E84">
              <w:rPr>
                <w:rFonts w:ascii="Verdana" w:hAnsi="Verdana"/>
                <w:b/>
                <w:bCs/>
                <w:sz w:val="20"/>
                <w:szCs w:val="20"/>
                <w:lang w:val="en-GB"/>
              </w:rPr>
              <w:t>Evaluation Item</w:t>
            </w:r>
          </w:p>
        </w:tc>
        <w:tc>
          <w:tcPr>
            <w:tcW w:w="4696" w:type="dxa"/>
            <w:hideMark/>
          </w:tcPr>
          <w:p w14:paraId="51DCAB6E" w14:textId="77777777" w:rsidR="002A3096" w:rsidRPr="008C7E84" w:rsidRDefault="002A3096" w:rsidP="00D8075F">
            <w:pPr>
              <w:jc w:val="both"/>
              <w:rPr>
                <w:rFonts w:ascii="Verdana" w:hAnsi="Verdana"/>
                <w:b/>
                <w:bCs/>
                <w:sz w:val="20"/>
                <w:szCs w:val="20"/>
                <w:lang w:val="en-GB"/>
              </w:rPr>
            </w:pPr>
            <w:r w:rsidRPr="008C7E84">
              <w:rPr>
                <w:rFonts w:ascii="Verdana" w:hAnsi="Verdana"/>
                <w:b/>
                <w:bCs/>
                <w:sz w:val="20"/>
                <w:szCs w:val="20"/>
                <w:lang w:val="en-GB"/>
              </w:rPr>
              <w:t>Expectation</w:t>
            </w:r>
          </w:p>
        </w:tc>
        <w:tc>
          <w:tcPr>
            <w:tcW w:w="992" w:type="dxa"/>
            <w:hideMark/>
          </w:tcPr>
          <w:p w14:paraId="51DCAB6F" w14:textId="77777777" w:rsidR="002A3096" w:rsidRPr="008C7E84" w:rsidRDefault="002A3096" w:rsidP="00D8075F">
            <w:pPr>
              <w:jc w:val="both"/>
              <w:rPr>
                <w:rFonts w:ascii="Verdana" w:hAnsi="Verdana"/>
                <w:b/>
                <w:bCs/>
                <w:sz w:val="20"/>
                <w:szCs w:val="20"/>
                <w:lang w:val="en-GB"/>
              </w:rPr>
            </w:pPr>
            <w:r w:rsidRPr="008C7E84">
              <w:rPr>
                <w:rFonts w:ascii="Verdana" w:hAnsi="Verdana"/>
                <w:b/>
                <w:bCs/>
                <w:sz w:val="20"/>
                <w:szCs w:val="20"/>
                <w:lang w:val="en-GB"/>
              </w:rPr>
              <w:t>Max Score</w:t>
            </w:r>
          </w:p>
        </w:tc>
      </w:tr>
      <w:tr w:rsidR="002A3096" w:rsidRPr="008C7E84" w14:paraId="51DCAB74" w14:textId="77777777" w:rsidTr="006566C0">
        <w:trPr>
          <w:jc w:val="center"/>
        </w:trPr>
        <w:tc>
          <w:tcPr>
            <w:tcW w:w="2914" w:type="dxa"/>
            <w:hideMark/>
          </w:tcPr>
          <w:p w14:paraId="51DCAB71" w14:textId="3E6B2156" w:rsidR="002A3096" w:rsidRPr="008C7E84" w:rsidRDefault="002A3096" w:rsidP="0F7B8B6E">
            <w:pPr>
              <w:jc w:val="both"/>
              <w:rPr>
                <w:rFonts w:ascii="Verdana" w:hAnsi="Verdana"/>
                <w:sz w:val="20"/>
                <w:szCs w:val="20"/>
                <w:lang w:val="en-GB"/>
              </w:rPr>
            </w:pPr>
            <w:r w:rsidRPr="008C7E84">
              <w:rPr>
                <w:rFonts w:ascii="Verdana" w:hAnsi="Verdana"/>
                <w:sz w:val="20"/>
                <w:szCs w:val="20"/>
                <w:lang w:val="en-GB"/>
              </w:rPr>
              <w:t>Organizations</w:t>
            </w:r>
            <w:r w:rsidR="2D595CC9" w:rsidRPr="008C7E84">
              <w:rPr>
                <w:rFonts w:ascii="Verdana" w:hAnsi="Verdana"/>
                <w:sz w:val="20"/>
                <w:szCs w:val="20"/>
                <w:lang w:val="en-GB"/>
              </w:rPr>
              <w:t>/Consultant</w:t>
            </w:r>
            <w:r w:rsidRPr="008C7E84">
              <w:rPr>
                <w:rFonts w:ascii="Verdana" w:hAnsi="Verdana"/>
                <w:sz w:val="20"/>
                <w:szCs w:val="20"/>
                <w:lang w:val="en-GB"/>
              </w:rPr>
              <w:t xml:space="preserve"> Experience</w:t>
            </w:r>
          </w:p>
        </w:tc>
        <w:tc>
          <w:tcPr>
            <w:tcW w:w="4696" w:type="dxa"/>
            <w:hideMark/>
          </w:tcPr>
          <w:p w14:paraId="51DCAB72" w14:textId="77777777"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A brief of past relevant assignments (in similar regions) indicating scope, geographic coverage, staff involved, budget, and client (name and contacts).</w:t>
            </w:r>
          </w:p>
        </w:tc>
        <w:tc>
          <w:tcPr>
            <w:tcW w:w="992" w:type="dxa"/>
            <w:hideMark/>
          </w:tcPr>
          <w:p w14:paraId="51DCAB73" w14:textId="7953369D" w:rsidR="002A3096" w:rsidRPr="008C7E84" w:rsidRDefault="31E5754B" w:rsidP="00D8075F">
            <w:pPr>
              <w:jc w:val="both"/>
              <w:rPr>
                <w:rFonts w:ascii="Verdana" w:hAnsi="Verdana"/>
                <w:sz w:val="20"/>
                <w:szCs w:val="20"/>
                <w:lang w:val="en-GB"/>
              </w:rPr>
            </w:pPr>
            <w:r w:rsidRPr="008C7E84">
              <w:rPr>
                <w:rFonts w:ascii="Verdana" w:hAnsi="Verdana"/>
                <w:sz w:val="20"/>
                <w:szCs w:val="20"/>
                <w:lang w:val="en-GB"/>
              </w:rPr>
              <w:t>3</w:t>
            </w:r>
            <w:r w:rsidR="002A3096" w:rsidRPr="008C7E84">
              <w:rPr>
                <w:rFonts w:ascii="Verdana" w:hAnsi="Verdana"/>
                <w:sz w:val="20"/>
                <w:szCs w:val="20"/>
                <w:lang w:val="en-GB"/>
              </w:rPr>
              <w:t>0</w:t>
            </w:r>
          </w:p>
        </w:tc>
      </w:tr>
      <w:tr w:rsidR="002A3096" w:rsidRPr="008C7E84" w14:paraId="51DCAB78" w14:textId="77777777" w:rsidTr="006566C0">
        <w:trPr>
          <w:jc w:val="center"/>
        </w:trPr>
        <w:tc>
          <w:tcPr>
            <w:tcW w:w="2914" w:type="dxa"/>
            <w:hideMark/>
          </w:tcPr>
          <w:p w14:paraId="51DCAB75" w14:textId="79B6CF14" w:rsidR="002A3096" w:rsidRPr="008C7E84" w:rsidRDefault="002A3096" w:rsidP="0F7B8B6E">
            <w:pPr>
              <w:jc w:val="both"/>
              <w:rPr>
                <w:rFonts w:ascii="Verdana" w:hAnsi="Verdana"/>
                <w:sz w:val="20"/>
                <w:szCs w:val="20"/>
                <w:lang w:val="en-GB"/>
              </w:rPr>
            </w:pPr>
            <w:r w:rsidRPr="008C7E84">
              <w:rPr>
                <w:rFonts w:ascii="Verdana" w:hAnsi="Verdana"/>
                <w:sz w:val="20"/>
                <w:szCs w:val="20"/>
                <w:lang w:val="en-GB"/>
              </w:rPr>
              <w:lastRenderedPageBreak/>
              <w:t>Understanding of TOR and Proposed Approach and Methodology</w:t>
            </w:r>
            <w:r w:rsidR="0D85CB10" w:rsidRPr="008C7E84">
              <w:rPr>
                <w:rFonts w:ascii="Verdana" w:hAnsi="Verdana"/>
                <w:sz w:val="20"/>
                <w:szCs w:val="20"/>
                <w:lang w:val="en-GB"/>
              </w:rPr>
              <w:t>/Work Plan</w:t>
            </w:r>
          </w:p>
        </w:tc>
        <w:tc>
          <w:tcPr>
            <w:tcW w:w="4696" w:type="dxa"/>
            <w:hideMark/>
          </w:tcPr>
          <w:p w14:paraId="51DCAB76" w14:textId="77777777" w:rsidR="002A3096" w:rsidRPr="008C7E84" w:rsidRDefault="002A3096" w:rsidP="00D8075F">
            <w:pPr>
              <w:jc w:val="both"/>
              <w:rPr>
                <w:rFonts w:ascii="Verdana" w:hAnsi="Verdana"/>
                <w:sz w:val="20"/>
                <w:szCs w:val="20"/>
                <w:lang w:val="en-GB"/>
              </w:rPr>
            </w:pPr>
            <w:proofErr w:type="gramStart"/>
            <w:r w:rsidRPr="008C7E84">
              <w:rPr>
                <w:rFonts w:ascii="Verdana" w:hAnsi="Verdana"/>
                <w:sz w:val="20"/>
                <w:szCs w:val="20"/>
                <w:lang w:val="en-GB"/>
              </w:rPr>
              <w:t>Organizations</w:t>
            </w:r>
            <w:proofErr w:type="gramEnd"/>
            <w:r w:rsidRPr="008C7E84">
              <w:rPr>
                <w:rFonts w:ascii="Verdana" w:hAnsi="Verdana"/>
                <w:sz w:val="20"/>
                <w:szCs w:val="20"/>
                <w:lang w:val="en-GB"/>
              </w:rPr>
              <w:t xml:space="preserve"> perspective of what the assignment entails and the key considerations that should be made to implement it successfully. </w:t>
            </w:r>
          </w:p>
        </w:tc>
        <w:tc>
          <w:tcPr>
            <w:tcW w:w="992" w:type="dxa"/>
            <w:hideMark/>
          </w:tcPr>
          <w:p w14:paraId="51DCAB77" w14:textId="624D6E9B" w:rsidR="002A3096" w:rsidRPr="008C7E84" w:rsidRDefault="3D17EF63" w:rsidP="0EF8A724">
            <w:pPr>
              <w:spacing w:line="259" w:lineRule="auto"/>
              <w:jc w:val="both"/>
              <w:rPr>
                <w:rFonts w:ascii="Verdana" w:eastAsia="Century Gothic" w:hAnsi="Verdana" w:cs="Century Gothic"/>
                <w:sz w:val="20"/>
                <w:szCs w:val="20"/>
                <w:lang w:val="en-GB"/>
              </w:rPr>
            </w:pPr>
            <w:r w:rsidRPr="008C7E84">
              <w:rPr>
                <w:rFonts w:ascii="Verdana" w:hAnsi="Verdana"/>
                <w:sz w:val="20"/>
                <w:szCs w:val="20"/>
                <w:lang w:val="en-GB"/>
              </w:rPr>
              <w:t>20</w:t>
            </w:r>
          </w:p>
        </w:tc>
      </w:tr>
      <w:tr w:rsidR="002A3096" w:rsidRPr="008C7E84" w14:paraId="51DCAB80" w14:textId="77777777" w:rsidTr="006566C0">
        <w:trPr>
          <w:jc w:val="center"/>
        </w:trPr>
        <w:tc>
          <w:tcPr>
            <w:tcW w:w="2914" w:type="dxa"/>
            <w:hideMark/>
          </w:tcPr>
          <w:p w14:paraId="51DCAB7D" w14:textId="77777777" w:rsidR="002A3096" w:rsidRPr="008C7E84" w:rsidRDefault="002A3096" w:rsidP="00D8075F">
            <w:pPr>
              <w:jc w:val="both"/>
              <w:rPr>
                <w:rFonts w:ascii="Verdana" w:hAnsi="Verdana"/>
                <w:bCs/>
                <w:sz w:val="20"/>
                <w:szCs w:val="20"/>
                <w:lang w:val="en-GB"/>
              </w:rPr>
            </w:pPr>
            <w:r w:rsidRPr="008C7E84">
              <w:rPr>
                <w:rFonts w:ascii="Verdana" w:hAnsi="Verdana"/>
                <w:bCs/>
                <w:sz w:val="20"/>
                <w:szCs w:val="20"/>
                <w:lang w:val="en-GB"/>
              </w:rPr>
              <w:t>Qualification &amp; Experience of Staff</w:t>
            </w:r>
          </w:p>
        </w:tc>
        <w:tc>
          <w:tcPr>
            <w:tcW w:w="4696" w:type="dxa"/>
            <w:hideMark/>
          </w:tcPr>
          <w:p w14:paraId="51DCAB7E" w14:textId="77777777"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 xml:space="preserve">CV’s for nominated staff indicating their academic qualification and clear relevant experience summary </w:t>
            </w:r>
          </w:p>
        </w:tc>
        <w:tc>
          <w:tcPr>
            <w:tcW w:w="992" w:type="dxa"/>
            <w:hideMark/>
          </w:tcPr>
          <w:p w14:paraId="51DCAB7F" w14:textId="70F2B7D0" w:rsidR="002A3096" w:rsidRPr="008C7E84" w:rsidRDefault="6557CBA6" w:rsidP="00D8075F">
            <w:pPr>
              <w:jc w:val="both"/>
              <w:rPr>
                <w:rFonts w:ascii="Verdana" w:hAnsi="Verdana"/>
                <w:sz w:val="20"/>
                <w:szCs w:val="20"/>
                <w:lang w:val="en-GB"/>
              </w:rPr>
            </w:pPr>
            <w:r w:rsidRPr="008C7E84">
              <w:rPr>
                <w:rFonts w:ascii="Verdana" w:hAnsi="Verdana"/>
                <w:sz w:val="20"/>
                <w:szCs w:val="20"/>
                <w:lang w:val="en-GB"/>
              </w:rPr>
              <w:t>2</w:t>
            </w:r>
            <w:r w:rsidR="7D7BC9F1" w:rsidRPr="008C7E84">
              <w:rPr>
                <w:rFonts w:ascii="Verdana" w:hAnsi="Verdana"/>
                <w:sz w:val="20"/>
                <w:szCs w:val="20"/>
                <w:lang w:val="en-GB"/>
              </w:rPr>
              <w:t>0</w:t>
            </w:r>
          </w:p>
        </w:tc>
      </w:tr>
      <w:tr w:rsidR="002A3096" w:rsidRPr="008C7E84" w14:paraId="51DCAB84" w14:textId="77777777" w:rsidTr="006566C0">
        <w:trPr>
          <w:jc w:val="center"/>
        </w:trPr>
        <w:tc>
          <w:tcPr>
            <w:tcW w:w="2914" w:type="dxa"/>
            <w:hideMark/>
          </w:tcPr>
          <w:p w14:paraId="51DCAB81" w14:textId="77777777" w:rsidR="002A3096" w:rsidRPr="008C7E84" w:rsidRDefault="002A3096" w:rsidP="00D8075F">
            <w:pPr>
              <w:jc w:val="both"/>
              <w:rPr>
                <w:rFonts w:ascii="Verdana" w:hAnsi="Verdana"/>
                <w:bCs/>
                <w:sz w:val="20"/>
                <w:szCs w:val="20"/>
                <w:lang w:val="en-GB"/>
              </w:rPr>
            </w:pPr>
            <w:r w:rsidRPr="008C7E84">
              <w:rPr>
                <w:rFonts w:ascii="Verdana" w:hAnsi="Verdana"/>
                <w:bCs/>
                <w:sz w:val="20"/>
                <w:szCs w:val="20"/>
                <w:lang w:val="en-GB"/>
              </w:rPr>
              <w:t>Financial Costs</w:t>
            </w:r>
          </w:p>
        </w:tc>
        <w:tc>
          <w:tcPr>
            <w:tcW w:w="4696" w:type="dxa"/>
            <w:hideMark/>
          </w:tcPr>
          <w:p w14:paraId="51DCAB82" w14:textId="553B4C3A"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A breakdown of costs detailing proposed staff days, daily rates, taxes and other direct costs related to the assignment in Zambia Kwacha using the attached template</w:t>
            </w:r>
            <w:r w:rsidR="7ED7AE89" w:rsidRPr="008C7E84">
              <w:rPr>
                <w:rFonts w:ascii="Verdana" w:hAnsi="Verdana"/>
                <w:sz w:val="20"/>
                <w:szCs w:val="20"/>
                <w:lang w:val="en-GB"/>
              </w:rPr>
              <w:t xml:space="preserve">. The consultant is </w:t>
            </w:r>
            <w:r w:rsidR="0820E6E6" w:rsidRPr="008C7E84">
              <w:rPr>
                <w:rFonts w:ascii="Verdana" w:hAnsi="Verdana"/>
                <w:sz w:val="20"/>
                <w:szCs w:val="20"/>
                <w:lang w:val="en-GB"/>
              </w:rPr>
              <w:t xml:space="preserve">also </w:t>
            </w:r>
            <w:r w:rsidR="7903D61C" w:rsidRPr="008C7E84">
              <w:rPr>
                <w:rFonts w:ascii="Verdana" w:hAnsi="Verdana"/>
                <w:sz w:val="20"/>
                <w:szCs w:val="20"/>
                <w:lang w:val="en-GB"/>
              </w:rPr>
              <w:t>expected</w:t>
            </w:r>
            <w:r w:rsidR="7ED7AE89" w:rsidRPr="008C7E84">
              <w:rPr>
                <w:rFonts w:ascii="Verdana" w:hAnsi="Verdana"/>
                <w:sz w:val="20"/>
                <w:szCs w:val="20"/>
                <w:lang w:val="en-GB"/>
              </w:rPr>
              <w:t xml:space="preserve"> to use their own transport</w:t>
            </w:r>
            <w:r w:rsidR="1D2FBFF1" w:rsidRPr="008C7E84">
              <w:rPr>
                <w:rFonts w:ascii="Verdana" w:hAnsi="Verdana"/>
                <w:sz w:val="20"/>
                <w:szCs w:val="20"/>
                <w:lang w:val="en-GB"/>
              </w:rPr>
              <w:t xml:space="preserve">s and should include this in the direct costs </w:t>
            </w:r>
            <w:r w:rsidR="05A75700" w:rsidRPr="008C7E84">
              <w:rPr>
                <w:rFonts w:ascii="Verdana" w:hAnsi="Verdana"/>
                <w:sz w:val="20"/>
                <w:szCs w:val="20"/>
                <w:lang w:val="en-GB"/>
              </w:rPr>
              <w:t>as</w:t>
            </w:r>
            <w:r w:rsidR="1D2FBFF1" w:rsidRPr="008C7E84">
              <w:rPr>
                <w:rFonts w:ascii="Verdana" w:hAnsi="Verdana"/>
                <w:sz w:val="20"/>
                <w:szCs w:val="20"/>
                <w:lang w:val="en-GB"/>
              </w:rPr>
              <w:t xml:space="preserve"> hired</w:t>
            </w:r>
            <w:r w:rsidR="6951E974" w:rsidRPr="008C7E84">
              <w:rPr>
                <w:rFonts w:ascii="Verdana" w:hAnsi="Verdana"/>
                <w:sz w:val="20"/>
                <w:szCs w:val="20"/>
                <w:lang w:val="en-GB"/>
              </w:rPr>
              <w:t xml:space="preserve"> vehicles</w:t>
            </w:r>
            <w:r w:rsidR="4040D621" w:rsidRPr="008C7E84">
              <w:rPr>
                <w:rFonts w:ascii="Verdana" w:hAnsi="Verdana"/>
                <w:sz w:val="20"/>
                <w:szCs w:val="20"/>
                <w:lang w:val="en-GB"/>
              </w:rPr>
              <w:t xml:space="preserve"> together with fuel. </w:t>
            </w:r>
            <w:r w:rsidR="6951E974" w:rsidRPr="008C7E84">
              <w:rPr>
                <w:rFonts w:ascii="Verdana" w:hAnsi="Verdana"/>
                <w:sz w:val="20"/>
                <w:szCs w:val="20"/>
                <w:lang w:val="en-GB"/>
              </w:rPr>
              <w:t xml:space="preserve"> </w:t>
            </w:r>
            <w:r w:rsidR="7ED7AE89" w:rsidRPr="008C7E84">
              <w:rPr>
                <w:rFonts w:ascii="Verdana" w:hAnsi="Verdana"/>
                <w:sz w:val="20"/>
                <w:szCs w:val="20"/>
                <w:lang w:val="en-GB"/>
              </w:rPr>
              <w:t xml:space="preserve"> </w:t>
            </w:r>
          </w:p>
        </w:tc>
        <w:tc>
          <w:tcPr>
            <w:tcW w:w="992" w:type="dxa"/>
            <w:hideMark/>
          </w:tcPr>
          <w:p w14:paraId="51DCAB83" w14:textId="2E8EC4E9" w:rsidR="002A3096" w:rsidRPr="008C7E84" w:rsidRDefault="009A7F71" w:rsidP="00D8075F">
            <w:pPr>
              <w:jc w:val="both"/>
              <w:rPr>
                <w:rFonts w:ascii="Verdana" w:hAnsi="Verdana"/>
                <w:sz w:val="20"/>
                <w:szCs w:val="20"/>
                <w:lang w:val="en-GB"/>
              </w:rPr>
            </w:pPr>
            <w:r w:rsidRPr="008C7E84">
              <w:rPr>
                <w:rFonts w:ascii="Verdana" w:hAnsi="Verdana"/>
                <w:sz w:val="20"/>
                <w:szCs w:val="20"/>
                <w:lang w:val="en-GB"/>
              </w:rPr>
              <w:t>Cost (</w:t>
            </w:r>
            <w:r w:rsidR="000B017E" w:rsidRPr="008C7E84">
              <w:rPr>
                <w:rFonts w:ascii="Verdana" w:hAnsi="Verdana"/>
                <w:sz w:val="20"/>
                <w:szCs w:val="20"/>
                <w:lang w:val="en-GB"/>
              </w:rPr>
              <w:t>30)</w:t>
            </w:r>
          </w:p>
        </w:tc>
      </w:tr>
      <w:bookmarkEnd w:id="0"/>
    </w:tbl>
    <w:p w14:paraId="51DCAB85" w14:textId="77777777" w:rsidR="002A3096" w:rsidRPr="008C7E84" w:rsidRDefault="002A3096" w:rsidP="00D8075F">
      <w:pPr>
        <w:jc w:val="both"/>
        <w:rPr>
          <w:rFonts w:ascii="Verdana" w:hAnsi="Verdana"/>
          <w:sz w:val="20"/>
          <w:szCs w:val="20"/>
          <w:lang w:val="en-GB"/>
        </w:rPr>
      </w:pPr>
    </w:p>
    <w:p w14:paraId="4B9FC10B" w14:textId="5026767F" w:rsidR="003564EE" w:rsidRPr="008C7E84" w:rsidRDefault="003564EE" w:rsidP="21E1AC8F">
      <w:pPr>
        <w:jc w:val="both"/>
        <w:rPr>
          <w:rFonts w:ascii="Verdana" w:hAnsi="Verdana"/>
          <w:b/>
          <w:bCs/>
          <w:sz w:val="20"/>
          <w:szCs w:val="20"/>
          <w:lang w:val="en-GB"/>
        </w:rPr>
      </w:pPr>
    </w:p>
    <w:p w14:paraId="51DCAB86" w14:textId="18FD1035" w:rsidR="002A3096" w:rsidRPr="008C7E84" w:rsidRDefault="008C7E84" w:rsidP="0EF8A724">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8</w:t>
      </w:r>
      <w:r w:rsidR="002A3096" w:rsidRPr="008C7E84">
        <w:rPr>
          <w:rFonts w:ascii="Verdana" w:hAnsi="Verdana"/>
          <w:b/>
          <w:bCs/>
          <w:color w:val="0091CC" w:themeColor="accent1"/>
          <w:sz w:val="20"/>
          <w:szCs w:val="20"/>
          <w:lang w:val="en-GB"/>
        </w:rPr>
        <w:t>.0 Requirements of the consultant</w:t>
      </w:r>
    </w:p>
    <w:p w14:paraId="75B5BB7E" w14:textId="51B9A66C" w:rsidR="002A3096" w:rsidRPr="008C7E84" w:rsidRDefault="75AE7BA6" w:rsidP="0EF8A724">
      <w:pPr>
        <w:jc w:val="both"/>
        <w:rPr>
          <w:rFonts w:ascii="Verdana" w:eastAsia="Century Gothic" w:hAnsi="Verdana" w:cs="Century Gothic"/>
          <w:b/>
          <w:bCs/>
          <w:sz w:val="20"/>
          <w:szCs w:val="20"/>
          <w:lang w:val="en-GB"/>
        </w:rPr>
      </w:pPr>
      <w:r w:rsidRPr="008C7E84">
        <w:rPr>
          <w:rFonts w:ascii="Verdana" w:eastAsia="Century Gothic" w:hAnsi="Verdana" w:cs="Century Gothic"/>
          <w:sz w:val="20"/>
          <w:szCs w:val="20"/>
          <w:lang w:val="en-GB"/>
        </w:rPr>
        <w:t xml:space="preserve">The evaluation is to be done by a local consultant/firm with a team composition </w:t>
      </w:r>
      <w:r w:rsidR="006676C8" w:rsidRPr="008C7E84">
        <w:rPr>
          <w:rFonts w:ascii="Verdana" w:eastAsia="Century Gothic" w:hAnsi="Verdana" w:cs="Century Gothic"/>
          <w:sz w:val="20"/>
          <w:szCs w:val="20"/>
          <w:lang w:val="en-GB"/>
        </w:rPr>
        <w:t>of individuals</w:t>
      </w:r>
      <w:r w:rsidRPr="008C7E84">
        <w:rPr>
          <w:rFonts w:ascii="Verdana" w:eastAsia="Century Gothic" w:hAnsi="Verdana" w:cs="Century Gothic"/>
          <w:sz w:val="20"/>
          <w:szCs w:val="20"/>
          <w:lang w:val="en-GB"/>
        </w:rPr>
        <w:t xml:space="preserve"> with a mix of expertise </w:t>
      </w:r>
      <w:r w:rsidR="5520C918" w:rsidRPr="008C7E84">
        <w:rPr>
          <w:rFonts w:ascii="Verdana" w:eastAsia="Century Gothic" w:hAnsi="Verdana" w:cs="Century Gothic"/>
          <w:sz w:val="20"/>
          <w:szCs w:val="20"/>
          <w:lang w:val="en-GB"/>
        </w:rPr>
        <w:t>in</w:t>
      </w:r>
      <w:r w:rsidRPr="008C7E84">
        <w:rPr>
          <w:rFonts w:ascii="Verdana" w:eastAsia="Century Gothic" w:hAnsi="Verdana" w:cs="Century Gothic"/>
          <w:sz w:val="20"/>
          <w:szCs w:val="20"/>
          <w:lang w:val="en-GB"/>
        </w:rPr>
        <w:t xml:space="preserve"> Agriculture,</w:t>
      </w:r>
      <w:r w:rsidR="60F0EE03" w:rsidRPr="008C7E84">
        <w:rPr>
          <w:rFonts w:ascii="Verdana" w:eastAsia="Century Gothic" w:hAnsi="Verdana" w:cs="Century Gothic"/>
          <w:sz w:val="20"/>
          <w:szCs w:val="20"/>
          <w:lang w:val="en-GB"/>
        </w:rPr>
        <w:t xml:space="preserve"> Natural resources,</w:t>
      </w:r>
      <w:r w:rsidRPr="008C7E84">
        <w:rPr>
          <w:rFonts w:ascii="Verdana" w:eastAsia="Century Gothic" w:hAnsi="Verdana" w:cs="Century Gothic"/>
          <w:sz w:val="20"/>
          <w:szCs w:val="20"/>
          <w:lang w:val="en-GB"/>
        </w:rPr>
        <w:t xml:space="preserve"> </w:t>
      </w:r>
      <w:r w:rsidR="46059A3F" w:rsidRPr="008C7E84">
        <w:rPr>
          <w:rFonts w:ascii="Verdana" w:eastAsia="Century Gothic" w:hAnsi="Verdana" w:cs="Century Gothic"/>
          <w:sz w:val="20"/>
          <w:szCs w:val="20"/>
          <w:lang w:val="en-GB"/>
        </w:rPr>
        <w:t>A</w:t>
      </w:r>
      <w:r w:rsidRPr="008C7E84">
        <w:rPr>
          <w:rFonts w:ascii="Verdana" w:eastAsia="Century Gothic" w:hAnsi="Verdana" w:cs="Century Gothic"/>
          <w:sz w:val="20"/>
          <w:szCs w:val="20"/>
          <w:lang w:val="en-GB"/>
        </w:rPr>
        <w:t>gribusiness,</w:t>
      </w:r>
      <w:r w:rsidR="7960007A" w:rsidRPr="008C7E84">
        <w:rPr>
          <w:rFonts w:ascii="Verdana" w:eastAsia="Century Gothic" w:hAnsi="Verdana" w:cs="Century Gothic"/>
          <w:sz w:val="20"/>
          <w:szCs w:val="20"/>
          <w:lang w:val="en-GB"/>
        </w:rPr>
        <w:t xml:space="preserve"> Climate change,</w:t>
      </w:r>
      <w:r w:rsidRPr="008C7E84">
        <w:rPr>
          <w:rFonts w:ascii="Verdana" w:eastAsia="Century Gothic" w:hAnsi="Verdana" w:cs="Century Gothic"/>
          <w:sz w:val="20"/>
          <w:szCs w:val="20"/>
          <w:lang w:val="en-GB"/>
        </w:rPr>
        <w:t xml:space="preserve"> </w:t>
      </w:r>
      <w:r w:rsidR="0B61C40B" w:rsidRPr="008C7E84">
        <w:rPr>
          <w:rFonts w:ascii="Verdana" w:eastAsia="Century Gothic" w:hAnsi="Verdana" w:cs="Century Gothic"/>
          <w:sz w:val="20"/>
          <w:szCs w:val="20"/>
          <w:lang w:val="en-GB"/>
        </w:rPr>
        <w:t>R</w:t>
      </w:r>
      <w:r w:rsidRPr="008C7E84">
        <w:rPr>
          <w:rFonts w:ascii="Verdana" w:eastAsia="Century Gothic" w:hAnsi="Verdana" w:cs="Century Gothic"/>
          <w:sz w:val="20"/>
          <w:szCs w:val="20"/>
          <w:lang w:val="en-GB"/>
        </w:rPr>
        <w:t xml:space="preserve">enewable </w:t>
      </w:r>
      <w:r w:rsidR="5821E4D2" w:rsidRPr="008C7E84">
        <w:rPr>
          <w:rFonts w:ascii="Verdana" w:eastAsia="Century Gothic" w:hAnsi="Verdana" w:cs="Century Gothic"/>
          <w:sz w:val="20"/>
          <w:szCs w:val="20"/>
          <w:lang w:val="en-GB"/>
        </w:rPr>
        <w:t>E</w:t>
      </w:r>
      <w:r w:rsidRPr="008C7E84">
        <w:rPr>
          <w:rFonts w:ascii="Verdana" w:eastAsia="Century Gothic" w:hAnsi="Verdana" w:cs="Century Gothic"/>
          <w:sz w:val="20"/>
          <w:szCs w:val="20"/>
          <w:lang w:val="en-GB"/>
        </w:rPr>
        <w:t>nergy</w:t>
      </w:r>
      <w:r w:rsidR="11D2433D" w:rsidRPr="008C7E84">
        <w:rPr>
          <w:rFonts w:ascii="Verdana" w:eastAsia="Century Gothic" w:hAnsi="Verdana" w:cs="Century Gothic"/>
          <w:sz w:val="20"/>
          <w:szCs w:val="20"/>
          <w:lang w:val="en-GB"/>
        </w:rPr>
        <w:t xml:space="preserve"> and</w:t>
      </w:r>
      <w:r w:rsidRPr="008C7E84">
        <w:rPr>
          <w:rFonts w:ascii="Verdana" w:eastAsia="Century Gothic" w:hAnsi="Verdana" w:cs="Century Gothic"/>
          <w:sz w:val="20"/>
          <w:szCs w:val="20"/>
          <w:lang w:val="en-GB"/>
        </w:rPr>
        <w:t xml:space="preserve"> </w:t>
      </w:r>
      <w:r w:rsidR="13A7E164" w:rsidRPr="008C7E84">
        <w:rPr>
          <w:rFonts w:ascii="Verdana" w:eastAsia="Century Gothic" w:hAnsi="Verdana" w:cs="Century Gothic"/>
          <w:sz w:val="20"/>
          <w:szCs w:val="20"/>
          <w:lang w:val="en-GB"/>
        </w:rPr>
        <w:t>I</w:t>
      </w:r>
      <w:r w:rsidRPr="008C7E84">
        <w:rPr>
          <w:rFonts w:ascii="Verdana" w:eastAsia="Century Gothic" w:hAnsi="Verdana" w:cs="Century Gothic"/>
          <w:sz w:val="20"/>
          <w:szCs w:val="20"/>
          <w:lang w:val="en-GB"/>
        </w:rPr>
        <w:t xml:space="preserve">ntegrated </w:t>
      </w:r>
      <w:r w:rsidR="1BEC7A97" w:rsidRPr="008C7E84">
        <w:rPr>
          <w:rFonts w:ascii="Verdana" w:eastAsia="Century Gothic" w:hAnsi="Verdana" w:cs="Century Gothic"/>
          <w:sz w:val="20"/>
          <w:szCs w:val="20"/>
          <w:lang w:val="en-GB"/>
        </w:rPr>
        <w:t>W</w:t>
      </w:r>
      <w:r w:rsidRPr="008C7E84">
        <w:rPr>
          <w:rFonts w:ascii="Verdana" w:eastAsia="Century Gothic" w:hAnsi="Verdana" w:cs="Century Gothic"/>
          <w:sz w:val="20"/>
          <w:szCs w:val="20"/>
          <w:lang w:val="en-GB"/>
        </w:rPr>
        <w:t xml:space="preserve">ater </w:t>
      </w:r>
      <w:r w:rsidR="74FE209A" w:rsidRPr="008C7E84">
        <w:rPr>
          <w:rFonts w:ascii="Verdana" w:eastAsia="Century Gothic" w:hAnsi="Verdana" w:cs="Century Gothic"/>
          <w:sz w:val="20"/>
          <w:szCs w:val="20"/>
          <w:lang w:val="en-GB"/>
        </w:rPr>
        <w:t>R</w:t>
      </w:r>
      <w:r w:rsidRPr="008C7E84">
        <w:rPr>
          <w:rFonts w:ascii="Verdana" w:eastAsia="Century Gothic" w:hAnsi="Verdana" w:cs="Century Gothic"/>
          <w:sz w:val="20"/>
          <w:szCs w:val="20"/>
          <w:lang w:val="en-GB"/>
        </w:rPr>
        <w:t xml:space="preserve">esources </w:t>
      </w:r>
      <w:r w:rsidR="1EDA7313" w:rsidRPr="008C7E84">
        <w:rPr>
          <w:rFonts w:ascii="Verdana" w:eastAsia="Century Gothic" w:hAnsi="Verdana" w:cs="Century Gothic"/>
          <w:sz w:val="20"/>
          <w:szCs w:val="20"/>
          <w:lang w:val="en-GB"/>
        </w:rPr>
        <w:t>M</w:t>
      </w:r>
      <w:r w:rsidRPr="008C7E84">
        <w:rPr>
          <w:rFonts w:ascii="Verdana" w:eastAsia="Century Gothic" w:hAnsi="Verdana" w:cs="Century Gothic"/>
          <w:sz w:val="20"/>
          <w:szCs w:val="20"/>
          <w:lang w:val="en-GB"/>
        </w:rPr>
        <w:t>anagement</w:t>
      </w:r>
      <w:r w:rsidR="00692A5B" w:rsidRPr="008C7E84">
        <w:rPr>
          <w:rFonts w:ascii="Verdana" w:eastAsia="Century Gothic" w:hAnsi="Verdana" w:cs="Century Gothic"/>
          <w:sz w:val="20"/>
          <w:szCs w:val="20"/>
          <w:lang w:val="en-GB"/>
        </w:rPr>
        <w:t xml:space="preserve"> and experience in organic farming</w:t>
      </w:r>
    </w:p>
    <w:p w14:paraId="05E95C83" w14:textId="3287F3FF" w:rsidR="005C616E" w:rsidRPr="008C7E84" w:rsidRDefault="005C616E" w:rsidP="0E51D9A0">
      <w:pPr>
        <w:rPr>
          <w:rFonts w:ascii="Verdana" w:hAnsi="Verdana"/>
          <w:b/>
          <w:bCs/>
          <w:sz w:val="20"/>
          <w:szCs w:val="20"/>
          <w:lang w:val="en-GB"/>
        </w:rPr>
      </w:pPr>
      <w:r w:rsidRPr="008C7E84">
        <w:rPr>
          <w:rFonts w:ascii="Verdana" w:hAnsi="Verdana"/>
          <w:b/>
          <w:bCs/>
          <w:sz w:val="20"/>
          <w:szCs w:val="20"/>
          <w:lang w:val="en-GB"/>
        </w:rPr>
        <w:t xml:space="preserve"> </w:t>
      </w:r>
    </w:p>
    <w:p w14:paraId="5DE1D3B8" w14:textId="3EB2BB3C" w:rsidR="005C616E" w:rsidRPr="008C7E84" w:rsidRDefault="005C616E" w:rsidP="005C616E">
      <w:pPr>
        <w:rPr>
          <w:rFonts w:ascii="Verdana" w:hAnsi="Verdana"/>
          <w:sz w:val="20"/>
          <w:szCs w:val="20"/>
          <w:lang w:val="en-GB"/>
        </w:rPr>
      </w:pPr>
      <w:r w:rsidRPr="008C7E84">
        <w:rPr>
          <w:rFonts w:ascii="Verdana" w:hAnsi="Verdana"/>
          <w:b/>
          <w:bCs/>
          <w:i/>
          <w:sz w:val="20"/>
          <w:szCs w:val="20"/>
          <w:lang w:val="en-GB"/>
        </w:rPr>
        <w:t>Lead</w:t>
      </w:r>
      <w:r w:rsidR="3F544112" w:rsidRPr="008C7E84">
        <w:rPr>
          <w:rFonts w:ascii="Verdana" w:hAnsi="Verdana"/>
          <w:b/>
          <w:bCs/>
          <w:i/>
          <w:sz w:val="20"/>
          <w:szCs w:val="20"/>
          <w:lang w:val="en-GB"/>
        </w:rPr>
        <w:t xml:space="preserve"> Consultant</w:t>
      </w:r>
      <w:r w:rsidR="000D15E8" w:rsidRPr="008C7E84">
        <w:rPr>
          <w:rFonts w:ascii="Verdana" w:hAnsi="Verdana"/>
          <w:i/>
          <w:sz w:val="20"/>
          <w:szCs w:val="20"/>
          <w:lang w:val="en-GB"/>
        </w:rPr>
        <w:t>-</w:t>
      </w:r>
      <w:r w:rsidR="0056593F" w:rsidRPr="008C7E84">
        <w:rPr>
          <w:rFonts w:ascii="Verdana" w:hAnsi="Verdana"/>
          <w:sz w:val="20"/>
          <w:szCs w:val="20"/>
          <w:lang w:val="en-GB"/>
        </w:rPr>
        <w:t>Minimum</w:t>
      </w:r>
      <w:r w:rsidRPr="008C7E84">
        <w:rPr>
          <w:rFonts w:ascii="Verdana" w:hAnsi="Verdana"/>
          <w:sz w:val="20"/>
          <w:szCs w:val="20"/>
          <w:lang w:val="en-GB"/>
        </w:rPr>
        <w:t xml:space="preserve"> </w:t>
      </w:r>
      <w:r w:rsidR="0056593F" w:rsidRPr="008C7E84">
        <w:rPr>
          <w:rFonts w:ascii="Verdana" w:hAnsi="Verdana"/>
          <w:sz w:val="20"/>
          <w:szCs w:val="20"/>
          <w:lang w:val="en-GB"/>
        </w:rPr>
        <w:t>of master’s degree</w:t>
      </w:r>
      <w:r w:rsidRPr="008C7E84">
        <w:rPr>
          <w:rFonts w:ascii="Verdana" w:hAnsi="Verdana"/>
          <w:sz w:val="20"/>
          <w:szCs w:val="20"/>
          <w:lang w:val="en-GB"/>
        </w:rPr>
        <w:t xml:space="preserve"> lev</w:t>
      </w:r>
      <w:r w:rsidR="0056593F" w:rsidRPr="008C7E84">
        <w:rPr>
          <w:rFonts w:ascii="Verdana" w:hAnsi="Verdana"/>
          <w:sz w:val="20"/>
          <w:szCs w:val="20"/>
          <w:lang w:val="en-GB"/>
        </w:rPr>
        <w:t>el</w:t>
      </w:r>
      <w:r w:rsidRPr="008C7E84">
        <w:rPr>
          <w:rFonts w:ascii="Verdana" w:hAnsi="Verdana"/>
          <w:sz w:val="20"/>
          <w:szCs w:val="20"/>
          <w:lang w:val="en-GB"/>
        </w:rPr>
        <w:t xml:space="preserve">.  He/she should have strong experience in evaluation of agriculture, climate change and market support programmes as well as excellent analytical, communication, team management and communication skills (verbal and written). He/she should have </w:t>
      </w:r>
      <w:r w:rsidR="00692A5B" w:rsidRPr="008C7E84">
        <w:rPr>
          <w:rFonts w:ascii="Verdana" w:hAnsi="Verdana"/>
          <w:sz w:val="20"/>
          <w:szCs w:val="20"/>
          <w:lang w:val="en-GB"/>
        </w:rPr>
        <w:t>10 years</w:t>
      </w:r>
      <w:r w:rsidR="560B83B6" w:rsidRPr="008C7E84">
        <w:rPr>
          <w:rFonts w:ascii="Verdana" w:hAnsi="Verdana"/>
          <w:sz w:val="20"/>
          <w:szCs w:val="20"/>
          <w:lang w:val="en-GB"/>
        </w:rPr>
        <w:t xml:space="preserve"> of </w:t>
      </w:r>
      <w:r w:rsidRPr="008C7E84">
        <w:rPr>
          <w:rFonts w:ascii="Verdana" w:hAnsi="Verdana"/>
          <w:sz w:val="20"/>
          <w:szCs w:val="20"/>
          <w:lang w:val="en-GB"/>
        </w:rPr>
        <w:t xml:space="preserve">demonstrated experience in </w:t>
      </w:r>
      <w:r w:rsidRPr="008C7E84">
        <w:rPr>
          <w:rStyle w:val="normaltextrun"/>
          <w:rFonts w:ascii="Verdana" w:hAnsi="Verdana"/>
          <w:sz w:val="20"/>
          <w:szCs w:val="20"/>
          <w:lang w:val="en-GB"/>
        </w:rPr>
        <w:t>impact evaluations and practical experience in qualitative and quantitative research methodology, evaluation design and implementation.</w:t>
      </w:r>
      <w:r w:rsidR="00DF59D0" w:rsidRPr="008C7E84">
        <w:rPr>
          <w:rStyle w:val="normaltextrun"/>
          <w:rFonts w:ascii="Verdana" w:hAnsi="Verdana"/>
          <w:sz w:val="20"/>
          <w:szCs w:val="20"/>
          <w:lang w:val="en-GB"/>
        </w:rPr>
        <w:t xml:space="preserve"> Experience in organic farming and cotton industry is an advantage.</w:t>
      </w:r>
    </w:p>
    <w:p w14:paraId="3B841615" w14:textId="77777777" w:rsidR="005C616E" w:rsidRPr="008C7E84" w:rsidRDefault="005C616E" w:rsidP="005C616E">
      <w:pPr>
        <w:rPr>
          <w:rFonts w:ascii="Verdana" w:hAnsi="Verdana"/>
          <w:sz w:val="20"/>
          <w:szCs w:val="20"/>
          <w:lang w:val="en-GB"/>
        </w:rPr>
      </w:pPr>
    </w:p>
    <w:p w14:paraId="554FEE1B" w14:textId="34EA6568" w:rsidR="005C616E" w:rsidRPr="008C7E84" w:rsidRDefault="005C616E" w:rsidP="005C616E">
      <w:pPr>
        <w:rPr>
          <w:rFonts w:ascii="Verdana" w:hAnsi="Verdana"/>
          <w:sz w:val="20"/>
          <w:szCs w:val="20"/>
          <w:lang w:val="en-GB"/>
        </w:rPr>
      </w:pPr>
      <w:r w:rsidRPr="008C7E84">
        <w:rPr>
          <w:rFonts w:ascii="Verdana" w:hAnsi="Verdana"/>
          <w:b/>
          <w:bCs/>
          <w:i/>
          <w:sz w:val="20"/>
          <w:szCs w:val="20"/>
          <w:lang w:val="en-GB"/>
        </w:rPr>
        <w:t>Associate Consultants</w:t>
      </w:r>
      <w:r w:rsidRPr="008C7E84">
        <w:rPr>
          <w:rFonts w:ascii="Verdana" w:hAnsi="Verdana"/>
          <w:i/>
          <w:sz w:val="20"/>
          <w:szCs w:val="20"/>
          <w:lang w:val="en-GB"/>
        </w:rPr>
        <w:t xml:space="preserve">: </w:t>
      </w:r>
      <w:r w:rsidRPr="008C7E84">
        <w:rPr>
          <w:rFonts w:ascii="Verdana" w:hAnsi="Verdana"/>
          <w:sz w:val="20"/>
          <w:szCs w:val="20"/>
          <w:lang w:val="en-GB"/>
        </w:rPr>
        <w:t>Minimum of a degree in the relevant field. They should collectively have strong expertise in Agriculture, Climate Change, Renewable energy, Demography, Information technology. They should have good interpersonal skills, ability to work effectively as part of a team, good analytical and experience in the appropriate range of methodologies needed for the study.</w:t>
      </w:r>
    </w:p>
    <w:p w14:paraId="51DCAB94" w14:textId="185E11A6" w:rsidR="002A3096" w:rsidRPr="008C7E84" w:rsidRDefault="002A3096" w:rsidP="0EF8A724">
      <w:pPr>
        <w:jc w:val="both"/>
        <w:rPr>
          <w:rFonts w:ascii="Verdana" w:eastAsia="Century Gothic" w:hAnsi="Verdana" w:cs="Century Gothic"/>
          <w:color w:val="FF0000"/>
          <w:sz w:val="20"/>
          <w:szCs w:val="20"/>
          <w:lang w:val="en-GB"/>
        </w:rPr>
      </w:pPr>
    </w:p>
    <w:p w14:paraId="51DCAB95" w14:textId="6038A78D" w:rsidR="002A3096" w:rsidRPr="008C7E84" w:rsidRDefault="00222C4E" w:rsidP="2787EF64">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9</w:t>
      </w:r>
      <w:r w:rsidR="002A3096" w:rsidRPr="008C7E84">
        <w:rPr>
          <w:rFonts w:ascii="Verdana" w:hAnsi="Verdana"/>
          <w:b/>
          <w:bCs/>
          <w:color w:val="0091CC" w:themeColor="accent1"/>
          <w:sz w:val="20"/>
          <w:szCs w:val="20"/>
          <w:lang w:val="en-GB"/>
        </w:rPr>
        <w:t xml:space="preserve">.0 Payment Terms </w:t>
      </w:r>
    </w:p>
    <w:p w14:paraId="51DCAB96" w14:textId="4D9740AD" w:rsidR="002A3096" w:rsidRPr="008C7E84" w:rsidRDefault="006B1E7B" w:rsidP="00D8075F">
      <w:pPr>
        <w:jc w:val="both"/>
        <w:rPr>
          <w:rFonts w:ascii="Verdana" w:hAnsi="Verdana"/>
          <w:sz w:val="20"/>
          <w:szCs w:val="20"/>
          <w:lang w:val="en-GB"/>
        </w:rPr>
      </w:pPr>
      <w:r w:rsidRPr="008C7E84">
        <w:rPr>
          <w:rFonts w:ascii="Verdana" w:hAnsi="Verdana"/>
          <w:sz w:val="20"/>
          <w:szCs w:val="20"/>
          <w:lang w:val="en-GB"/>
        </w:rPr>
        <w:t xml:space="preserve">Payment </w:t>
      </w:r>
      <w:r w:rsidR="007F5C58" w:rsidRPr="008C7E84">
        <w:rPr>
          <w:rFonts w:ascii="Verdana" w:hAnsi="Verdana"/>
          <w:sz w:val="20"/>
          <w:szCs w:val="20"/>
          <w:lang w:val="en-GB"/>
        </w:rPr>
        <w:t>plan shall be based on deliverables outlined up</w:t>
      </w:r>
      <w:r w:rsidRPr="008C7E84">
        <w:rPr>
          <w:rFonts w:ascii="Verdana" w:hAnsi="Verdana"/>
          <w:sz w:val="20"/>
          <w:szCs w:val="20"/>
          <w:lang w:val="en-GB"/>
        </w:rPr>
        <w:t xml:space="preserve">on successful </w:t>
      </w:r>
      <w:r w:rsidR="007F5C58" w:rsidRPr="008C7E84">
        <w:rPr>
          <w:rFonts w:ascii="Verdana" w:hAnsi="Verdana"/>
          <w:sz w:val="20"/>
          <w:szCs w:val="20"/>
          <w:lang w:val="en-GB"/>
        </w:rPr>
        <w:t xml:space="preserve">and </w:t>
      </w:r>
      <w:r w:rsidRPr="008C7E84">
        <w:rPr>
          <w:rFonts w:ascii="Verdana" w:hAnsi="Verdana"/>
          <w:sz w:val="20"/>
          <w:szCs w:val="20"/>
          <w:lang w:val="en-GB"/>
        </w:rPr>
        <w:t>satisfactory completion of activities</w:t>
      </w:r>
      <w:r w:rsidR="002A3096" w:rsidRPr="008C7E84">
        <w:rPr>
          <w:rFonts w:ascii="Verdana" w:hAnsi="Verdana"/>
          <w:sz w:val="20"/>
          <w:szCs w:val="20"/>
          <w:lang w:val="en-GB"/>
        </w:rPr>
        <w:t xml:space="preserve">. </w:t>
      </w:r>
      <w:r w:rsidR="2744EA0D" w:rsidRPr="008C7E84">
        <w:rPr>
          <w:rFonts w:ascii="Verdana" w:hAnsi="Verdana"/>
          <w:sz w:val="20"/>
          <w:szCs w:val="20"/>
          <w:lang w:val="en-GB"/>
        </w:rPr>
        <w:t xml:space="preserve"> Therefore, the payment terms shall be as follows </w:t>
      </w:r>
    </w:p>
    <w:p w14:paraId="3C9D8490" w14:textId="624B596E" w:rsidR="2744EA0D" w:rsidRPr="008C7E84" w:rsidRDefault="00692A5B" w:rsidP="0EF8A724">
      <w:pPr>
        <w:pStyle w:val="ListParagraph"/>
        <w:numPr>
          <w:ilvl w:val="0"/>
          <w:numId w:val="9"/>
        </w:numPr>
        <w:jc w:val="both"/>
        <w:rPr>
          <w:rFonts w:ascii="Verdana" w:hAnsi="Verdana"/>
          <w:sz w:val="20"/>
          <w:szCs w:val="20"/>
          <w:lang w:val="en-GB"/>
        </w:rPr>
      </w:pPr>
      <w:r w:rsidRPr="008C7E84">
        <w:rPr>
          <w:rFonts w:ascii="Verdana" w:hAnsi="Verdana"/>
          <w:sz w:val="20"/>
          <w:szCs w:val="20"/>
          <w:lang w:val="en-GB"/>
        </w:rPr>
        <w:t>4</w:t>
      </w:r>
      <w:r w:rsidR="2744EA0D" w:rsidRPr="008C7E84">
        <w:rPr>
          <w:rFonts w:ascii="Verdana" w:hAnsi="Verdana"/>
          <w:sz w:val="20"/>
          <w:szCs w:val="20"/>
          <w:lang w:val="en-GB"/>
        </w:rPr>
        <w:t>0% initial payment – upon submission of inception report and its accompanying survey tools.</w:t>
      </w:r>
    </w:p>
    <w:p w14:paraId="51DCAB97" w14:textId="06A8111F" w:rsidR="00003634" w:rsidRPr="008C7E84" w:rsidRDefault="00692A5B" w:rsidP="00D8075F">
      <w:pPr>
        <w:pStyle w:val="ListParagraph"/>
        <w:numPr>
          <w:ilvl w:val="0"/>
          <w:numId w:val="9"/>
        </w:numPr>
        <w:jc w:val="both"/>
        <w:rPr>
          <w:rFonts w:ascii="Verdana" w:hAnsi="Verdana"/>
          <w:sz w:val="20"/>
          <w:szCs w:val="20"/>
          <w:lang w:val="en-GB"/>
        </w:rPr>
      </w:pPr>
      <w:r w:rsidRPr="008C7E84">
        <w:rPr>
          <w:rFonts w:ascii="Verdana" w:hAnsi="Verdana"/>
          <w:sz w:val="20"/>
          <w:szCs w:val="20"/>
          <w:lang w:val="en-GB"/>
        </w:rPr>
        <w:t>6</w:t>
      </w:r>
      <w:r w:rsidR="2599221E" w:rsidRPr="008C7E84">
        <w:rPr>
          <w:rFonts w:ascii="Verdana" w:hAnsi="Verdana"/>
          <w:sz w:val="20"/>
          <w:szCs w:val="20"/>
          <w:lang w:val="en-GB"/>
        </w:rPr>
        <w:t xml:space="preserve">0% - final payment – Upon submission of final </w:t>
      </w:r>
      <w:r w:rsidR="31AAC325" w:rsidRPr="008C7E84">
        <w:rPr>
          <w:rFonts w:ascii="Verdana" w:hAnsi="Verdana"/>
          <w:sz w:val="20"/>
          <w:szCs w:val="20"/>
          <w:lang w:val="en-GB"/>
        </w:rPr>
        <w:t xml:space="preserve">and </w:t>
      </w:r>
      <w:r w:rsidR="2599221E" w:rsidRPr="008C7E84">
        <w:rPr>
          <w:rFonts w:ascii="Verdana" w:hAnsi="Verdana"/>
          <w:sz w:val="20"/>
          <w:szCs w:val="20"/>
          <w:lang w:val="en-GB"/>
        </w:rPr>
        <w:t xml:space="preserve">accepted Baseline report </w:t>
      </w:r>
    </w:p>
    <w:p w14:paraId="51DCAB98" w14:textId="426A9211" w:rsidR="002A3096" w:rsidRPr="008C7E84" w:rsidRDefault="00222C4E" w:rsidP="00D8075F">
      <w:pPr>
        <w:jc w:val="both"/>
        <w:rPr>
          <w:rFonts w:ascii="Verdana" w:hAnsi="Verdana"/>
          <w:b/>
          <w:sz w:val="20"/>
          <w:szCs w:val="20"/>
          <w:lang w:val="en-GB"/>
        </w:rPr>
      </w:pPr>
      <w:r w:rsidRPr="008C7E84">
        <w:rPr>
          <w:rFonts w:ascii="Verdana" w:hAnsi="Verdana"/>
          <w:b/>
          <w:sz w:val="20"/>
          <w:szCs w:val="20"/>
          <w:lang w:val="en-GB"/>
        </w:rPr>
        <w:t>9</w:t>
      </w:r>
      <w:r w:rsidR="002A3096" w:rsidRPr="008C7E84">
        <w:rPr>
          <w:rFonts w:ascii="Verdana" w:hAnsi="Verdana"/>
          <w:b/>
          <w:sz w:val="20"/>
          <w:szCs w:val="20"/>
          <w:lang w:val="en-GB"/>
        </w:rPr>
        <w:t>.1 Invoices</w:t>
      </w:r>
    </w:p>
    <w:p w14:paraId="51DCAB99" w14:textId="03702858" w:rsidR="00003634" w:rsidRPr="008C7E84" w:rsidRDefault="002A3096" w:rsidP="00D8075F">
      <w:pPr>
        <w:jc w:val="both"/>
        <w:rPr>
          <w:rFonts w:ascii="Verdana" w:hAnsi="Verdana"/>
          <w:sz w:val="20"/>
          <w:szCs w:val="20"/>
          <w:lang w:val="en-GB"/>
        </w:rPr>
      </w:pPr>
      <w:r w:rsidRPr="008C7E84">
        <w:rPr>
          <w:rFonts w:ascii="Verdana" w:hAnsi="Verdana"/>
          <w:sz w:val="20"/>
          <w:szCs w:val="20"/>
          <w:lang w:val="en-GB"/>
        </w:rPr>
        <w:t xml:space="preserve">Payment to the consultant will be based on the invoice submitted to SNV for the </w:t>
      </w:r>
      <w:r w:rsidR="00003634" w:rsidRPr="008C7E84">
        <w:rPr>
          <w:rFonts w:ascii="Verdana" w:hAnsi="Verdana"/>
          <w:sz w:val="20"/>
          <w:szCs w:val="20"/>
          <w:lang w:val="en-GB"/>
        </w:rPr>
        <w:t>attention of</w:t>
      </w:r>
      <w:r w:rsidR="169B0486" w:rsidRPr="008C7E84">
        <w:rPr>
          <w:rFonts w:ascii="Verdana" w:hAnsi="Verdana"/>
          <w:sz w:val="20"/>
          <w:szCs w:val="20"/>
          <w:lang w:val="en-GB"/>
        </w:rPr>
        <w:t xml:space="preserve"> </w:t>
      </w:r>
      <w:proofErr w:type="gramStart"/>
      <w:r w:rsidR="169B0486" w:rsidRPr="008C7E84">
        <w:rPr>
          <w:rFonts w:ascii="Verdana" w:hAnsi="Verdana"/>
          <w:sz w:val="20"/>
          <w:szCs w:val="20"/>
          <w:lang w:val="en-GB"/>
        </w:rPr>
        <w:t>Email</w:t>
      </w:r>
      <w:proofErr w:type="gramEnd"/>
      <w:r w:rsidR="169B0486" w:rsidRPr="008C7E84">
        <w:rPr>
          <w:rFonts w:ascii="Verdana" w:hAnsi="Verdana"/>
          <w:sz w:val="20"/>
          <w:szCs w:val="20"/>
          <w:lang w:val="en-GB"/>
        </w:rPr>
        <w:t>:</w:t>
      </w:r>
      <w:r w:rsidR="00003634" w:rsidRPr="008C7E84">
        <w:rPr>
          <w:rFonts w:ascii="Verdana" w:hAnsi="Verdana"/>
          <w:sz w:val="20"/>
          <w:szCs w:val="20"/>
          <w:lang w:val="en-GB"/>
        </w:rPr>
        <w:t xml:space="preserve"> </w:t>
      </w:r>
      <w:hyperlink r:id="rId12" w:history="1">
        <w:r w:rsidR="00743290" w:rsidRPr="008C7E84">
          <w:rPr>
            <w:rStyle w:val="Hyperlink"/>
            <w:rFonts w:ascii="Verdana" w:hAnsi="Verdana"/>
            <w:sz w:val="20"/>
            <w:szCs w:val="20"/>
            <w:lang w:val="en-GB"/>
          </w:rPr>
          <w:t>zambiatreasury@snv.org</w:t>
        </w:r>
      </w:hyperlink>
      <w:r w:rsidR="00743290" w:rsidRPr="008C7E84">
        <w:rPr>
          <w:rFonts w:ascii="Verdana" w:hAnsi="Verdana"/>
          <w:sz w:val="20"/>
          <w:szCs w:val="20"/>
          <w:lang w:val="en-GB"/>
        </w:rPr>
        <w:t xml:space="preserve"> </w:t>
      </w:r>
      <w:r w:rsidRPr="008C7E84">
        <w:rPr>
          <w:rFonts w:ascii="Verdana" w:hAnsi="Verdana"/>
          <w:sz w:val="20"/>
          <w:szCs w:val="20"/>
          <w:lang w:val="en-GB"/>
        </w:rPr>
        <w:t xml:space="preserve"> Invoices will contain an itemized statement of the services performed and any expenses </w:t>
      </w:r>
      <w:r w:rsidR="00415DD8" w:rsidRPr="008C7E84">
        <w:rPr>
          <w:rFonts w:ascii="Verdana" w:hAnsi="Verdana"/>
          <w:sz w:val="20"/>
          <w:szCs w:val="20"/>
          <w:lang w:val="en-GB"/>
        </w:rPr>
        <w:t>incurred.</w:t>
      </w:r>
      <w:r w:rsidRPr="008C7E84">
        <w:rPr>
          <w:rFonts w:ascii="Verdana" w:hAnsi="Verdana"/>
          <w:sz w:val="20"/>
          <w:szCs w:val="20"/>
          <w:lang w:val="en-GB"/>
        </w:rPr>
        <w:t xml:space="preserve">  The invoice shall be submitted in accordance with the current Scope of Work for this Agreement.</w:t>
      </w:r>
    </w:p>
    <w:p w14:paraId="51DCAB9A" w14:textId="77777777" w:rsidR="00F66DFE" w:rsidRPr="008C7E84" w:rsidRDefault="00F66DFE" w:rsidP="00D8075F">
      <w:pPr>
        <w:jc w:val="both"/>
        <w:rPr>
          <w:rFonts w:ascii="Verdana" w:hAnsi="Verdana"/>
          <w:sz w:val="20"/>
          <w:szCs w:val="20"/>
          <w:lang w:val="en-GB"/>
        </w:rPr>
      </w:pPr>
    </w:p>
    <w:p w14:paraId="51DCAB9B" w14:textId="3E59B5D0" w:rsidR="002A3096" w:rsidRPr="008C7E84" w:rsidRDefault="00001B6E" w:rsidP="00D8075F">
      <w:pPr>
        <w:jc w:val="both"/>
        <w:rPr>
          <w:rFonts w:ascii="Verdana" w:hAnsi="Verdana"/>
          <w:b/>
          <w:sz w:val="20"/>
          <w:szCs w:val="20"/>
          <w:lang w:val="en-GB"/>
        </w:rPr>
      </w:pPr>
      <w:r w:rsidRPr="008C7E84">
        <w:rPr>
          <w:rFonts w:ascii="Verdana" w:hAnsi="Verdana"/>
          <w:b/>
          <w:sz w:val="20"/>
          <w:szCs w:val="20"/>
          <w:lang w:val="en-GB"/>
        </w:rPr>
        <w:t>9</w:t>
      </w:r>
      <w:r w:rsidR="002A3096" w:rsidRPr="008C7E84">
        <w:rPr>
          <w:rFonts w:ascii="Verdana" w:hAnsi="Verdana"/>
          <w:b/>
          <w:sz w:val="20"/>
          <w:szCs w:val="20"/>
          <w:lang w:val="en-GB"/>
        </w:rPr>
        <w:t>.2 Manner</w:t>
      </w:r>
      <w:r w:rsidR="00C83A58">
        <w:rPr>
          <w:rFonts w:ascii="Verdana" w:hAnsi="Verdana"/>
          <w:b/>
          <w:sz w:val="20"/>
          <w:szCs w:val="20"/>
          <w:lang w:val="en-GB"/>
        </w:rPr>
        <w:t xml:space="preserve"> of payment</w:t>
      </w:r>
    </w:p>
    <w:p w14:paraId="51DCAB9C" w14:textId="77777777"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 xml:space="preserve">Payment under this Agreement will be made by bank transfer to the consultant. </w:t>
      </w:r>
    </w:p>
    <w:p w14:paraId="51DCABA0" w14:textId="77777777" w:rsidR="00003634" w:rsidRPr="008C7E84" w:rsidRDefault="00003634" w:rsidP="00D8075F">
      <w:pPr>
        <w:jc w:val="both"/>
        <w:rPr>
          <w:rFonts w:ascii="Verdana" w:hAnsi="Verdana"/>
          <w:sz w:val="20"/>
          <w:szCs w:val="20"/>
          <w:lang w:val="en-GB"/>
        </w:rPr>
      </w:pPr>
    </w:p>
    <w:p w14:paraId="51DCABA1" w14:textId="16904C89" w:rsidR="002A3096" w:rsidRPr="008C7E84" w:rsidRDefault="001C059E" w:rsidP="0EF8A724">
      <w:pPr>
        <w:jc w:val="both"/>
        <w:rPr>
          <w:rFonts w:ascii="Verdana" w:hAnsi="Verdana"/>
          <w:b/>
          <w:bCs/>
          <w:color w:val="0091CC" w:themeColor="accent1"/>
          <w:sz w:val="20"/>
          <w:szCs w:val="20"/>
          <w:lang w:val="en-GB"/>
        </w:rPr>
      </w:pPr>
      <w:r w:rsidRPr="008C7E84">
        <w:rPr>
          <w:rFonts w:ascii="Verdana" w:hAnsi="Verdana"/>
          <w:b/>
          <w:bCs/>
          <w:color w:val="0091CC" w:themeColor="accent1"/>
          <w:sz w:val="20"/>
          <w:szCs w:val="20"/>
          <w:lang w:val="en-GB"/>
        </w:rPr>
        <w:t>10</w:t>
      </w:r>
      <w:r w:rsidR="002A3096" w:rsidRPr="008C7E84">
        <w:rPr>
          <w:rFonts w:ascii="Verdana" w:hAnsi="Verdana"/>
          <w:b/>
          <w:bCs/>
          <w:color w:val="0091CC" w:themeColor="accent1"/>
          <w:sz w:val="20"/>
          <w:szCs w:val="20"/>
          <w:lang w:val="en-GB"/>
        </w:rPr>
        <w:t>.</w:t>
      </w:r>
      <w:r w:rsidR="00001B6E" w:rsidRPr="008C7E84">
        <w:rPr>
          <w:rFonts w:ascii="Verdana" w:hAnsi="Verdana"/>
          <w:b/>
          <w:bCs/>
          <w:color w:val="0091CC" w:themeColor="accent1"/>
          <w:sz w:val="20"/>
          <w:szCs w:val="20"/>
          <w:lang w:val="en-GB"/>
        </w:rPr>
        <w:t>0</w:t>
      </w:r>
      <w:r w:rsidR="002A3096" w:rsidRPr="008C7E84">
        <w:rPr>
          <w:rFonts w:ascii="Verdana" w:hAnsi="Verdana"/>
          <w:b/>
          <w:bCs/>
          <w:color w:val="0091CC" w:themeColor="accent1"/>
          <w:sz w:val="20"/>
          <w:szCs w:val="20"/>
          <w:lang w:val="en-GB"/>
        </w:rPr>
        <w:t xml:space="preserve"> Submission of proposal:</w:t>
      </w:r>
    </w:p>
    <w:p w14:paraId="23DA3828" w14:textId="77777777" w:rsidR="00CD4434" w:rsidRPr="008C7E84" w:rsidRDefault="00CD4434" w:rsidP="0EF8A724">
      <w:pPr>
        <w:jc w:val="both"/>
        <w:rPr>
          <w:rFonts w:ascii="Verdana" w:hAnsi="Verdana"/>
          <w:b/>
          <w:bCs/>
          <w:sz w:val="20"/>
          <w:szCs w:val="20"/>
          <w:lang w:val="en-GB"/>
        </w:rPr>
      </w:pPr>
    </w:p>
    <w:p w14:paraId="43DA3EE7" w14:textId="77777777" w:rsidR="00CD4434" w:rsidRPr="008C7E84" w:rsidRDefault="00CD4434" w:rsidP="00CD4434">
      <w:pPr>
        <w:jc w:val="both"/>
        <w:rPr>
          <w:rFonts w:ascii="Verdana" w:eastAsia="Century Gothic" w:hAnsi="Verdana" w:cs="Century Gothic"/>
          <w:sz w:val="20"/>
          <w:szCs w:val="20"/>
          <w:lang w:val="en-GB"/>
        </w:rPr>
      </w:pPr>
      <w:r w:rsidRPr="008C7E84">
        <w:rPr>
          <w:rFonts w:ascii="Verdana" w:eastAsia="Century Gothic" w:hAnsi="Verdana" w:cs="Century Gothic"/>
          <w:sz w:val="20"/>
          <w:szCs w:val="20"/>
          <w:lang w:val="en-GB"/>
        </w:rPr>
        <w:t>Interested Consultants or firms are requested to submit:</w:t>
      </w:r>
    </w:p>
    <w:p w14:paraId="26AC0421" w14:textId="77777777" w:rsidR="00CD4434" w:rsidRPr="008C7E84" w:rsidRDefault="00CD4434" w:rsidP="00CD4434">
      <w:pPr>
        <w:jc w:val="both"/>
        <w:rPr>
          <w:rFonts w:ascii="Verdana" w:eastAsia="Century Gothic" w:hAnsi="Verdana" w:cs="Century Gothic"/>
          <w:sz w:val="20"/>
          <w:szCs w:val="20"/>
          <w:lang w:val="en-GB"/>
        </w:rPr>
      </w:pPr>
    </w:p>
    <w:p w14:paraId="30272228" w14:textId="61530176" w:rsidR="00CD4434" w:rsidRPr="008C7E84" w:rsidRDefault="00CD4434" w:rsidP="00CD4434">
      <w:pPr>
        <w:pStyle w:val="ListParagraph"/>
        <w:numPr>
          <w:ilvl w:val="0"/>
          <w:numId w:val="4"/>
        </w:numPr>
        <w:jc w:val="both"/>
        <w:rPr>
          <w:rFonts w:ascii="Verdana" w:hAnsi="Verdana"/>
          <w:sz w:val="20"/>
          <w:szCs w:val="20"/>
          <w:lang w:val="en-GB"/>
        </w:rPr>
      </w:pPr>
      <w:r w:rsidRPr="008C7E84">
        <w:rPr>
          <w:rFonts w:ascii="Verdana" w:eastAsia="Century Gothic" w:hAnsi="Verdana" w:cs="Century Gothic"/>
          <w:sz w:val="20"/>
          <w:szCs w:val="20"/>
          <w:lang w:val="en-GB"/>
        </w:rPr>
        <w:t xml:space="preserve">A technical proposal detailing their interpretation of the TOR, proposed methodology including sampling framework, work schedule and proposed </w:t>
      </w:r>
      <w:r w:rsidR="00C24069" w:rsidRPr="008C7E84">
        <w:rPr>
          <w:rFonts w:ascii="Verdana" w:eastAsia="Century Gothic" w:hAnsi="Verdana" w:cs="Century Gothic"/>
          <w:sz w:val="20"/>
          <w:szCs w:val="20"/>
          <w:lang w:val="en-GB"/>
        </w:rPr>
        <w:t>budget.</w:t>
      </w:r>
    </w:p>
    <w:p w14:paraId="68562CE6" w14:textId="6B429A87" w:rsidR="00CD4434" w:rsidRPr="008C7E84" w:rsidRDefault="00CD4434" w:rsidP="00CD4434">
      <w:pPr>
        <w:pStyle w:val="ListParagraph"/>
        <w:numPr>
          <w:ilvl w:val="0"/>
          <w:numId w:val="4"/>
        </w:numPr>
        <w:jc w:val="both"/>
        <w:rPr>
          <w:rFonts w:ascii="Verdana" w:hAnsi="Verdana"/>
          <w:sz w:val="20"/>
          <w:szCs w:val="20"/>
          <w:lang w:val="en-GB"/>
        </w:rPr>
      </w:pPr>
      <w:r w:rsidRPr="008C7E84">
        <w:rPr>
          <w:rFonts w:ascii="Verdana" w:eastAsia="Century Gothic" w:hAnsi="Verdana" w:cs="Century Gothic"/>
          <w:sz w:val="20"/>
          <w:szCs w:val="20"/>
          <w:lang w:val="en-GB"/>
        </w:rPr>
        <w:t xml:space="preserve">A capability statement demonstrating how they meet the required qualifications and </w:t>
      </w:r>
      <w:r w:rsidR="00C24069" w:rsidRPr="008C7E84">
        <w:rPr>
          <w:rFonts w:ascii="Verdana" w:eastAsia="Century Gothic" w:hAnsi="Verdana" w:cs="Century Gothic"/>
          <w:sz w:val="20"/>
          <w:szCs w:val="20"/>
          <w:lang w:val="en-GB"/>
        </w:rPr>
        <w:t>competencies.</w:t>
      </w:r>
      <w:r w:rsidRPr="008C7E84">
        <w:rPr>
          <w:rFonts w:ascii="Verdana" w:eastAsia="Century Gothic" w:hAnsi="Verdana" w:cs="Century Gothic"/>
          <w:sz w:val="20"/>
          <w:szCs w:val="20"/>
          <w:lang w:val="en-GB"/>
        </w:rPr>
        <w:t xml:space="preserve"> </w:t>
      </w:r>
    </w:p>
    <w:p w14:paraId="4D0561A0" w14:textId="77777777" w:rsidR="00CD4434" w:rsidRPr="008C7E84" w:rsidRDefault="00CD4434" w:rsidP="00CD4434">
      <w:pPr>
        <w:pStyle w:val="ListParagraph"/>
        <w:numPr>
          <w:ilvl w:val="0"/>
          <w:numId w:val="4"/>
        </w:numPr>
        <w:jc w:val="both"/>
        <w:rPr>
          <w:rFonts w:ascii="Verdana" w:hAnsi="Verdana"/>
          <w:sz w:val="20"/>
          <w:szCs w:val="20"/>
          <w:lang w:val="en-GB"/>
        </w:rPr>
      </w:pPr>
      <w:r w:rsidRPr="008C7E84">
        <w:rPr>
          <w:rFonts w:ascii="Verdana" w:eastAsia="Century Gothic" w:hAnsi="Verdana" w:cs="Century Gothic"/>
          <w:sz w:val="20"/>
          <w:szCs w:val="20"/>
          <w:lang w:val="en-GB"/>
        </w:rPr>
        <w:t>Copies of all relevant Curriculum Vitae (CVs). Only CVs for the specific individuals that will form the proposed survey team should be included; two references (including one from your last client/employer).</w:t>
      </w:r>
    </w:p>
    <w:p w14:paraId="05A91D6B" w14:textId="77777777" w:rsidR="00CD4434" w:rsidRPr="008C7E84" w:rsidRDefault="00CD4434" w:rsidP="00D8075F">
      <w:pPr>
        <w:jc w:val="both"/>
        <w:rPr>
          <w:rFonts w:ascii="Verdana" w:hAnsi="Verdana"/>
          <w:b/>
          <w:sz w:val="20"/>
          <w:szCs w:val="20"/>
          <w:lang w:val="en-GB"/>
        </w:rPr>
      </w:pPr>
    </w:p>
    <w:p w14:paraId="51DCABA2" w14:textId="77777777" w:rsidR="002A3096" w:rsidRPr="008C7E84" w:rsidRDefault="002A3096" w:rsidP="00D8075F">
      <w:pPr>
        <w:jc w:val="both"/>
        <w:rPr>
          <w:rFonts w:ascii="Verdana" w:hAnsi="Verdana"/>
          <w:sz w:val="20"/>
          <w:szCs w:val="20"/>
          <w:lang w:val="en-GB"/>
        </w:rPr>
      </w:pPr>
      <w:r w:rsidRPr="008C7E84">
        <w:rPr>
          <w:rFonts w:ascii="Verdana" w:hAnsi="Verdana"/>
          <w:sz w:val="20"/>
          <w:szCs w:val="20"/>
          <w:lang w:val="en-GB"/>
        </w:rPr>
        <w:t xml:space="preserve">All submissions should be sent via: </w:t>
      </w:r>
    </w:p>
    <w:p w14:paraId="51DCABA3" w14:textId="55C028C9" w:rsidR="002A3096" w:rsidRPr="008C7E84" w:rsidRDefault="002A3096" w:rsidP="00D8075F">
      <w:pPr>
        <w:numPr>
          <w:ilvl w:val="0"/>
          <w:numId w:val="36"/>
        </w:numPr>
        <w:jc w:val="both"/>
        <w:rPr>
          <w:rFonts w:ascii="Verdana" w:hAnsi="Verdana"/>
          <w:sz w:val="20"/>
          <w:szCs w:val="20"/>
          <w:lang w:val="en-GB"/>
        </w:rPr>
      </w:pPr>
      <w:r w:rsidRPr="008C7E84">
        <w:rPr>
          <w:rFonts w:ascii="Verdana" w:hAnsi="Verdana"/>
          <w:sz w:val="20"/>
          <w:szCs w:val="20"/>
          <w:lang w:val="en-GB"/>
        </w:rPr>
        <w:t>Email to:</w:t>
      </w:r>
      <w:r w:rsidR="00CE183B" w:rsidRPr="008C7E84">
        <w:rPr>
          <w:rFonts w:ascii="Verdana" w:hAnsi="Verdana"/>
          <w:sz w:val="20"/>
          <w:szCs w:val="20"/>
        </w:rPr>
        <w:t xml:space="preserve"> </w:t>
      </w:r>
      <w:hyperlink r:id="rId13" w:history="1">
        <w:r w:rsidR="009A79EE" w:rsidRPr="008C7E84">
          <w:rPr>
            <w:rStyle w:val="Hyperlink"/>
            <w:rFonts w:ascii="Verdana" w:hAnsi="Verdana"/>
            <w:sz w:val="20"/>
            <w:szCs w:val="20"/>
          </w:rPr>
          <w:t>Zambiaprocurement@snv.org</w:t>
        </w:r>
      </w:hyperlink>
      <w:r w:rsidR="009A79EE" w:rsidRPr="008C7E84">
        <w:rPr>
          <w:rFonts w:ascii="Verdana" w:hAnsi="Verdana"/>
          <w:sz w:val="20"/>
          <w:szCs w:val="20"/>
        </w:rPr>
        <w:t xml:space="preserve"> </w:t>
      </w:r>
      <w:r w:rsidRPr="008C7E84">
        <w:rPr>
          <w:rFonts w:ascii="Verdana" w:hAnsi="Verdana"/>
          <w:sz w:val="20"/>
          <w:szCs w:val="20"/>
          <w:lang w:val="en-GB"/>
        </w:rPr>
        <w:t>the subject line should read ‘</w:t>
      </w:r>
      <w:r w:rsidR="00003634" w:rsidRPr="008C7E84">
        <w:rPr>
          <w:rFonts w:ascii="Verdana" w:hAnsi="Verdana"/>
          <w:sz w:val="20"/>
          <w:szCs w:val="20"/>
          <w:lang w:val="en-GB"/>
        </w:rPr>
        <w:t xml:space="preserve">Baseline </w:t>
      </w:r>
      <w:r w:rsidR="00C24069" w:rsidRPr="008C7E84">
        <w:rPr>
          <w:rFonts w:ascii="Verdana" w:hAnsi="Verdana"/>
          <w:sz w:val="20"/>
          <w:szCs w:val="20"/>
          <w:lang w:val="en-GB"/>
        </w:rPr>
        <w:t>Survey (Organic Cotton Production)</w:t>
      </w:r>
      <w:r w:rsidR="00003634" w:rsidRPr="008C7E84">
        <w:rPr>
          <w:rFonts w:ascii="Verdana" w:hAnsi="Verdana"/>
          <w:sz w:val="20"/>
          <w:szCs w:val="20"/>
          <w:lang w:val="en-GB"/>
        </w:rPr>
        <w:t xml:space="preserve"> for </w:t>
      </w:r>
      <w:r w:rsidR="007D0923" w:rsidRPr="008C7E84">
        <w:rPr>
          <w:rFonts w:ascii="Verdana" w:hAnsi="Verdana"/>
          <w:sz w:val="20"/>
          <w:szCs w:val="20"/>
          <w:lang w:val="en-GB"/>
        </w:rPr>
        <w:t>INCREASE Project</w:t>
      </w:r>
      <w:r w:rsidR="00003634" w:rsidRPr="008C7E84">
        <w:rPr>
          <w:rFonts w:ascii="Verdana" w:hAnsi="Verdana"/>
          <w:sz w:val="20"/>
          <w:szCs w:val="20"/>
          <w:lang w:val="en-GB"/>
        </w:rPr>
        <w:t>”</w:t>
      </w:r>
      <w:r w:rsidRPr="008C7E84">
        <w:rPr>
          <w:rFonts w:ascii="Verdana" w:hAnsi="Verdana"/>
          <w:sz w:val="20"/>
          <w:szCs w:val="20"/>
          <w:lang w:val="en-GB"/>
        </w:rPr>
        <w:t xml:space="preserve"> </w:t>
      </w:r>
    </w:p>
    <w:p w14:paraId="51DCABA4" w14:textId="77777777" w:rsidR="002A3096" w:rsidRPr="008C7E84" w:rsidRDefault="002A3096" w:rsidP="00D8075F">
      <w:pPr>
        <w:numPr>
          <w:ilvl w:val="0"/>
          <w:numId w:val="36"/>
        </w:numPr>
        <w:jc w:val="both"/>
        <w:rPr>
          <w:rFonts w:ascii="Verdana" w:hAnsi="Verdana"/>
          <w:iCs/>
          <w:sz w:val="20"/>
          <w:szCs w:val="20"/>
          <w:lang w:val="en-GB"/>
        </w:rPr>
      </w:pPr>
      <w:r w:rsidRPr="008C7E84">
        <w:rPr>
          <w:rFonts w:ascii="Verdana" w:hAnsi="Verdana"/>
          <w:sz w:val="20"/>
          <w:szCs w:val="20"/>
          <w:lang w:val="en-GB"/>
        </w:rPr>
        <w:t xml:space="preserve">Postal: Procurement Office, </w:t>
      </w:r>
      <w:r w:rsidRPr="008C7E84">
        <w:rPr>
          <w:rFonts w:ascii="Verdana" w:hAnsi="Verdana"/>
          <w:iCs/>
          <w:sz w:val="20"/>
          <w:szCs w:val="20"/>
          <w:lang w:val="en-GB"/>
        </w:rPr>
        <w:t>SNV Netherlands Development Organisation</w:t>
      </w:r>
      <w:r w:rsidRPr="008C7E84">
        <w:rPr>
          <w:rFonts w:ascii="Verdana" w:hAnsi="Verdana"/>
          <w:iCs/>
          <w:sz w:val="20"/>
          <w:szCs w:val="20"/>
          <w:lang w:val="en-GB"/>
        </w:rPr>
        <w:br/>
        <w:t>7, Nkanchibaya Road, Rhodes Park, Lusaka, Zambia</w:t>
      </w:r>
    </w:p>
    <w:p w14:paraId="51DCABA5" w14:textId="0D2F7E1C" w:rsidR="00F97AB8" w:rsidRPr="008C7E84" w:rsidRDefault="002A3096" w:rsidP="21E1AC8F">
      <w:pPr>
        <w:jc w:val="both"/>
        <w:rPr>
          <w:rFonts w:ascii="Verdana" w:hAnsi="Verdana"/>
          <w:sz w:val="20"/>
          <w:szCs w:val="20"/>
          <w:lang w:val="en-GB"/>
        </w:rPr>
      </w:pPr>
      <w:r w:rsidRPr="008C7E84">
        <w:rPr>
          <w:rFonts w:ascii="Verdana" w:hAnsi="Verdana"/>
          <w:sz w:val="20"/>
          <w:szCs w:val="20"/>
          <w:lang w:val="en-GB"/>
        </w:rPr>
        <w:t>Submissions are to be made available to SNV no later than</w:t>
      </w:r>
      <w:r w:rsidR="005F1F89" w:rsidRPr="008C7E84">
        <w:rPr>
          <w:rFonts w:ascii="Verdana" w:hAnsi="Verdana"/>
          <w:sz w:val="20"/>
          <w:szCs w:val="20"/>
          <w:lang w:val="en-GB"/>
        </w:rPr>
        <w:t xml:space="preserve"> </w:t>
      </w:r>
      <w:r w:rsidR="00C83A58">
        <w:rPr>
          <w:rFonts w:ascii="Verdana" w:hAnsi="Verdana"/>
          <w:sz w:val="20"/>
          <w:szCs w:val="20"/>
          <w:lang w:val="en-GB"/>
        </w:rPr>
        <w:t>20</w:t>
      </w:r>
      <w:r w:rsidR="00C83A58" w:rsidRPr="008C7E84">
        <w:rPr>
          <w:rFonts w:ascii="Verdana" w:hAnsi="Verdana"/>
          <w:sz w:val="20"/>
          <w:szCs w:val="20"/>
          <w:lang w:val="en-GB"/>
        </w:rPr>
        <w:t xml:space="preserve"> </w:t>
      </w:r>
      <w:r w:rsidR="005F1F89" w:rsidRPr="008C7E84">
        <w:rPr>
          <w:rFonts w:ascii="Verdana" w:hAnsi="Verdana"/>
          <w:sz w:val="20"/>
          <w:szCs w:val="20"/>
          <w:lang w:val="en-GB"/>
        </w:rPr>
        <w:t>November</w:t>
      </w:r>
      <w:r w:rsidR="00D8075F" w:rsidRPr="008C7E84">
        <w:rPr>
          <w:rFonts w:ascii="Verdana" w:hAnsi="Verdana"/>
          <w:sz w:val="20"/>
          <w:szCs w:val="20"/>
          <w:lang w:val="en-GB"/>
        </w:rPr>
        <w:t xml:space="preserve"> 20</w:t>
      </w:r>
      <w:r w:rsidR="00A614E9" w:rsidRPr="008C7E84">
        <w:rPr>
          <w:rFonts w:ascii="Verdana" w:hAnsi="Verdana"/>
          <w:sz w:val="20"/>
          <w:szCs w:val="20"/>
          <w:lang w:val="en-GB"/>
        </w:rPr>
        <w:t>2</w:t>
      </w:r>
      <w:r w:rsidR="00C24069" w:rsidRPr="008C7E84">
        <w:rPr>
          <w:rFonts w:ascii="Verdana" w:hAnsi="Verdana"/>
          <w:sz w:val="20"/>
          <w:szCs w:val="20"/>
          <w:lang w:val="en-GB"/>
        </w:rPr>
        <w:t>1</w:t>
      </w:r>
      <w:r w:rsidR="00D8075F" w:rsidRPr="008C7E84">
        <w:rPr>
          <w:rFonts w:ascii="Verdana" w:hAnsi="Verdana"/>
          <w:sz w:val="20"/>
          <w:szCs w:val="20"/>
          <w:lang w:val="en-GB"/>
        </w:rPr>
        <w:t>.</w:t>
      </w:r>
    </w:p>
    <w:p w14:paraId="5C490FE8" w14:textId="77777777" w:rsidR="00001B6E" w:rsidRPr="008C7E84" w:rsidRDefault="00001B6E" w:rsidP="00D8075F">
      <w:pPr>
        <w:jc w:val="both"/>
        <w:rPr>
          <w:rFonts w:ascii="Verdana" w:hAnsi="Verdana"/>
          <w:b/>
          <w:sz w:val="20"/>
          <w:szCs w:val="20"/>
          <w:lang w:val="en-GB"/>
        </w:rPr>
      </w:pPr>
    </w:p>
    <w:p w14:paraId="51DCABA8" w14:textId="54A4B894" w:rsidR="00016084" w:rsidRPr="008C7E84" w:rsidRDefault="00016084" w:rsidP="0EF8A724">
      <w:pPr>
        <w:jc w:val="both"/>
        <w:rPr>
          <w:rFonts w:ascii="Verdana" w:hAnsi="Verdana"/>
          <w:b/>
          <w:bCs/>
          <w:sz w:val="20"/>
          <w:szCs w:val="20"/>
          <w:lang w:val="en-GB"/>
        </w:rPr>
      </w:pPr>
    </w:p>
    <w:p w14:paraId="2EDD66F9" w14:textId="637FF306" w:rsidR="00D8075F" w:rsidRPr="008C7E84" w:rsidRDefault="00D8075F" w:rsidP="0EF8A724">
      <w:pPr>
        <w:rPr>
          <w:rFonts w:ascii="Verdana" w:hAnsi="Verdana"/>
          <w:sz w:val="20"/>
          <w:szCs w:val="20"/>
        </w:rPr>
      </w:pPr>
    </w:p>
    <w:p w14:paraId="1F3F5494" w14:textId="2E61BA12" w:rsidR="00D8075F" w:rsidRPr="008C7E84" w:rsidRDefault="00D8075F" w:rsidP="0EF8A724">
      <w:pPr>
        <w:rPr>
          <w:rFonts w:ascii="Verdana" w:hAnsi="Verdana"/>
          <w:sz w:val="20"/>
          <w:szCs w:val="20"/>
        </w:rPr>
      </w:pPr>
    </w:p>
    <w:p w14:paraId="4097B57C" w14:textId="418902E4" w:rsidR="00D8075F" w:rsidRPr="008C7E84" w:rsidRDefault="00D8075F" w:rsidP="0EF8A724">
      <w:pPr>
        <w:rPr>
          <w:rFonts w:ascii="Verdana" w:hAnsi="Verdana"/>
          <w:sz w:val="20"/>
          <w:szCs w:val="20"/>
        </w:rPr>
      </w:pPr>
    </w:p>
    <w:p w14:paraId="3878116B" w14:textId="1F2C0E1A" w:rsidR="00D8075F" w:rsidRPr="008C7E84" w:rsidRDefault="00D8075F" w:rsidP="0EF8A724">
      <w:pPr>
        <w:rPr>
          <w:rFonts w:ascii="Verdana" w:hAnsi="Verdana"/>
          <w:sz w:val="20"/>
          <w:szCs w:val="20"/>
        </w:rPr>
      </w:pPr>
    </w:p>
    <w:p w14:paraId="5088D67F" w14:textId="12829AF3" w:rsidR="00D8075F" w:rsidRPr="008C7E84" w:rsidRDefault="00D8075F" w:rsidP="0EF8A724">
      <w:pPr>
        <w:rPr>
          <w:rFonts w:ascii="Verdana" w:hAnsi="Verdana"/>
          <w:sz w:val="20"/>
          <w:szCs w:val="20"/>
        </w:rPr>
      </w:pPr>
    </w:p>
    <w:p w14:paraId="7A2293BC" w14:textId="64CBB8B3" w:rsidR="00D8075F" w:rsidRPr="008C7E84" w:rsidRDefault="00D8075F" w:rsidP="0EF8A724">
      <w:pPr>
        <w:rPr>
          <w:rFonts w:ascii="Verdana" w:hAnsi="Verdana"/>
          <w:sz w:val="20"/>
          <w:szCs w:val="20"/>
        </w:rPr>
      </w:pPr>
    </w:p>
    <w:p w14:paraId="6BA0E564" w14:textId="27F01B46" w:rsidR="00D8075F" w:rsidRPr="008C7E84" w:rsidRDefault="00D8075F" w:rsidP="0EF8A724">
      <w:pPr>
        <w:rPr>
          <w:rFonts w:ascii="Verdana" w:hAnsi="Verdana"/>
          <w:sz w:val="20"/>
          <w:szCs w:val="20"/>
        </w:rPr>
      </w:pPr>
    </w:p>
    <w:p w14:paraId="05D709FE" w14:textId="0BE9C75A" w:rsidR="00D8075F" w:rsidRPr="008C7E84" w:rsidRDefault="00D8075F" w:rsidP="0EF8A724">
      <w:pPr>
        <w:rPr>
          <w:rFonts w:ascii="Verdana" w:hAnsi="Verdana"/>
          <w:sz w:val="20"/>
          <w:szCs w:val="20"/>
        </w:rPr>
      </w:pPr>
    </w:p>
    <w:p w14:paraId="51DCAC1E" w14:textId="24ADB7DF" w:rsidR="00D8075F" w:rsidRPr="008C7E84" w:rsidRDefault="00D8075F" w:rsidP="0EF8A724">
      <w:pPr>
        <w:rPr>
          <w:rFonts w:ascii="Verdana" w:hAnsi="Verdana"/>
          <w:sz w:val="20"/>
          <w:szCs w:val="20"/>
        </w:rPr>
      </w:pPr>
    </w:p>
    <w:sectPr w:rsidR="00D8075F" w:rsidRPr="008C7E84" w:rsidSect="00E04882">
      <w:headerReference w:type="default" r:id="rId14"/>
      <w:footerReference w:type="default" r:id="rId15"/>
      <w:pgSz w:w="11906" w:h="16838"/>
      <w:pgMar w:top="1418" w:right="1701" w:bottom="147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81B30" w14:textId="77777777" w:rsidR="003E1DBE" w:rsidRDefault="003E1DBE" w:rsidP="005B250F">
      <w:pPr>
        <w:spacing w:after="0"/>
      </w:pPr>
      <w:r>
        <w:separator/>
      </w:r>
    </w:p>
  </w:endnote>
  <w:endnote w:type="continuationSeparator" w:id="0">
    <w:p w14:paraId="5458C9C7" w14:textId="77777777" w:rsidR="003E1DBE" w:rsidRDefault="003E1DBE" w:rsidP="005B25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97827"/>
      <w:docPartObj>
        <w:docPartGallery w:val="Page Numbers (Bottom of Page)"/>
        <w:docPartUnique/>
      </w:docPartObj>
    </w:sdtPr>
    <w:sdtEndPr>
      <w:rPr>
        <w:noProof/>
      </w:rPr>
    </w:sdtEndPr>
    <w:sdtContent>
      <w:p w14:paraId="51DCAC23" w14:textId="77777777" w:rsidR="00F1559D" w:rsidRDefault="00F1559D">
        <w:pPr>
          <w:pStyle w:val="Footer"/>
          <w:jc w:val="center"/>
        </w:pPr>
        <w:r>
          <w:fldChar w:fldCharType="begin"/>
        </w:r>
        <w:r>
          <w:instrText xml:space="preserve"> PAGE   \* MERGEFORMAT </w:instrText>
        </w:r>
        <w:r>
          <w:fldChar w:fldCharType="separate"/>
        </w:r>
        <w:r w:rsidR="00774345">
          <w:rPr>
            <w:noProof/>
          </w:rPr>
          <w:t>6</w:t>
        </w:r>
        <w:r>
          <w:rPr>
            <w:noProof/>
          </w:rPr>
          <w:fldChar w:fldCharType="end"/>
        </w:r>
      </w:p>
    </w:sdtContent>
  </w:sdt>
  <w:p w14:paraId="51DCAC24" w14:textId="77777777" w:rsidR="00F1559D" w:rsidRPr="00F1559D" w:rsidRDefault="00F1559D">
    <w:pPr>
      <w:pStyle w:val="Footer"/>
      <w:rPr>
        <w:lang w:val="en-Z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DA05" w14:textId="77777777" w:rsidR="003E1DBE" w:rsidRDefault="00195F6B" w:rsidP="005B250F">
      <w:pPr>
        <w:spacing w:after="0"/>
      </w:pPr>
      <w:r>
        <w:pict w14:anchorId="51DCA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7DFB4EC5" w14:textId="77777777" w:rsidR="003E1DBE" w:rsidRDefault="003E1DBE" w:rsidP="005B25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E0A" w14:textId="4718B426" w:rsidR="003A1BE1" w:rsidRPr="003A1BE1" w:rsidRDefault="003A1BE1">
    <w:pPr>
      <w:pStyle w:val="Header"/>
      <w:rPr>
        <w:lang w:val="en-GB"/>
      </w:rPr>
    </w:pPr>
    <w:r w:rsidRPr="003A1BE1">
      <w:rPr>
        <w:noProof/>
        <w:lang w:val="en-GB"/>
      </w:rPr>
      <w:drawing>
        <wp:inline distT="0" distB="0" distL="0" distR="0" wp14:anchorId="17CF99D2" wp14:editId="17482DFB">
          <wp:extent cx="116205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6600"/>
                  </a:xfrm>
                  <a:prstGeom prst="rect">
                    <a:avLst/>
                  </a:prstGeom>
                  <a:noFill/>
                  <a:ln>
                    <a:noFill/>
                  </a:ln>
                </pic:spPr>
              </pic:pic>
            </a:graphicData>
          </a:graphic>
        </wp:inline>
      </w:drawing>
    </w: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939F8"/>
    <w:multiLevelType w:val="hybridMultilevel"/>
    <w:tmpl w:val="9944E1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70593"/>
    <w:multiLevelType w:val="hybridMultilevel"/>
    <w:tmpl w:val="EF8C758E"/>
    <w:lvl w:ilvl="0" w:tplc="5396F2F4">
      <w:start w:val="1"/>
      <w:numFmt w:val="lowerLetter"/>
      <w:lvlText w:val="%1."/>
      <w:lvlJc w:val="left"/>
      <w:pPr>
        <w:ind w:left="720" w:hanging="360"/>
      </w:pPr>
    </w:lvl>
    <w:lvl w:ilvl="1" w:tplc="059C85EE">
      <w:start w:val="1"/>
      <w:numFmt w:val="lowerLetter"/>
      <w:lvlText w:val="%2."/>
      <w:lvlJc w:val="left"/>
      <w:pPr>
        <w:ind w:left="1440" w:hanging="360"/>
      </w:pPr>
    </w:lvl>
    <w:lvl w:ilvl="2" w:tplc="6714DF0A">
      <w:start w:val="1"/>
      <w:numFmt w:val="lowerRoman"/>
      <w:lvlText w:val="%3."/>
      <w:lvlJc w:val="right"/>
      <w:pPr>
        <w:ind w:left="2160" w:hanging="180"/>
      </w:pPr>
    </w:lvl>
    <w:lvl w:ilvl="3" w:tplc="337808AA">
      <w:start w:val="1"/>
      <w:numFmt w:val="decimal"/>
      <w:lvlText w:val="%4."/>
      <w:lvlJc w:val="left"/>
      <w:pPr>
        <w:ind w:left="2880" w:hanging="360"/>
      </w:pPr>
    </w:lvl>
    <w:lvl w:ilvl="4" w:tplc="CBDAE5BC">
      <w:start w:val="1"/>
      <w:numFmt w:val="lowerLetter"/>
      <w:lvlText w:val="%5."/>
      <w:lvlJc w:val="left"/>
      <w:pPr>
        <w:ind w:left="3600" w:hanging="360"/>
      </w:pPr>
    </w:lvl>
    <w:lvl w:ilvl="5" w:tplc="DA8225D4">
      <w:start w:val="1"/>
      <w:numFmt w:val="lowerRoman"/>
      <w:lvlText w:val="%6."/>
      <w:lvlJc w:val="right"/>
      <w:pPr>
        <w:ind w:left="4320" w:hanging="180"/>
      </w:pPr>
    </w:lvl>
    <w:lvl w:ilvl="6" w:tplc="7E00256E">
      <w:start w:val="1"/>
      <w:numFmt w:val="decimal"/>
      <w:lvlText w:val="%7."/>
      <w:lvlJc w:val="left"/>
      <w:pPr>
        <w:ind w:left="5040" w:hanging="360"/>
      </w:pPr>
    </w:lvl>
    <w:lvl w:ilvl="7" w:tplc="40346C7E">
      <w:start w:val="1"/>
      <w:numFmt w:val="lowerLetter"/>
      <w:lvlText w:val="%8."/>
      <w:lvlJc w:val="left"/>
      <w:pPr>
        <w:ind w:left="5760" w:hanging="360"/>
      </w:pPr>
    </w:lvl>
    <w:lvl w:ilvl="8" w:tplc="9A94CD2E">
      <w:start w:val="1"/>
      <w:numFmt w:val="lowerRoman"/>
      <w:lvlText w:val="%9."/>
      <w:lvlJc w:val="right"/>
      <w:pPr>
        <w:ind w:left="6480" w:hanging="180"/>
      </w:pPr>
    </w:lvl>
  </w:abstractNum>
  <w:abstractNum w:abstractNumId="12" w15:restartNumberingAfterBreak="0">
    <w:nsid w:val="05EA0EEB"/>
    <w:multiLevelType w:val="hybridMultilevel"/>
    <w:tmpl w:val="05E2F2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A022E58"/>
    <w:multiLevelType w:val="hybridMultilevel"/>
    <w:tmpl w:val="5912896C"/>
    <w:lvl w:ilvl="0" w:tplc="694298AA">
      <w:start w:val="1"/>
      <w:numFmt w:val="bullet"/>
      <w:lvlText w:val=""/>
      <w:lvlJc w:val="left"/>
      <w:pPr>
        <w:ind w:left="720" w:hanging="360"/>
      </w:pPr>
      <w:rPr>
        <w:rFonts w:ascii="Symbol" w:hAnsi="Symbol" w:hint="default"/>
      </w:rPr>
    </w:lvl>
    <w:lvl w:ilvl="1" w:tplc="1C204690">
      <w:start w:val="1"/>
      <w:numFmt w:val="bullet"/>
      <w:lvlText w:val="o"/>
      <w:lvlJc w:val="left"/>
      <w:pPr>
        <w:ind w:left="1440" w:hanging="360"/>
      </w:pPr>
      <w:rPr>
        <w:rFonts w:ascii="Courier New" w:hAnsi="Courier New" w:hint="default"/>
      </w:rPr>
    </w:lvl>
    <w:lvl w:ilvl="2" w:tplc="9048B5AE">
      <w:start w:val="1"/>
      <w:numFmt w:val="bullet"/>
      <w:lvlText w:val=""/>
      <w:lvlJc w:val="left"/>
      <w:pPr>
        <w:ind w:left="2160" w:hanging="360"/>
      </w:pPr>
      <w:rPr>
        <w:rFonts w:ascii="Wingdings" w:hAnsi="Wingdings" w:hint="default"/>
      </w:rPr>
    </w:lvl>
    <w:lvl w:ilvl="3" w:tplc="489AA8EC">
      <w:start w:val="1"/>
      <w:numFmt w:val="bullet"/>
      <w:lvlText w:val=""/>
      <w:lvlJc w:val="left"/>
      <w:pPr>
        <w:ind w:left="2880" w:hanging="360"/>
      </w:pPr>
      <w:rPr>
        <w:rFonts w:ascii="Symbol" w:hAnsi="Symbol" w:hint="default"/>
      </w:rPr>
    </w:lvl>
    <w:lvl w:ilvl="4" w:tplc="10446E9E">
      <w:start w:val="1"/>
      <w:numFmt w:val="bullet"/>
      <w:lvlText w:val="o"/>
      <w:lvlJc w:val="left"/>
      <w:pPr>
        <w:ind w:left="3600" w:hanging="360"/>
      </w:pPr>
      <w:rPr>
        <w:rFonts w:ascii="Courier New" w:hAnsi="Courier New" w:hint="default"/>
      </w:rPr>
    </w:lvl>
    <w:lvl w:ilvl="5" w:tplc="2DD00D90">
      <w:start w:val="1"/>
      <w:numFmt w:val="bullet"/>
      <w:lvlText w:val=""/>
      <w:lvlJc w:val="left"/>
      <w:pPr>
        <w:ind w:left="4320" w:hanging="360"/>
      </w:pPr>
      <w:rPr>
        <w:rFonts w:ascii="Wingdings" w:hAnsi="Wingdings" w:hint="default"/>
      </w:rPr>
    </w:lvl>
    <w:lvl w:ilvl="6" w:tplc="C14881BC">
      <w:start w:val="1"/>
      <w:numFmt w:val="bullet"/>
      <w:lvlText w:val=""/>
      <w:lvlJc w:val="left"/>
      <w:pPr>
        <w:ind w:left="5040" w:hanging="360"/>
      </w:pPr>
      <w:rPr>
        <w:rFonts w:ascii="Symbol" w:hAnsi="Symbol" w:hint="default"/>
      </w:rPr>
    </w:lvl>
    <w:lvl w:ilvl="7" w:tplc="87F09E56">
      <w:start w:val="1"/>
      <w:numFmt w:val="bullet"/>
      <w:lvlText w:val="o"/>
      <w:lvlJc w:val="left"/>
      <w:pPr>
        <w:ind w:left="5760" w:hanging="360"/>
      </w:pPr>
      <w:rPr>
        <w:rFonts w:ascii="Courier New" w:hAnsi="Courier New" w:hint="default"/>
      </w:rPr>
    </w:lvl>
    <w:lvl w:ilvl="8" w:tplc="C846B37A">
      <w:start w:val="1"/>
      <w:numFmt w:val="bullet"/>
      <w:lvlText w:val=""/>
      <w:lvlJc w:val="left"/>
      <w:pPr>
        <w:ind w:left="6480" w:hanging="360"/>
      </w:pPr>
      <w:rPr>
        <w:rFonts w:ascii="Wingdings" w:hAnsi="Wingdings" w:hint="default"/>
      </w:rPr>
    </w:lvl>
  </w:abstractNum>
  <w:abstractNum w:abstractNumId="14" w15:restartNumberingAfterBreak="0">
    <w:nsid w:val="0B613E9B"/>
    <w:multiLevelType w:val="hybridMultilevel"/>
    <w:tmpl w:val="2154EC78"/>
    <w:lvl w:ilvl="0" w:tplc="45AA0198">
      <w:start w:val="1"/>
      <w:numFmt w:val="decimal"/>
      <w:lvlText w:val="%1."/>
      <w:lvlJc w:val="left"/>
      <w:pPr>
        <w:ind w:left="720" w:hanging="360"/>
      </w:pPr>
    </w:lvl>
    <w:lvl w:ilvl="1" w:tplc="7CD0A668">
      <w:start w:val="1"/>
      <w:numFmt w:val="lowerLetter"/>
      <w:lvlText w:val="%2."/>
      <w:lvlJc w:val="left"/>
      <w:pPr>
        <w:ind w:left="1440" w:hanging="360"/>
      </w:pPr>
    </w:lvl>
    <w:lvl w:ilvl="2" w:tplc="7554963A">
      <w:start w:val="1"/>
      <w:numFmt w:val="lowerRoman"/>
      <w:lvlText w:val="%3."/>
      <w:lvlJc w:val="right"/>
      <w:pPr>
        <w:ind w:left="2160" w:hanging="180"/>
      </w:pPr>
    </w:lvl>
    <w:lvl w:ilvl="3" w:tplc="AE601722">
      <w:start w:val="1"/>
      <w:numFmt w:val="decimal"/>
      <w:lvlText w:val="%4."/>
      <w:lvlJc w:val="left"/>
      <w:pPr>
        <w:ind w:left="2880" w:hanging="360"/>
      </w:pPr>
    </w:lvl>
    <w:lvl w:ilvl="4" w:tplc="EF86AD24">
      <w:start w:val="1"/>
      <w:numFmt w:val="lowerLetter"/>
      <w:lvlText w:val="%5."/>
      <w:lvlJc w:val="left"/>
      <w:pPr>
        <w:ind w:left="3600" w:hanging="360"/>
      </w:pPr>
    </w:lvl>
    <w:lvl w:ilvl="5" w:tplc="CF268868">
      <w:start w:val="1"/>
      <w:numFmt w:val="lowerRoman"/>
      <w:lvlText w:val="%6."/>
      <w:lvlJc w:val="right"/>
      <w:pPr>
        <w:ind w:left="4320" w:hanging="180"/>
      </w:pPr>
    </w:lvl>
    <w:lvl w:ilvl="6" w:tplc="668682D8">
      <w:start w:val="1"/>
      <w:numFmt w:val="decimal"/>
      <w:lvlText w:val="%7."/>
      <w:lvlJc w:val="left"/>
      <w:pPr>
        <w:ind w:left="5040" w:hanging="360"/>
      </w:pPr>
    </w:lvl>
    <w:lvl w:ilvl="7" w:tplc="F612AD78">
      <w:start w:val="1"/>
      <w:numFmt w:val="lowerLetter"/>
      <w:lvlText w:val="%8."/>
      <w:lvlJc w:val="left"/>
      <w:pPr>
        <w:ind w:left="5760" w:hanging="360"/>
      </w:pPr>
    </w:lvl>
    <w:lvl w:ilvl="8" w:tplc="643E2EAA">
      <w:start w:val="1"/>
      <w:numFmt w:val="lowerRoman"/>
      <w:lvlText w:val="%9."/>
      <w:lvlJc w:val="right"/>
      <w:pPr>
        <w:ind w:left="6480" w:hanging="180"/>
      </w:pPr>
    </w:lvl>
  </w:abstractNum>
  <w:abstractNum w:abstractNumId="15" w15:restartNumberingAfterBreak="0">
    <w:nsid w:val="14541E26"/>
    <w:multiLevelType w:val="hybridMultilevel"/>
    <w:tmpl w:val="90B8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A3C0A"/>
    <w:multiLevelType w:val="hybridMultilevel"/>
    <w:tmpl w:val="240A0A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5533C91"/>
    <w:multiLevelType w:val="hybridMultilevel"/>
    <w:tmpl w:val="AB88EC5E"/>
    <w:lvl w:ilvl="0" w:tplc="76D89806">
      <w:start w:val="1"/>
      <w:numFmt w:val="decimal"/>
      <w:lvlText w:val="%1)"/>
      <w:lvlJc w:val="left"/>
      <w:pPr>
        <w:ind w:left="720" w:hanging="360"/>
      </w:pPr>
    </w:lvl>
    <w:lvl w:ilvl="1" w:tplc="A732C4FE">
      <w:start w:val="1"/>
      <w:numFmt w:val="lowerLetter"/>
      <w:lvlText w:val="%2."/>
      <w:lvlJc w:val="left"/>
      <w:pPr>
        <w:ind w:left="1440" w:hanging="360"/>
      </w:pPr>
    </w:lvl>
    <w:lvl w:ilvl="2" w:tplc="C41AC418">
      <w:start w:val="1"/>
      <w:numFmt w:val="lowerRoman"/>
      <w:lvlText w:val="%3."/>
      <w:lvlJc w:val="right"/>
      <w:pPr>
        <w:ind w:left="2160" w:hanging="180"/>
      </w:pPr>
    </w:lvl>
    <w:lvl w:ilvl="3" w:tplc="5AE8E49E">
      <w:start w:val="1"/>
      <w:numFmt w:val="decimal"/>
      <w:lvlText w:val="%4."/>
      <w:lvlJc w:val="left"/>
      <w:pPr>
        <w:ind w:left="2880" w:hanging="360"/>
      </w:pPr>
    </w:lvl>
    <w:lvl w:ilvl="4" w:tplc="4762F6A6">
      <w:start w:val="1"/>
      <w:numFmt w:val="lowerLetter"/>
      <w:lvlText w:val="%5."/>
      <w:lvlJc w:val="left"/>
      <w:pPr>
        <w:ind w:left="3600" w:hanging="360"/>
      </w:pPr>
    </w:lvl>
    <w:lvl w:ilvl="5" w:tplc="D4F445DC">
      <w:start w:val="1"/>
      <w:numFmt w:val="lowerRoman"/>
      <w:lvlText w:val="%6."/>
      <w:lvlJc w:val="right"/>
      <w:pPr>
        <w:ind w:left="4320" w:hanging="180"/>
      </w:pPr>
    </w:lvl>
    <w:lvl w:ilvl="6" w:tplc="6E7C1462">
      <w:start w:val="1"/>
      <w:numFmt w:val="decimal"/>
      <w:lvlText w:val="%7."/>
      <w:lvlJc w:val="left"/>
      <w:pPr>
        <w:ind w:left="5040" w:hanging="360"/>
      </w:pPr>
    </w:lvl>
    <w:lvl w:ilvl="7" w:tplc="4BC2A1DC">
      <w:start w:val="1"/>
      <w:numFmt w:val="lowerLetter"/>
      <w:lvlText w:val="%8."/>
      <w:lvlJc w:val="left"/>
      <w:pPr>
        <w:ind w:left="5760" w:hanging="360"/>
      </w:pPr>
    </w:lvl>
    <w:lvl w:ilvl="8" w:tplc="0D745CC6">
      <w:start w:val="1"/>
      <w:numFmt w:val="lowerRoman"/>
      <w:lvlText w:val="%9."/>
      <w:lvlJc w:val="right"/>
      <w:pPr>
        <w:ind w:left="6480" w:hanging="180"/>
      </w:pPr>
    </w:lvl>
  </w:abstractNum>
  <w:abstractNum w:abstractNumId="18" w15:restartNumberingAfterBreak="0">
    <w:nsid w:val="16724672"/>
    <w:multiLevelType w:val="hybridMultilevel"/>
    <w:tmpl w:val="5FDAB5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9" w15:restartNumberingAfterBreak="0">
    <w:nsid w:val="1EEA2689"/>
    <w:multiLevelType w:val="hybridMultilevel"/>
    <w:tmpl w:val="366299E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26A7475"/>
    <w:multiLevelType w:val="hybridMultilevel"/>
    <w:tmpl w:val="092AFC58"/>
    <w:lvl w:ilvl="0" w:tplc="FFFFFFFF">
      <w:start w:val="1"/>
      <w:numFmt w:val="decimal"/>
      <w:lvlText w:val="%1."/>
      <w:lvlJc w:val="left"/>
      <w:pPr>
        <w:ind w:left="720" w:hanging="360"/>
      </w:pPr>
    </w:lvl>
    <w:lvl w:ilvl="1" w:tplc="39D4FAF6">
      <w:start w:val="1"/>
      <w:numFmt w:val="lowerLetter"/>
      <w:lvlText w:val="%2."/>
      <w:lvlJc w:val="left"/>
      <w:pPr>
        <w:ind w:left="1440" w:hanging="360"/>
      </w:pPr>
    </w:lvl>
    <w:lvl w:ilvl="2" w:tplc="3CB8B0F0">
      <w:start w:val="1"/>
      <w:numFmt w:val="lowerRoman"/>
      <w:lvlText w:val="%3."/>
      <w:lvlJc w:val="right"/>
      <w:pPr>
        <w:ind w:left="2160" w:hanging="180"/>
      </w:pPr>
    </w:lvl>
    <w:lvl w:ilvl="3" w:tplc="8BF01658">
      <w:start w:val="1"/>
      <w:numFmt w:val="decimal"/>
      <w:lvlText w:val="%4."/>
      <w:lvlJc w:val="left"/>
      <w:pPr>
        <w:ind w:left="2880" w:hanging="360"/>
      </w:pPr>
    </w:lvl>
    <w:lvl w:ilvl="4" w:tplc="B6F213B0">
      <w:start w:val="1"/>
      <w:numFmt w:val="lowerLetter"/>
      <w:lvlText w:val="%5."/>
      <w:lvlJc w:val="left"/>
      <w:pPr>
        <w:ind w:left="3600" w:hanging="360"/>
      </w:pPr>
    </w:lvl>
    <w:lvl w:ilvl="5" w:tplc="97B0E4AE">
      <w:start w:val="1"/>
      <w:numFmt w:val="lowerRoman"/>
      <w:lvlText w:val="%6."/>
      <w:lvlJc w:val="right"/>
      <w:pPr>
        <w:ind w:left="4320" w:hanging="180"/>
      </w:pPr>
    </w:lvl>
    <w:lvl w:ilvl="6" w:tplc="7E76F746">
      <w:start w:val="1"/>
      <w:numFmt w:val="decimal"/>
      <w:lvlText w:val="%7."/>
      <w:lvlJc w:val="left"/>
      <w:pPr>
        <w:ind w:left="5040" w:hanging="360"/>
      </w:pPr>
    </w:lvl>
    <w:lvl w:ilvl="7" w:tplc="E318C7CE">
      <w:start w:val="1"/>
      <w:numFmt w:val="lowerLetter"/>
      <w:lvlText w:val="%8."/>
      <w:lvlJc w:val="left"/>
      <w:pPr>
        <w:ind w:left="5760" w:hanging="360"/>
      </w:pPr>
    </w:lvl>
    <w:lvl w:ilvl="8" w:tplc="A9E89FC0">
      <w:start w:val="1"/>
      <w:numFmt w:val="lowerRoman"/>
      <w:lvlText w:val="%9."/>
      <w:lvlJc w:val="right"/>
      <w:pPr>
        <w:ind w:left="6480" w:hanging="180"/>
      </w:pPr>
    </w:lvl>
  </w:abstractNum>
  <w:abstractNum w:abstractNumId="21"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2E5F77"/>
    <w:multiLevelType w:val="hybridMultilevel"/>
    <w:tmpl w:val="1F3A49D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33115D3"/>
    <w:multiLevelType w:val="hybridMultilevel"/>
    <w:tmpl w:val="EDF45B80"/>
    <w:lvl w:ilvl="0" w:tplc="FFFFFFFF">
      <w:start w:val="1"/>
      <w:numFmt w:val="decimal"/>
      <w:lvlText w:val="%1."/>
      <w:lvlJc w:val="left"/>
      <w:pPr>
        <w:ind w:left="774" w:hanging="360"/>
      </w:p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24" w15:restartNumberingAfterBreak="0">
    <w:nsid w:val="36552526"/>
    <w:multiLevelType w:val="hybridMultilevel"/>
    <w:tmpl w:val="3FB468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70512"/>
    <w:multiLevelType w:val="hybridMultilevel"/>
    <w:tmpl w:val="86F2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35615"/>
    <w:multiLevelType w:val="hybridMultilevel"/>
    <w:tmpl w:val="CF9420E6"/>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9227F27"/>
    <w:multiLevelType w:val="hybridMultilevel"/>
    <w:tmpl w:val="7ABE6F7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39BC17A0"/>
    <w:multiLevelType w:val="hybridMultilevel"/>
    <w:tmpl w:val="D5F6B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BB7132B"/>
    <w:multiLevelType w:val="hybridMultilevel"/>
    <w:tmpl w:val="FF32B1C0"/>
    <w:lvl w:ilvl="0" w:tplc="C4A22232">
      <w:start w:val="1"/>
      <w:numFmt w:val="decimal"/>
      <w:lvlText w:val="%1."/>
      <w:lvlJc w:val="left"/>
      <w:pPr>
        <w:ind w:left="720" w:hanging="360"/>
      </w:pPr>
    </w:lvl>
    <w:lvl w:ilvl="1" w:tplc="2C9EF2E6">
      <w:start w:val="1"/>
      <w:numFmt w:val="lowerLetter"/>
      <w:lvlText w:val="%2."/>
      <w:lvlJc w:val="left"/>
      <w:pPr>
        <w:ind w:left="1440" w:hanging="360"/>
      </w:pPr>
    </w:lvl>
    <w:lvl w:ilvl="2" w:tplc="05B68FA0">
      <w:start w:val="1"/>
      <w:numFmt w:val="lowerRoman"/>
      <w:lvlText w:val="%3."/>
      <w:lvlJc w:val="right"/>
      <w:pPr>
        <w:ind w:left="2160" w:hanging="180"/>
      </w:pPr>
    </w:lvl>
    <w:lvl w:ilvl="3" w:tplc="9814BBEC">
      <w:start w:val="1"/>
      <w:numFmt w:val="decimal"/>
      <w:lvlText w:val="%4."/>
      <w:lvlJc w:val="left"/>
      <w:pPr>
        <w:ind w:left="2880" w:hanging="360"/>
      </w:pPr>
    </w:lvl>
    <w:lvl w:ilvl="4" w:tplc="C3EE356C">
      <w:start w:val="1"/>
      <w:numFmt w:val="lowerLetter"/>
      <w:lvlText w:val="%5."/>
      <w:lvlJc w:val="left"/>
      <w:pPr>
        <w:ind w:left="3600" w:hanging="360"/>
      </w:pPr>
    </w:lvl>
    <w:lvl w:ilvl="5" w:tplc="BC78ED56">
      <w:start w:val="1"/>
      <w:numFmt w:val="lowerRoman"/>
      <w:lvlText w:val="%6."/>
      <w:lvlJc w:val="right"/>
      <w:pPr>
        <w:ind w:left="4320" w:hanging="180"/>
      </w:pPr>
    </w:lvl>
    <w:lvl w:ilvl="6" w:tplc="AD98359C">
      <w:start w:val="1"/>
      <w:numFmt w:val="decimal"/>
      <w:lvlText w:val="%7."/>
      <w:lvlJc w:val="left"/>
      <w:pPr>
        <w:ind w:left="5040" w:hanging="360"/>
      </w:pPr>
    </w:lvl>
    <w:lvl w:ilvl="7" w:tplc="3154F08E">
      <w:start w:val="1"/>
      <w:numFmt w:val="lowerLetter"/>
      <w:lvlText w:val="%8."/>
      <w:lvlJc w:val="left"/>
      <w:pPr>
        <w:ind w:left="5760" w:hanging="360"/>
      </w:pPr>
    </w:lvl>
    <w:lvl w:ilvl="8" w:tplc="2FEE44A8">
      <w:start w:val="1"/>
      <w:numFmt w:val="lowerRoman"/>
      <w:lvlText w:val="%9."/>
      <w:lvlJc w:val="right"/>
      <w:pPr>
        <w:ind w:left="6480" w:hanging="180"/>
      </w:pPr>
    </w:lvl>
  </w:abstractNum>
  <w:abstractNum w:abstractNumId="30"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91058"/>
    <w:multiLevelType w:val="hybridMultilevel"/>
    <w:tmpl w:val="832004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346206C"/>
    <w:multiLevelType w:val="hybridMultilevel"/>
    <w:tmpl w:val="F1BA25F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A473C6"/>
    <w:multiLevelType w:val="hybridMultilevel"/>
    <w:tmpl w:val="AABA42B8"/>
    <w:lvl w:ilvl="0" w:tplc="E8AEEB88">
      <w:start w:val="1"/>
      <w:numFmt w:val="bullet"/>
      <w:lvlText w:val=""/>
      <w:lvlJc w:val="left"/>
      <w:pPr>
        <w:ind w:left="720" w:hanging="360"/>
      </w:pPr>
      <w:rPr>
        <w:rFonts w:ascii="Symbol" w:hAnsi="Symbol" w:hint="default"/>
      </w:rPr>
    </w:lvl>
    <w:lvl w:ilvl="1" w:tplc="7528ECE0">
      <w:start w:val="1"/>
      <w:numFmt w:val="bullet"/>
      <w:lvlText w:val="o"/>
      <w:lvlJc w:val="left"/>
      <w:pPr>
        <w:ind w:left="1440" w:hanging="360"/>
      </w:pPr>
      <w:rPr>
        <w:rFonts w:ascii="Courier New" w:hAnsi="Courier New" w:hint="default"/>
      </w:rPr>
    </w:lvl>
    <w:lvl w:ilvl="2" w:tplc="F75633C0">
      <w:start w:val="1"/>
      <w:numFmt w:val="bullet"/>
      <w:lvlText w:val=""/>
      <w:lvlJc w:val="left"/>
      <w:pPr>
        <w:ind w:left="2160" w:hanging="360"/>
      </w:pPr>
      <w:rPr>
        <w:rFonts w:ascii="Wingdings" w:hAnsi="Wingdings" w:hint="default"/>
      </w:rPr>
    </w:lvl>
    <w:lvl w:ilvl="3" w:tplc="9C40AE0C">
      <w:start w:val="1"/>
      <w:numFmt w:val="bullet"/>
      <w:lvlText w:val=""/>
      <w:lvlJc w:val="left"/>
      <w:pPr>
        <w:ind w:left="2880" w:hanging="360"/>
      </w:pPr>
      <w:rPr>
        <w:rFonts w:ascii="Symbol" w:hAnsi="Symbol" w:hint="default"/>
      </w:rPr>
    </w:lvl>
    <w:lvl w:ilvl="4" w:tplc="95CA0036">
      <w:start w:val="1"/>
      <w:numFmt w:val="bullet"/>
      <w:lvlText w:val="o"/>
      <w:lvlJc w:val="left"/>
      <w:pPr>
        <w:ind w:left="3600" w:hanging="360"/>
      </w:pPr>
      <w:rPr>
        <w:rFonts w:ascii="Courier New" w:hAnsi="Courier New" w:hint="default"/>
      </w:rPr>
    </w:lvl>
    <w:lvl w:ilvl="5" w:tplc="6AD27D54">
      <w:start w:val="1"/>
      <w:numFmt w:val="bullet"/>
      <w:lvlText w:val=""/>
      <w:lvlJc w:val="left"/>
      <w:pPr>
        <w:ind w:left="4320" w:hanging="360"/>
      </w:pPr>
      <w:rPr>
        <w:rFonts w:ascii="Wingdings" w:hAnsi="Wingdings" w:hint="default"/>
      </w:rPr>
    </w:lvl>
    <w:lvl w:ilvl="6" w:tplc="862019AC">
      <w:start w:val="1"/>
      <w:numFmt w:val="bullet"/>
      <w:lvlText w:val=""/>
      <w:lvlJc w:val="left"/>
      <w:pPr>
        <w:ind w:left="5040" w:hanging="360"/>
      </w:pPr>
      <w:rPr>
        <w:rFonts w:ascii="Symbol" w:hAnsi="Symbol" w:hint="default"/>
      </w:rPr>
    </w:lvl>
    <w:lvl w:ilvl="7" w:tplc="65CCE260">
      <w:start w:val="1"/>
      <w:numFmt w:val="bullet"/>
      <w:lvlText w:val="o"/>
      <w:lvlJc w:val="left"/>
      <w:pPr>
        <w:ind w:left="5760" w:hanging="360"/>
      </w:pPr>
      <w:rPr>
        <w:rFonts w:ascii="Courier New" w:hAnsi="Courier New" w:hint="default"/>
      </w:rPr>
    </w:lvl>
    <w:lvl w:ilvl="8" w:tplc="38BCE8E0">
      <w:start w:val="1"/>
      <w:numFmt w:val="bullet"/>
      <w:lvlText w:val=""/>
      <w:lvlJc w:val="left"/>
      <w:pPr>
        <w:ind w:left="6480" w:hanging="360"/>
      </w:pPr>
      <w:rPr>
        <w:rFonts w:ascii="Wingdings" w:hAnsi="Wingdings" w:hint="default"/>
      </w:rPr>
    </w:lvl>
  </w:abstractNum>
  <w:abstractNum w:abstractNumId="34"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8712C6"/>
    <w:multiLevelType w:val="hybridMultilevel"/>
    <w:tmpl w:val="C930D7DA"/>
    <w:lvl w:ilvl="0" w:tplc="3E4416B8">
      <w:start w:val="1"/>
      <w:numFmt w:val="bullet"/>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41409D"/>
    <w:multiLevelType w:val="hybridMultilevel"/>
    <w:tmpl w:val="F63E3582"/>
    <w:lvl w:ilvl="0" w:tplc="19064A18">
      <w:start w:val="1"/>
      <w:numFmt w:val="bullet"/>
      <w:lvlText w:val=""/>
      <w:lvlJc w:val="left"/>
      <w:pPr>
        <w:ind w:left="720" w:hanging="360"/>
      </w:pPr>
      <w:rPr>
        <w:rFonts w:ascii="Symbol" w:hAnsi="Symbol" w:hint="default"/>
      </w:rPr>
    </w:lvl>
    <w:lvl w:ilvl="1" w:tplc="E6807A52">
      <w:start w:val="1"/>
      <w:numFmt w:val="bullet"/>
      <w:lvlText w:val="o"/>
      <w:lvlJc w:val="left"/>
      <w:pPr>
        <w:ind w:left="1440" w:hanging="360"/>
      </w:pPr>
      <w:rPr>
        <w:rFonts w:ascii="Courier New" w:hAnsi="Courier New" w:hint="default"/>
      </w:rPr>
    </w:lvl>
    <w:lvl w:ilvl="2" w:tplc="F7EE197C">
      <w:start w:val="1"/>
      <w:numFmt w:val="bullet"/>
      <w:lvlText w:val=""/>
      <w:lvlJc w:val="left"/>
      <w:pPr>
        <w:ind w:left="2160" w:hanging="360"/>
      </w:pPr>
      <w:rPr>
        <w:rFonts w:ascii="Wingdings" w:hAnsi="Wingdings" w:hint="default"/>
      </w:rPr>
    </w:lvl>
    <w:lvl w:ilvl="3" w:tplc="25E08B20">
      <w:start w:val="1"/>
      <w:numFmt w:val="bullet"/>
      <w:lvlText w:val=""/>
      <w:lvlJc w:val="left"/>
      <w:pPr>
        <w:ind w:left="2880" w:hanging="360"/>
      </w:pPr>
      <w:rPr>
        <w:rFonts w:ascii="Symbol" w:hAnsi="Symbol" w:hint="default"/>
      </w:rPr>
    </w:lvl>
    <w:lvl w:ilvl="4" w:tplc="B9E88760">
      <w:start w:val="1"/>
      <w:numFmt w:val="bullet"/>
      <w:lvlText w:val="o"/>
      <w:lvlJc w:val="left"/>
      <w:pPr>
        <w:ind w:left="3600" w:hanging="360"/>
      </w:pPr>
      <w:rPr>
        <w:rFonts w:ascii="Courier New" w:hAnsi="Courier New" w:hint="default"/>
      </w:rPr>
    </w:lvl>
    <w:lvl w:ilvl="5" w:tplc="0986A830">
      <w:start w:val="1"/>
      <w:numFmt w:val="bullet"/>
      <w:lvlText w:val=""/>
      <w:lvlJc w:val="left"/>
      <w:pPr>
        <w:ind w:left="4320" w:hanging="360"/>
      </w:pPr>
      <w:rPr>
        <w:rFonts w:ascii="Wingdings" w:hAnsi="Wingdings" w:hint="default"/>
      </w:rPr>
    </w:lvl>
    <w:lvl w:ilvl="6" w:tplc="E87C86D0">
      <w:start w:val="1"/>
      <w:numFmt w:val="bullet"/>
      <w:lvlText w:val=""/>
      <w:lvlJc w:val="left"/>
      <w:pPr>
        <w:ind w:left="5040" w:hanging="360"/>
      </w:pPr>
      <w:rPr>
        <w:rFonts w:ascii="Symbol" w:hAnsi="Symbol" w:hint="default"/>
      </w:rPr>
    </w:lvl>
    <w:lvl w:ilvl="7" w:tplc="3FCCD4F8">
      <w:start w:val="1"/>
      <w:numFmt w:val="bullet"/>
      <w:lvlText w:val="o"/>
      <w:lvlJc w:val="left"/>
      <w:pPr>
        <w:ind w:left="5760" w:hanging="360"/>
      </w:pPr>
      <w:rPr>
        <w:rFonts w:ascii="Courier New" w:hAnsi="Courier New" w:hint="default"/>
      </w:rPr>
    </w:lvl>
    <w:lvl w:ilvl="8" w:tplc="C92C2170">
      <w:start w:val="1"/>
      <w:numFmt w:val="bullet"/>
      <w:lvlText w:val=""/>
      <w:lvlJc w:val="left"/>
      <w:pPr>
        <w:ind w:left="6480" w:hanging="360"/>
      </w:pPr>
      <w:rPr>
        <w:rFonts w:ascii="Wingdings" w:hAnsi="Wingdings" w:hint="default"/>
      </w:rPr>
    </w:lvl>
  </w:abstractNum>
  <w:abstractNum w:abstractNumId="37" w15:restartNumberingAfterBreak="0">
    <w:nsid w:val="5FD35E30"/>
    <w:multiLevelType w:val="hybridMultilevel"/>
    <w:tmpl w:val="347A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F5724D"/>
    <w:multiLevelType w:val="hybridMultilevel"/>
    <w:tmpl w:val="8C0E9630"/>
    <w:lvl w:ilvl="0" w:tplc="5602DBBE">
      <w:start w:val="1"/>
      <w:numFmt w:val="decimal"/>
      <w:lvlText w:val="%1."/>
      <w:lvlJc w:val="left"/>
      <w:pPr>
        <w:ind w:left="720" w:hanging="360"/>
      </w:pPr>
    </w:lvl>
    <w:lvl w:ilvl="1" w:tplc="C0D4FDC2">
      <w:start w:val="1"/>
      <w:numFmt w:val="lowerLetter"/>
      <w:lvlText w:val="%2."/>
      <w:lvlJc w:val="left"/>
      <w:pPr>
        <w:ind w:left="1440" w:hanging="360"/>
      </w:pPr>
    </w:lvl>
    <w:lvl w:ilvl="2" w:tplc="84F8A0AA">
      <w:start w:val="1"/>
      <w:numFmt w:val="lowerRoman"/>
      <w:lvlText w:val="%3."/>
      <w:lvlJc w:val="right"/>
      <w:pPr>
        <w:ind w:left="2160" w:hanging="180"/>
      </w:pPr>
    </w:lvl>
    <w:lvl w:ilvl="3" w:tplc="2F4E404A">
      <w:start w:val="1"/>
      <w:numFmt w:val="decimal"/>
      <w:lvlText w:val="%4."/>
      <w:lvlJc w:val="left"/>
      <w:pPr>
        <w:ind w:left="2880" w:hanging="360"/>
      </w:pPr>
    </w:lvl>
    <w:lvl w:ilvl="4" w:tplc="BF8C145E">
      <w:start w:val="1"/>
      <w:numFmt w:val="lowerLetter"/>
      <w:lvlText w:val="%5."/>
      <w:lvlJc w:val="left"/>
      <w:pPr>
        <w:ind w:left="3600" w:hanging="360"/>
      </w:pPr>
    </w:lvl>
    <w:lvl w:ilvl="5" w:tplc="D9B477AC">
      <w:start w:val="1"/>
      <w:numFmt w:val="lowerRoman"/>
      <w:lvlText w:val="%6."/>
      <w:lvlJc w:val="right"/>
      <w:pPr>
        <w:ind w:left="4320" w:hanging="180"/>
      </w:pPr>
    </w:lvl>
    <w:lvl w:ilvl="6" w:tplc="77F093C0">
      <w:start w:val="1"/>
      <w:numFmt w:val="decimal"/>
      <w:lvlText w:val="%7."/>
      <w:lvlJc w:val="left"/>
      <w:pPr>
        <w:ind w:left="5040" w:hanging="360"/>
      </w:pPr>
    </w:lvl>
    <w:lvl w:ilvl="7" w:tplc="A4F4BD9E">
      <w:start w:val="1"/>
      <w:numFmt w:val="lowerLetter"/>
      <w:lvlText w:val="%8."/>
      <w:lvlJc w:val="left"/>
      <w:pPr>
        <w:ind w:left="5760" w:hanging="360"/>
      </w:pPr>
    </w:lvl>
    <w:lvl w:ilvl="8" w:tplc="C56ECA1C">
      <w:start w:val="1"/>
      <w:numFmt w:val="lowerRoman"/>
      <w:lvlText w:val="%9."/>
      <w:lvlJc w:val="right"/>
      <w:pPr>
        <w:ind w:left="6480" w:hanging="180"/>
      </w:pPr>
    </w:lvl>
  </w:abstractNum>
  <w:abstractNum w:abstractNumId="40" w15:restartNumberingAfterBreak="0">
    <w:nsid w:val="6D8F5F43"/>
    <w:multiLevelType w:val="hybridMultilevel"/>
    <w:tmpl w:val="308E2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F544B85"/>
    <w:multiLevelType w:val="hybridMultilevel"/>
    <w:tmpl w:val="0096E99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8504A"/>
    <w:multiLevelType w:val="hybridMultilevel"/>
    <w:tmpl w:val="E5E4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419F"/>
    <w:multiLevelType w:val="hybridMultilevel"/>
    <w:tmpl w:val="4FD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4D7DD7"/>
    <w:multiLevelType w:val="hybridMultilevel"/>
    <w:tmpl w:val="D51078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29"/>
  </w:num>
  <w:num w:numId="4">
    <w:abstractNumId w:val="20"/>
  </w:num>
  <w:num w:numId="5">
    <w:abstractNumId w:val="11"/>
  </w:num>
  <w:num w:numId="6">
    <w:abstractNumId w:val="13"/>
  </w:num>
  <w:num w:numId="7">
    <w:abstractNumId w:val="36"/>
  </w:num>
  <w:num w:numId="8">
    <w:abstractNumId w:val="17"/>
  </w:num>
  <w:num w:numId="9">
    <w:abstractNumId w:val="33"/>
  </w:num>
  <w:num w:numId="10">
    <w:abstractNumId w:val="30"/>
  </w:num>
  <w:num w:numId="11">
    <w:abstractNumId w:val="35"/>
  </w:num>
  <w:num w:numId="12">
    <w:abstractNumId w:val="44"/>
  </w:num>
  <w:num w:numId="13">
    <w:abstractNumId w:val="34"/>
  </w:num>
  <w:num w:numId="14">
    <w:abstractNumId w:val="35"/>
    <w:lvlOverride w:ilvl="0">
      <w:startOverride w:val="1"/>
    </w:lvlOverride>
  </w:num>
  <w:num w:numId="15">
    <w:abstractNumId w:val="38"/>
  </w:num>
  <w:num w:numId="16">
    <w:abstractNumId w:val="21"/>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35"/>
  </w:num>
  <w:num w:numId="28">
    <w:abstractNumId w:val="32"/>
  </w:num>
  <w:num w:numId="29">
    <w:abstractNumId w:val="15"/>
  </w:num>
  <w:num w:numId="30">
    <w:abstractNumId w:val="25"/>
  </w:num>
  <w:num w:numId="31">
    <w:abstractNumId w:val="42"/>
  </w:num>
  <w:num w:numId="32">
    <w:abstractNumId w:val="37"/>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lvlOverride w:ilvl="2"/>
    <w:lvlOverride w:ilvl="3"/>
    <w:lvlOverride w:ilvl="4"/>
    <w:lvlOverride w:ilvl="5"/>
    <w:lvlOverride w:ilvl="6"/>
    <w:lvlOverride w:ilvl="7"/>
    <w:lvlOverride w:ilvl="8"/>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6"/>
  </w:num>
  <w:num w:numId="39">
    <w:abstractNumId w:val="26"/>
  </w:num>
  <w:num w:numId="40">
    <w:abstractNumId w:val="43"/>
  </w:num>
  <w:num w:numId="41">
    <w:abstractNumId w:val="24"/>
  </w:num>
  <w:num w:numId="42">
    <w:abstractNumId w:val="41"/>
  </w:num>
  <w:num w:numId="43">
    <w:abstractNumId w:val="0"/>
  </w:num>
  <w:num w:numId="44">
    <w:abstractNumId w:val="45"/>
  </w:num>
  <w:num w:numId="45">
    <w:abstractNumId w:val="31"/>
  </w:num>
  <w:num w:numId="46">
    <w:abstractNumId w:val="19"/>
  </w:num>
  <w:num w:numId="47">
    <w:abstractNumId w:val="18"/>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8B"/>
    <w:rsid w:val="00001B6E"/>
    <w:rsid w:val="00003275"/>
    <w:rsid w:val="00003634"/>
    <w:rsid w:val="0001052E"/>
    <w:rsid w:val="00014894"/>
    <w:rsid w:val="00015B13"/>
    <w:rsid w:val="00016084"/>
    <w:rsid w:val="0002375D"/>
    <w:rsid w:val="00025BEE"/>
    <w:rsid w:val="00027C88"/>
    <w:rsid w:val="000341EC"/>
    <w:rsid w:val="00034CBA"/>
    <w:rsid w:val="00035D63"/>
    <w:rsid w:val="00037BAA"/>
    <w:rsid w:val="000621A3"/>
    <w:rsid w:val="0007181B"/>
    <w:rsid w:val="000830E3"/>
    <w:rsid w:val="00086AF8"/>
    <w:rsid w:val="000A2F45"/>
    <w:rsid w:val="000A60C0"/>
    <w:rsid w:val="000A6BFE"/>
    <w:rsid w:val="000A79D8"/>
    <w:rsid w:val="000B017E"/>
    <w:rsid w:val="000B4234"/>
    <w:rsid w:val="000C1E34"/>
    <w:rsid w:val="000C5237"/>
    <w:rsid w:val="000D0AF6"/>
    <w:rsid w:val="000D15E8"/>
    <w:rsid w:val="000D4666"/>
    <w:rsid w:val="000D6385"/>
    <w:rsid w:val="000D651A"/>
    <w:rsid w:val="000D69F3"/>
    <w:rsid w:val="000F22AE"/>
    <w:rsid w:val="000F25CB"/>
    <w:rsid w:val="000F3F17"/>
    <w:rsid w:val="000F5ECC"/>
    <w:rsid w:val="00102365"/>
    <w:rsid w:val="00117A19"/>
    <w:rsid w:val="0012684B"/>
    <w:rsid w:val="00141555"/>
    <w:rsid w:val="0014389A"/>
    <w:rsid w:val="00146D16"/>
    <w:rsid w:val="00152924"/>
    <w:rsid w:val="00162D4C"/>
    <w:rsid w:val="00163212"/>
    <w:rsid w:val="00170C0B"/>
    <w:rsid w:val="00172D87"/>
    <w:rsid w:val="00175D91"/>
    <w:rsid w:val="00176A31"/>
    <w:rsid w:val="00182BA0"/>
    <w:rsid w:val="00184C34"/>
    <w:rsid w:val="00186312"/>
    <w:rsid w:val="00187164"/>
    <w:rsid w:val="0019416D"/>
    <w:rsid w:val="00195F6B"/>
    <w:rsid w:val="001979EE"/>
    <w:rsid w:val="00197E23"/>
    <w:rsid w:val="001A1913"/>
    <w:rsid w:val="001A6775"/>
    <w:rsid w:val="001B0325"/>
    <w:rsid w:val="001B5BCB"/>
    <w:rsid w:val="001C059E"/>
    <w:rsid w:val="001D7263"/>
    <w:rsid w:val="001E7F49"/>
    <w:rsid w:val="00207933"/>
    <w:rsid w:val="0021013E"/>
    <w:rsid w:val="00222C4E"/>
    <w:rsid w:val="00240584"/>
    <w:rsid w:val="00243CBC"/>
    <w:rsid w:val="002503C1"/>
    <w:rsid w:val="0025438C"/>
    <w:rsid w:val="00265691"/>
    <w:rsid w:val="00272E6C"/>
    <w:rsid w:val="002826FA"/>
    <w:rsid w:val="00291BBE"/>
    <w:rsid w:val="00292279"/>
    <w:rsid w:val="002A3096"/>
    <w:rsid w:val="002A4EE1"/>
    <w:rsid w:val="002B6950"/>
    <w:rsid w:val="002B7E21"/>
    <w:rsid w:val="002C3684"/>
    <w:rsid w:val="002E47D9"/>
    <w:rsid w:val="002E5878"/>
    <w:rsid w:val="002E622E"/>
    <w:rsid w:val="002E6702"/>
    <w:rsid w:val="002F58D6"/>
    <w:rsid w:val="00300070"/>
    <w:rsid w:val="00300BBA"/>
    <w:rsid w:val="0030263C"/>
    <w:rsid w:val="0030440B"/>
    <w:rsid w:val="003073E7"/>
    <w:rsid w:val="00307DE1"/>
    <w:rsid w:val="00311E48"/>
    <w:rsid w:val="0032104E"/>
    <w:rsid w:val="00322867"/>
    <w:rsid w:val="00322B08"/>
    <w:rsid w:val="00323137"/>
    <w:rsid w:val="0033113C"/>
    <w:rsid w:val="0033115D"/>
    <w:rsid w:val="003330C3"/>
    <w:rsid w:val="00334F15"/>
    <w:rsid w:val="00334F9E"/>
    <w:rsid w:val="00336445"/>
    <w:rsid w:val="00351ECC"/>
    <w:rsid w:val="003548F5"/>
    <w:rsid w:val="00356420"/>
    <w:rsid w:val="003564EE"/>
    <w:rsid w:val="003654B4"/>
    <w:rsid w:val="00366E34"/>
    <w:rsid w:val="003703AF"/>
    <w:rsid w:val="003770D5"/>
    <w:rsid w:val="0038341E"/>
    <w:rsid w:val="00391407"/>
    <w:rsid w:val="003A08B0"/>
    <w:rsid w:val="003A1BE1"/>
    <w:rsid w:val="003B0C21"/>
    <w:rsid w:val="003B0EC9"/>
    <w:rsid w:val="003B2CF8"/>
    <w:rsid w:val="003B7C71"/>
    <w:rsid w:val="003C1870"/>
    <w:rsid w:val="003C31B9"/>
    <w:rsid w:val="003C6C52"/>
    <w:rsid w:val="003C6C90"/>
    <w:rsid w:val="003D0ABD"/>
    <w:rsid w:val="003E09D8"/>
    <w:rsid w:val="003E14BD"/>
    <w:rsid w:val="003E1AD6"/>
    <w:rsid w:val="003E1DBE"/>
    <w:rsid w:val="003E2EBB"/>
    <w:rsid w:val="003E331A"/>
    <w:rsid w:val="003F2729"/>
    <w:rsid w:val="003F73D4"/>
    <w:rsid w:val="0040187F"/>
    <w:rsid w:val="004067FA"/>
    <w:rsid w:val="00415D67"/>
    <w:rsid w:val="00415DD8"/>
    <w:rsid w:val="00416416"/>
    <w:rsid w:val="00425B0F"/>
    <w:rsid w:val="00440138"/>
    <w:rsid w:val="00440246"/>
    <w:rsid w:val="00461AC6"/>
    <w:rsid w:val="00464C99"/>
    <w:rsid w:val="00465C3A"/>
    <w:rsid w:val="004660E5"/>
    <w:rsid w:val="0046762B"/>
    <w:rsid w:val="00472AF3"/>
    <w:rsid w:val="00474B74"/>
    <w:rsid w:val="00477C13"/>
    <w:rsid w:val="0048729B"/>
    <w:rsid w:val="0049245A"/>
    <w:rsid w:val="00494B3A"/>
    <w:rsid w:val="0049789F"/>
    <w:rsid w:val="004A300F"/>
    <w:rsid w:val="004A342A"/>
    <w:rsid w:val="004A54B0"/>
    <w:rsid w:val="004A773F"/>
    <w:rsid w:val="004B00A1"/>
    <w:rsid w:val="004B168B"/>
    <w:rsid w:val="004B789B"/>
    <w:rsid w:val="004C1139"/>
    <w:rsid w:val="004C7606"/>
    <w:rsid w:val="004F552F"/>
    <w:rsid w:val="004F6BFC"/>
    <w:rsid w:val="0050404E"/>
    <w:rsid w:val="00522376"/>
    <w:rsid w:val="00525F9E"/>
    <w:rsid w:val="005424D2"/>
    <w:rsid w:val="005427B0"/>
    <w:rsid w:val="00543E8D"/>
    <w:rsid w:val="00553372"/>
    <w:rsid w:val="00557AC3"/>
    <w:rsid w:val="005607C0"/>
    <w:rsid w:val="0056593F"/>
    <w:rsid w:val="00571120"/>
    <w:rsid w:val="00577786"/>
    <w:rsid w:val="00580BB1"/>
    <w:rsid w:val="00584100"/>
    <w:rsid w:val="00584B49"/>
    <w:rsid w:val="005906AD"/>
    <w:rsid w:val="00591B26"/>
    <w:rsid w:val="00595567"/>
    <w:rsid w:val="00595BB0"/>
    <w:rsid w:val="005A3675"/>
    <w:rsid w:val="005B250F"/>
    <w:rsid w:val="005B650C"/>
    <w:rsid w:val="005B6AD5"/>
    <w:rsid w:val="005C616E"/>
    <w:rsid w:val="005D2C47"/>
    <w:rsid w:val="005D4F0C"/>
    <w:rsid w:val="005F1BA1"/>
    <w:rsid w:val="005F1F89"/>
    <w:rsid w:val="005F35A6"/>
    <w:rsid w:val="005F3A66"/>
    <w:rsid w:val="005F574D"/>
    <w:rsid w:val="00600485"/>
    <w:rsid w:val="00606567"/>
    <w:rsid w:val="00607093"/>
    <w:rsid w:val="006166BD"/>
    <w:rsid w:val="00630DA5"/>
    <w:rsid w:val="006566C0"/>
    <w:rsid w:val="006569BF"/>
    <w:rsid w:val="006619A7"/>
    <w:rsid w:val="006676C8"/>
    <w:rsid w:val="00667EF4"/>
    <w:rsid w:val="00676271"/>
    <w:rsid w:val="00680B0C"/>
    <w:rsid w:val="0068300D"/>
    <w:rsid w:val="00683DEF"/>
    <w:rsid w:val="00685729"/>
    <w:rsid w:val="00687A31"/>
    <w:rsid w:val="00687BAE"/>
    <w:rsid w:val="00691FCB"/>
    <w:rsid w:val="00692A5B"/>
    <w:rsid w:val="00694512"/>
    <w:rsid w:val="006961FE"/>
    <w:rsid w:val="006A0D77"/>
    <w:rsid w:val="006A4718"/>
    <w:rsid w:val="006A4C86"/>
    <w:rsid w:val="006A5705"/>
    <w:rsid w:val="006A68BB"/>
    <w:rsid w:val="006B1E7B"/>
    <w:rsid w:val="006B3FDB"/>
    <w:rsid w:val="006C013D"/>
    <w:rsid w:val="006C47B1"/>
    <w:rsid w:val="006C6F8A"/>
    <w:rsid w:val="006D00A0"/>
    <w:rsid w:val="006D5031"/>
    <w:rsid w:val="006E1E15"/>
    <w:rsid w:val="006F017C"/>
    <w:rsid w:val="006F160B"/>
    <w:rsid w:val="00700856"/>
    <w:rsid w:val="00704A0C"/>
    <w:rsid w:val="00707D83"/>
    <w:rsid w:val="00711058"/>
    <w:rsid w:val="00714A7F"/>
    <w:rsid w:val="00715B1D"/>
    <w:rsid w:val="00717142"/>
    <w:rsid w:val="00717F4B"/>
    <w:rsid w:val="007348BD"/>
    <w:rsid w:val="00743290"/>
    <w:rsid w:val="0074407F"/>
    <w:rsid w:val="0074727C"/>
    <w:rsid w:val="00752F84"/>
    <w:rsid w:val="007661EA"/>
    <w:rsid w:val="007673E5"/>
    <w:rsid w:val="007716DD"/>
    <w:rsid w:val="00774345"/>
    <w:rsid w:val="007745E3"/>
    <w:rsid w:val="00783F5F"/>
    <w:rsid w:val="00784A18"/>
    <w:rsid w:val="007873CD"/>
    <w:rsid w:val="0079575B"/>
    <w:rsid w:val="00795A73"/>
    <w:rsid w:val="00796BE0"/>
    <w:rsid w:val="007A7A80"/>
    <w:rsid w:val="007B599A"/>
    <w:rsid w:val="007C2BEA"/>
    <w:rsid w:val="007C7C55"/>
    <w:rsid w:val="007D0923"/>
    <w:rsid w:val="007D1A3D"/>
    <w:rsid w:val="007D1AFE"/>
    <w:rsid w:val="007D4BCD"/>
    <w:rsid w:val="007D54C3"/>
    <w:rsid w:val="007D65D1"/>
    <w:rsid w:val="007D7419"/>
    <w:rsid w:val="007E27BC"/>
    <w:rsid w:val="007F0895"/>
    <w:rsid w:val="007F1EAA"/>
    <w:rsid w:val="007F5C58"/>
    <w:rsid w:val="00816400"/>
    <w:rsid w:val="008235C3"/>
    <w:rsid w:val="00827106"/>
    <w:rsid w:val="0083270B"/>
    <w:rsid w:val="00836035"/>
    <w:rsid w:val="00852FCA"/>
    <w:rsid w:val="0085341B"/>
    <w:rsid w:val="008616E0"/>
    <w:rsid w:val="00866AD1"/>
    <w:rsid w:val="0086746F"/>
    <w:rsid w:val="00870462"/>
    <w:rsid w:val="00870470"/>
    <w:rsid w:val="008710DB"/>
    <w:rsid w:val="008772B5"/>
    <w:rsid w:val="00886760"/>
    <w:rsid w:val="008867C4"/>
    <w:rsid w:val="00890C8E"/>
    <w:rsid w:val="00891010"/>
    <w:rsid w:val="00894E6B"/>
    <w:rsid w:val="008972BE"/>
    <w:rsid w:val="008A41D7"/>
    <w:rsid w:val="008C7E84"/>
    <w:rsid w:val="008D0725"/>
    <w:rsid w:val="008E14BB"/>
    <w:rsid w:val="008E7A3A"/>
    <w:rsid w:val="008F01E6"/>
    <w:rsid w:val="008F210E"/>
    <w:rsid w:val="008F418C"/>
    <w:rsid w:val="008F6CAB"/>
    <w:rsid w:val="008F7C37"/>
    <w:rsid w:val="00904BB8"/>
    <w:rsid w:val="00927F6B"/>
    <w:rsid w:val="00933C73"/>
    <w:rsid w:val="00944F8A"/>
    <w:rsid w:val="009517A7"/>
    <w:rsid w:val="009601A4"/>
    <w:rsid w:val="009636FA"/>
    <w:rsid w:val="00964CEA"/>
    <w:rsid w:val="00966046"/>
    <w:rsid w:val="00972CE3"/>
    <w:rsid w:val="00980A2B"/>
    <w:rsid w:val="00993714"/>
    <w:rsid w:val="009A6E90"/>
    <w:rsid w:val="009A79EE"/>
    <w:rsid w:val="009A7A66"/>
    <w:rsid w:val="009A7F71"/>
    <w:rsid w:val="009C29B0"/>
    <w:rsid w:val="009D0664"/>
    <w:rsid w:val="009E469B"/>
    <w:rsid w:val="009E482E"/>
    <w:rsid w:val="009F11A5"/>
    <w:rsid w:val="009F2CD8"/>
    <w:rsid w:val="009F52D3"/>
    <w:rsid w:val="009F69DA"/>
    <w:rsid w:val="009F7777"/>
    <w:rsid w:val="00A10FCC"/>
    <w:rsid w:val="00A11027"/>
    <w:rsid w:val="00A22B54"/>
    <w:rsid w:val="00A27188"/>
    <w:rsid w:val="00A30D65"/>
    <w:rsid w:val="00A37A11"/>
    <w:rsid w:val="00A60F8B"/>
    <w:rsid w:val="00A614E9"/>
    <w:rsid w:val="00A70A2D"/>
    <w:rsid w:val="00A82CD9"/>
    <w:rsid w:val="00A8578B"/>
    <w:rsid w:val="00A870CE"/>
    <w:rsid w:val="00A9010D"/>
    <w:rsid w:val="00A95B81"/>
    <w:rsid w:val="00A95E56"/>
    <w:rsid w:val="00A9653C"/>
    <w:rsid w:val="00AA3296"/>
    <w:rsid w:val="00AA612F"/>
    <w:rsid w:val="00AA7783"/>
    <w:rsid w:val="00AB03A4"/>
    <w:rsid w:val="00AC646E"/>
    <w:rsid w:val="00AD70A9"/>
    <w:rsid w:val="00AD764E"/>
    <w:rsid w:val="00AE6C83"/>
    <w:rsid w:val="00AF14FF"/>
    <w:rsid w:val="00AF4C36"/>
    <w:rsid w:val="00B000F8"/>
    <w:rsid w:val="00B03A3D"/>
    <w:rsid w:val="00B06348"/>
    <w:rsid w:val="00B06C52"/>
    <w:rsid w:val="00B10860"/>
    <w:rsid w:val="00B11D18"/>
    <w:rsid w:val="00B12528"/>
    <w:rsid w:val="00B13187"/>
    <w:rsid w:val="00B1528C"/>
    <w:rsid w:val="00B2242C"/>
    <w:rsid w:val="00B24ABC"/>
    <w:rsid w:val="00B26E53"/>
    <w:rsid w:val="00B35256"/>
    <w:rsid w:val="00B401C6"/>
    <w:rsid w:val="00B62268"/>
    <w:rsid w:val="00B65A5C"/>
    <w:rsid w:val="00B662B9"/>
    <w:rsid w:val="00B7244C"/>
    <w:rsid w:val="00B97CD3"/>
    <w:rsid w:val="00BA0996"/>
    <w:rsid w:val="00BA539A"/>
    <w:rsid w:val="00BA686A"/>
    <w:rsid w:val="00BB33EC"/>
    <w:rsid w:val="00BC33A4"/>
    <w:rsid w:val="00BC33D5"/>
    <w:rsid w:val="00BC6700"/>
    <w:rsid w:val="00BD0C48"/>
    <w:rsid w:val="00BD3E6C"/>
    <w:rsid w:val="00BE5ADF"/>
    <w:rsid w:val="00BE77A2"/>
    <w:rsid w:val="00BE7D1A"/>
    <w:rsid w:val="00BF007B"/>
    <w:rsid w:val="00BF0096"/>
    <w:rsid w:val="00C002A4"/>
    <w:rsid w:val="00C0708C"/>
    <w:rsid w:val="00C101F3"/>
    <w:rsid w:val="00C10256"/>
    <w:rsid w:val="00C12A9F"/>
    <w:rsid w:val="00C13176"/>
    <w:rsid w:val="00C1716D"/>
    <w:rsid w:val="00C1756C"/>
    <w:rsid w:val="00C17D9C"/>
    <w:rsid w:val="00C24069"/>
    <w:rsid w:val="00C42A78"/>
    <w:rsid w:val="00C444BF"/>
    <w:rsid w:val="00C45B39"/>
    <w:rsid w:val="00C50EB2"/>
    <w:rsid w:val="00C51332"/>
    <w:rsid w:val="00C534AF"/>
    <w:rsid w:val="00C539E4"/>
    <w:rsid w:val="00C53D24"/>
    <w:rsid w:val="00C6502C"/>
    <w:rsid w:val="00C67641"/>
    <w:rsid w:val="00C70D99"/>
    <w:rsid w:val="00C71409"/>
    <w:rsid w:val="00C72A80"/>
    <w:rsid w:val="00C74418"/>
    <w:rsid w:val="00C75196"/>
    <w:rsid w:val="00C759CE"/>
    <w:rsid w:val="00C818E4"/>
    <w:rsid w:val="00C8312B"/>
    <w:rsid w:val="00C83A58"/>
    <w:rsid w:val="00C92A62"/>
    <w:rsid w:val="00CA0F8B"/>
    <w:rsid w:val="00CA159C"/>
    <w:rsid w:val="00CB3BD3"/>
    <w:rsid w:val="00CB6077"/>
    <w:rsid w:val="00CC0FC6"/>
    <w:rsid w:val="00CC167E"/>
    <w:rsid w:val="00CC489C"/>
    <w:rsid w:val="00CD4434"/>
    <w:rsid w:val="00CE0C97"/>
    <w:rsid w:val="00CE1295"/>
    <w:rsid w:val="00CE183B"/>
    <w:rsid w:val="00CE6E9F"/>
    <w:rsid w:val="00CF4B14"/>
    <w:rsid w:val="00CFFF96"/>
    <w:rsid w:val="00D01DB3"/>
    <w:rsid w:val="00D1722C"/>
    <w:rsid w:val="00D22249"/>
    <w:rsid w:val="00D3134D"/>
    <w:rsid w:val="00D3388D"/>
    <w:rsid w:val="00D3605B"/>
    <w:rsid w:val="00D46F3B"/>
    <w:rsid w:val="00D507CA"/>
    <w:rsid w:val="00D526BB"/>
    <w:rsid w:val="00D54A45"/>
    <w:rsid w:val="00D5565B"/>
    <w:rsid w:val="00D5565E"/>
    <w:rsid w:val="00D63D88"/>
    <w:rsid w:val="00D66597"/>
    <w:rsid w:val="00D701CA"/>
    <w:rsid w:val="00D711C1"/>
    <w:rsid w:val="00D74E07"/>
    <w:rsid w:val="00D8075F"/>
    <w:rsid w:val="00D9490D"/>
    <w:rsid w:val="00DA401C"/>
    <w:rsid w:val="00DB437D"/>
    <w:rsid w:val="00DB4409"/>
    <w:rsid w:val="00DBC6EC"/>
    <w:rsid w:val="00DC0D0B"/>
    <w:rsid w:val="00DC62EA"/>
    <w:rsid w:val="00DD159E"/>
    <w:rsid w:val="00DD1E6E"/>
    <w:rsid w:val="00DD5E16"/>
    <w:rsid w:val="00DF4DC2"/>
    <w:rsid w:val="00DF59D0"/>
    <w:rsid w:val="00DF5DF0"/>
    <w:rsid w:val="00DF7464"/>
    <w:rsid w:val="00DF7754"/>
    <w:rsid w:val="00E01750"/>
    <w:rsid w:val="00E04882"/>
    <w:rsid w:val="00E066F3"/>
    <w:rsid w:val="00E067BC"/>
    <w:rsid w:val="00E1162F"/>
    <w:rsid w:val="00E220CB"/>
    <w:rsid w:val="00E237C2"/>
    <w:rsid w:val="00E24DA0"/>
    <w:rsid w:val="00E31CD6"/>
    <w:rsid w:val="00E327F2"/>
    <w:rsid w:val="00E37486"/>
    <w:rsid w:val="00E52CA3"/>
    <w:rsid w:val="00E56A5C"/>
    <w:rsid w:val="00E66029"/>
    <w:rsid w:val="00E672FB"/>
    <w:rsid w:val="00E74850"/>
    <w:rsid w:val="00E80C9E"/>
    <w:rsid w:val="00E85AE6"/>
    <w:rsid w:val="00E868B3"/>
    <w:rsid w:val="00E9121C"/>
    <w:rsid w:val="00E943E8"/>
    <w:rsid w:val="00E961C0"/>
    <w:rsid w:val="00EA3D13"/>
    <w:rsid w:val="00EB3665"/>
    <w:rsid w:val="00ED1EF8"/>
    <w:rsid w:val="00ED497E"/>
    <w:rsid w:val="00EE55A0"/>
    <w:rsid w:val="00EE608B"/>
    <w:rsid w:val="00EE62DD"/>
    <w:rsid w:val="00EF10B1"/>
    <w:rsid w:val="00F010B3"/>
    <w:rsid w:val="00F1559D"/>
    <w:rsid w:val="00F32888"/>
    <w:rsid w:val="00F33E48"/>
    <w:rsid w:val="00F42F6D"/>
    <w:rsid w:val="00F444B9"/>
    <w:rsid w:val="00F46EAB"/>
    <w:rsid w:val="00F574E9"/>
    <w:rsid w:val="00F62C7E"/>
    <w:rsid w:val="00F66DFE"/>
    <w:rsid w:val="00F73AF0"/>
    <w:rsid w:val="00F7658D"/>
    <w:rsid w:val="00F80C86"/>
    <w:rsid w:val="00F816A2"/>
    <w:rsid w:val="00F82ECC"/>
    <w:rsid w:val="00F907AF"/>
    <w:rsid w:val="00F94027"/>
    <w:rsid w:val="00F95A83"/>
    <w:rsid w:val="00F96CD5"/>
    <w:rsid w:val="00F97AB8"/>
    <w:rsid w:val="00FA21B9"/>
    <w:rsid w:val="00FB6D12"/>
    <w:rsid w:val="00FC30C4"/>
    <w:rsid w:val="00FD088E"/>
    <w:rsid w:val="00FD6E16"/>
    <w:rsid w:val="00FE39CB"/>
    <w:rsid w:val="00FE4593"/>
    <w:rsid w:val="00FE59E9"/>
    <w:rsid w:val="00FF1C65"/>
    <w:rsid w:val="00FF66B5"/>
    <w:rsid w:val="0158C09B"/>
    <w:rsid w:val="02456F89"/>
    <w:rsid w:val="02D79D2A"/>
    <w:rsid w:val="02F3EDAB"/>
    <w:rsid w:val="0304A31B"/>
    <w:rsid w:val="03093FA2"/>
    <w:rsid w:val="03425403"/>
    <w:rsid w:val="03ABC6DA"/>
    <w:rsid w:val="03FF157A"/>
    <w:rsid w:val="04125204"/>
    <w:rsid w:val="041769E9"/>
    <w:rsid w:val="045A9342"/>
    <w:rsid w:val="04E3E16C"/>
    <w:rsid w:val="0515130D"/>
    <w:rsid w:val="05195439"/>
    <w:rsid w:val="05407826"/>
    <w:rsid w:val="05483098"/>
    <w:rsid w:val="054B1C73"/>
    <w:rsid w:val="05A75700"/>
    <w:rsid w:val="064B121F"/>
    <w:rsid w:val="0679218A"/>
    <w:rsid w:val="06D14E4A"/>
    <w:rsid w:val="07A454C1"/>
    <w:rsid w:val="07B9FB26"/>
    <w:rsid w:val="07F5B1E4"/>
    <w:rsid w:val="0820E6E6"/>
    <w:rsid w:val="0910645E"/>
    <w:rsid w:val="09153FDF"/>
    <w:rsid w:val="09B0E82F"/>
    <w:rsid w:val="09EEB143"/>
    <w:rsid w:val="0A09FD85"/>
    <w:rsid w:val="0A21B266"/>
    <w:rsid w:val="0AA8AECF"/>
    <w:rsid w:val="0B4A1702"/>
    <w:rsid w:val="0B61C40B"/>
    <w:rsid w:val="0B74EC1D"/>
    <w:rsid w:val="0BA382F0"/>
    <w:rsid w:val="0BAF2003"/>
    <w:rsid w:val="0C770E5D"/>
    <w:rsid w:val="0D19AE33"/>
    <w:rsid w:val="0D85CB10"/>
    <w:rsid w:val="0DA2AF46"/>
    <w:rsid w:val="0DCC87F8"/>
    <w:rsid w:val="0DDD896D"/>
    <w:rsid w:val="0DF08606"/>
    <w:rsid w:val="0E0780B3"/>
    <w:rsid w:val="0E1CF92A"/>
    <w:rsid w:val="0E43463F"/>
    <w:rsid w:val="0E51D9A0"/>
    <w:rsid w:val="0E53F158"/>
    <w:rsid w:val="0EBC2D7A"/>
    <w:rsid w:val="0EF8A724"/>
    <w:rsid w:val="0F02C9D3"/>
    <w:rsid w:val="0F7B8B6E"/>
    <w:rsid w:val="0FA4328F"/>
    <w:rsid w:val="1004CED0"/>
    <w:rsid w:val="1019FD39"/>
    <w:rsid w:val="10692275"/>
    <w:rsid w:val="106E95CA"/>
    <w:rsid w:val="10A31BD5"/>
    <w:rsid w:val="10D9FE96"/>
    <w:rsid w:val="1119267E"/>
    <w:rsid w:val="11271DDD"/>
    <w:rsid w:val="11D2433D"/>
    <w:rsid w:val="11E65F48"/>
    <w:rsid w:val="122FCDE5"/>
    <w:rsid w:val="1248F21F"/>
    <w:rsid w:val="12512201"/>
    <w:rsid w:val="126880BB"/>
    <w:rsid w:val="12B42560"/>
    <w:rsid w:val="13A7E164"/>
    <w:rsid w:val="13DDB212"/>
    <w:rsid w:val="1417654D"/>
    <w:rsid w:val="147B6757"/>
    <w:rsid w:val="1596DB44"/>
    <w:rsid w:val="160A8531"/>
    <w:rsid w:val="1634D19B"/>
    <w:rsid w:val="16842570"/>
    <w:rsid w:val="1686428C"/>
    <w:rsid w:val="169B0486"/>
    <w:rsid w:val="16BDDB44"/>
    <w:rsid w:val="16C07958"/>
    <w:rsid w:val="1701A573"/>
    <w:rsid w:val="1703E206"/>
    <w:rsid w:val="171402F7"/>
    <w:rsid w:val="18B814F4"/>
    <w:rsid w:val="191615F2"/>
    <w:rsid w:val="191EAF02"/>
    <w:rsid w:val="193DF395"/>
    <w:rsid w:val="19B0E343"/>
    <w:rsid w:val="19D0C6A2"/>
    <w:rsid w:val="1A6CE5D5"/>
    <w:rsid w:val="1A83EB74"/>
    <w:rsid w:val="1AA19030"/>
    <w:rsid w:val="1B1F53D9"/>
    <w:rsid w:val="1B518E7A"/>
    <w:rsid w:val="1BEC7A97"/>
    <w:rsid w:val="1C11D2BD"/>
    <w:rsid w:val="1CC06469"/>
    <w:rsid w:val="1D2FBFF1"/>
    <w:rsid w:val="1D560043"/>
    <w:rsid w:val="1D98E800"/>
    <w:rsid w:val="1E5E060D"/>
    <w:rsid w:val="1EDA7313"/>
    <w:rsid w:val="1EE61C66"/>
    <w:rsid w:val="1F4C8A34"/>
    <w:rsid w:val="1F8E08D8"/>
    <w:rsid w:val="201E7BE7"/>
    <w:rsid w:val="203C41C4"/>
    <w:rsid w:val="20BB9E56"/>
    <w:rsid w:val="20DEABF1"/>
    <w:rsid w:val="20F8F3B4"/>
    <w:rsid w:val="21A467D8"/>
    <w:rsid w:val="21BFDE4E"/>
    <w:rsid w:val="21C3FEE9"/>
    <w:rsid w:val="21D07320"/>
    <w:rsid w:val="21E1AC8F"/>
    <w:rsid w:val="227E788B"/>
    <w:rsid w:val="22864B6D"/>
    <w:rsid w:val="23025576"/>
    <w:rsid w:val="231BEF9A"/>
    <w:rsid w:val="23EFDD7E"/>
    <w:rsid w:val="2469B263"/>
    <w:rsid w:val="253074DA"/>
    <w:rsid w:val="2534AC49"/>
    <w:rsid w:val="2599221E"/>
    <w:rsid w:val="25C43156"/>
    <w:rsid w:val="26CC4228"/>
    <w:rsid w:val="26EC8043"/>
    <w:rsid w:val="2744EA0D"/>
    <w:rsid w:val="2759300C"/>
    <w:rsid w:val="2772AB02"/>
    <w:rsid w:val="2787EF64"/>
    <w:rsid w:val="27CFD2E2"/>
    <w:rsid w:val="27E08A41"/>
    <w:rsid w:val="27EBA713"/>
    <w:rsid w:val="287A25B7"/>
    <w:rsid w:val="28B964EA"/>
    <w:rsid w:val="291EC37A"/>
    <w:rsid w:val="29A2881F"/>
    <w:rsid w:val="2A67A93D"/>
    <w:rsid w:val="2A73217F"/>
    <w:rsid w:val="2A9487BE"/>
    <w:rsid w:val="2AAC8119"/>
    <w:rsid w:val="2B17D5B8"/>
    <w:rsid w:val="2B1A8AA2"/>
    <w:rsid w:val="2B303BD4"/>
    <w:rsid w:val="2B39CD65"/>
    <w:rsid w:val="2B4EEE20"/>
    <w:rsid w:val="2B5ED944"/>
    <w:rsid w:val="2B9B7FB4"/>
    <w:rsid w:val="2C37525C"/>
    <w:rsid w:val="2C851C0D"/>
    <w:rsid w:val="2C95598C"/>
    <w:rsid w:val="2CE5FF43"/>
    <w:rsid w:val="2CF0BD24"/>
    <w:rsid w:val="2D595CC9"/>
    <w:rsid w:val="2D7D4D08"/>
    <w:rsid w:val="2E6C57BE"/>
    <w:rsid w:val="2E755303"/>
    <w:rsid w:val="2EC39585"/>
    <w:rsid w:val="2F36E452"/>
    <w:rsid w:val="2F541BBE"/>
    <w:rsid w:val="2FF4B362"/>
    <w:rsid w:val="3064BB45"/>
    <w:rsid w:val="314771E3"/>
    <w:rsid w:val="314D33D4"/>
    <w:rsid w:val="31AAC325"/>
    <w:rsid w:val="31E5754B"/>
    <w:rsid w:val="3255E848"/>
    <w:rsid w:val="32E8C4F4"/>
    <w:rsid w:val="3363071A"/>
    <w:rsid w:val="336642AE"/>
    <w:rsid w:val="33A41CDB"/>
    <w:rsid w:val="33D388E3"/>
    <w:rsid w:val="342403A1"/>
    <w:rsid w:val="345F349B"/>
    <w:rsid w:val="34A039E9"/>
    <w:rsid w:val="34D20F7E"/>
    <w:rsid w:val="3578C1D5"/>
    <w:rsid w:val="35E16A85"/>
    <w:rsid w:val="36C38349"/>
    <w:rsid w:val="36EB709A"/>
    <w:rsid w:val="37A0579C"/>
    <w:rsid w:val="37F9C748"/>
    <w:rsid w:val="3893BBFA"/>
    <w:rsid w:val="38B300AE"/>
    <w:rsid w:val="3910D252"/>
    <w:rsid w:val="39208D39"/>
    <w:rsid w:val="393F6E4F"/>
    <w:rsid w:val="39B796EC"/>
    <w:rsid w:val="39CBB753"/>
    <w:rsid w:val="3A2C522C"/>
    <w:rsid w:val="3B14B6D5"/>
    <w:rsid w:val="3B18E232"/>
    <w:rsid w:val="3BAAD65D"/>
    <w:rsid w:val="3BC8D86A"/>
    <w:rsid w:val="3D17EF63"/>
    <w:rsid w:val="3D59ACA0"/>
    <w:rsid w:val="3DD9E0CD"/>
    <w:rsid w:val="3E176614"/>
    <w:rsid w:val="3E95E144"/>
    <w:rsid w:val="3E9CE9F6"/>
    <w:rsid w:val="3EB43EDC"/>
    <w:rsid w:val="3ED6763F"/>
    <w:rsid w:val="3F24C7A5"/>
    <w:rsid w:val="3F4F5F83"/>
    <w:rsid w:val="3F544112"/>
    <w:rsid w:val="3F5ECA91"/>
    <w:rsid w:val="3F5F72A6"/>
    <w:rsid w:val="3F6642E1"/>
    <w:rsid w:val="3F9850B8"/>
    <w:rsid w:val="3FB59A8D"/>
    <w:rsid w:val="3FFA467C"/>
    <w:rsid w:val="4029AA76"/>
    <w:rsid w:val="4040D621"/>
    <w:rsid w:val="405020AC"/>
    <w:rsid w:val="41D140D6"/>
    <w:rsid w:val="430B63A7"/>
    <w:rsid w:val="430BB534"/>
    <w:rsid w:val="43604035"/>
    <w:rsid w:val="43660471"/>
    <w:rsid w:val="4394E7E7"/>
    <w:rsid w:val="43C324D3"/>
    <w:rsid w:val="43F12606"/>
    <w:rsid w:val="441D7426"/>
    <w:rsid w:val="44290743"/>
    <w:rsid w:val="4481CA6B"/>
    <w:rsid w:val="4511F873"/>
    <w:rsid w:val="45910317"/>
    <w:rsid w:val="45CE9052"/>
    <w:rsid w:val="45DF2685"/>
    <w:rsid w:val="46059A3F"/>
    <w:rsid w:val="461D5FA7"/>
    <w:rsid w:val="4639B5A5"/>
    <w:rsid w:val="463B977D"/>
    <w:rsid w:val="4685952C"/>
    <w:rsid w:val="46C7CD5E"/>
    <w:rsid w:val="46EAA7A7"/>
    <w:rsid w:val="4746CAAD"/>
    <w:rsid w:val="483671A0"/>
    <w:rsid w:val="48465386"/>
    <w:rsid w:val="485AA194"/>
    <w:rsid w:val="48BA80C8"/>
    <w:rsid w:val="4936778A"/>
    <w:rsid w:val="49637E84"/>
    <w:rsid w:val="4974CEE7"/>
    <w:rsid w:val="49A2A076"/>
    <w:rsid w:val="49B45066"/>
    <w:rsid w:val="4A7A894C"/>
    <w:rsid w:val="4A807CEB"/>
    <w:rsid w:val="4B30A6A2"/>
    <w:rsid w:val="4B5867B6"/>
    <w:rsid w:val="4B77FBBD"/>
    <w:rsid w:val="4B94EC11"/>
    <w:rsid w:val="4BB345CF"/>
    <w:rsid w:val="4BBBDCBD"/>
    <w:rsid w:val="4C75D753"/>
    <w:rsid w:val="4C97D13B"/>
    <w:rsid w:val="4C984DAE"/>
    <w:rsid w:val="4D7A5626"/>
    <w:rsid w:val="4DD00FD1"/>
    <w:rsid w:val="4E1B00A6"/>
    <w:rsid w:val="4E54DB46"/>
    <w:rsid w:val="4E5BEC57"/>
    <w:rsid w:val="4E6948AC"/>
    <w:rsid w:val="4E91B720"/>
    <w:rsid w:val="4EBA86F6"/>
    <w:rsid w:val="4F934DCD"/>
    <w:rsid w:val="4FB9A9A3"/>
    <w:rsid w:val="503AF656"/>
    <w:rsid w:val="50E6AC6E"/>
    <w:rsid w:val="512B1C8E"/>
    <w:rsid w:val="51B5CA48"/>
    <w:rsid w:val="51B7B322"/>
    <w:rsid w:val="52692295"/>
    <w:rsid w:val="52C511CE"/>
    <w:rsid w:val="52E1D04D"/>
    <w:rsid w:val="52ED223C"/>
    <w:rsid w:val="52F117AA"/>
    <w:rsid w:val="53252B5A"/>
    <w:rsid w:val="535BFA90"/>
    <w:rsid w:val="539A112F"/>
    <w:rsid w:val="53DAF267"/>
    <w:rsid w:val="53DDB4C2"/>
    <w:rsid w:val="53F54E28"/>
    <w:rsid w:val="53FADABD"/>
    <w:rsid w:val="5444B27F"/>
    <w:rsid w:val="54675704"/>
    <w:rsid w:val="5496D5DF"/>
    <w:rsid w:val="551F6D20"/>
    <w:rsid w:val="5520C918"/>
    <w:rsid w:val="55BC35B1"/>
    <w:rsid w:val="55CF494D"/>
    <w:rsid w:val="55D274C7"/>
    <w:rsid w:val="560B83B6"/>
    <w:rsid w:val="560BBC39"/>
    <w:rsid w:val="568B8598"/>
    <w:rsid w:val="57160D09"/>
    <w:rsid w:val="57327327"/>
    <w:rsid w:val="57377460"/>
    <w:rsid w:val="573D3F54"/>
    <w:rsid w:val="57B774AD"/>
    <w:rsid w:val="5821E4D2"/>
    <w:rsid w:val="585D3C57"/>
    <w:rsid w:val="58C7079D"/>
    <w:rsid w:val="597E6BC8"/>
    <w:rsid w:val="5AE2951A"/>
    <w:rsid w:val="5B190AF7"/>
    <w:rsid w:val="5B890727"/>
    <w:rsid w:val="5C03405A"/>
    <w:rsid w:val="5C4E793B"/>
    <w:rsid w:val="5C92AECD"/>
    <w:rsid w:val="5C9FB72D"/>
    <w:rsid w:val="5D0166AE"/>
    <w:rsid w:val="5D34E298"/>
    <w:rsid w:val="5D72F556"/>
    <w:rsid w:val="5DABC021"/>
    <w:rsid w:val="5DC2D87A"/>
    <w:rsid w:val="5E19A320"/>
    <w:rsid w:val="5E216BBB"/>
    <w:rsid w:val="5E5AF586"/>
    <w:rsid w:val="5E67C830"/>
    <w:rsid w:val="5E9BD01D"/>
    <w:rsid w:val="5E9CBA20"/>
    <w:rsid w:val="5ED4F905"/>
    <w:rsid w:val="5ED945EE"/>
    <w:rsid w:val="5F18BB74"/>
    <w:rsid w:val="5FB00241"/>
    <w:rsid w:val="5FD814F9"/>
    <w:rsid w:val="5FF508DF"/>
    <w:rsid w:val="5FFBE6F4"/>
    <w:rsid w:val="600A35CA"/>
    <w:rsid w:val="60F0EE03"/>
    <w:rsid w:val="610E8F23"/>
    <w:rsid w:val="611FF138"/>
    <w:rsid w:val="61A2D2CD"/>
    <w:rsid w:val="6265C3AA"/>
    <w:rsid w:val="629087E0"/>
    <w:rsid w:val="62A50F86"/>
    <w:rsid w:val="62B9B635"/>
    <w:rsid w:val="63D1DBAE"/>
    <w:rsid w:val="644F7E34"/>
    <w:rsid w:val="64C7D62E"/>
    <w:rsid w:val="64EFA331"/>
    <w:rsid w:val="653C1765"/>
    <w:rsid w:val="654E0EBD"/>
    <w:rsid w:val="654F3039"/>
    <w:rsid w:val="6557CBA6"/>
    <w:rsid w:val="659ECC0F"/>
    <w:rsid w:val="6669769B"/>
    <w:rsid w:val="6686DDAD"/>
    <w:rsid w:val="670FE31F"/>
    <w:rsid w:val="6787F176"/>
    <w:rsid w:val="6796F3EC"/>
    <w:rsid w:val="67CC7536"/>
    <w:rsid w:val="685943F8"/>
    <w:rsid w:val="6866790A"/>
    <w:rsid w:val="68E96253"/>
    <w:rsid w:val="694FB7D3"/>
    <w:rsid w:val="6951E974"/>
    <w:rsid w:val="69A193EE"/>
    <w:rsid w:val="69B720F0"/>
    <w:rsid w:val="6A1B708A"/>
    <w:rsid w:val="6A3EB53D"/>
    <w:rsid w:val="6A5CEB3B"/>
    <w:rsid w:val="6A70264D"/>
    <w:rsid w:val="6A7A82B8"/>
    <w:rsid w:val="6B535CE8"/>
    <w:rsid w:val="6B7332E1"/>
    <w:rsid w:val="6B77A972"/>
    <w:rsid w:val="6B998860"/>
    <w:rsid w:val="6BB72B03"/>
    <w:rsid w:val="6BDC0075"/>
    <w:rsid w:val="6C4334DF"/>
    <w:rsid w:val="6C6E1044"/>
    <w:rsid w:val="6CAE431E"/>
    <w:rsid w:val="6D071194"/>
    <w:rsid w:val="6D38A5B1"/>
    <w:rsid w:val="6DB30FEC"/>
    <w:rsid w:val="6E83780B"/>
    <w:rsid w:val="6F308E16"/>
    <w:rsid w:val="6F772C2B"/>
    <w:rsid w:val="6FBC81A2"/>
    <w:rsid w:val="6FFF8AEB"/>
    <w:rsid w:val="7091523F"/>
    <w:rsid w:val="714316C7"/>
    <w:rsid w:val="716A0385"/>
    <w:rsid w:val="71AE082B"/>
    <w:rsid w:val="71C36E11"/>
    <w:rsid w:val="71F52D10"/>
    <w:rsid w:val="7251A69E"/>
    <w:rsid w:val="72D626BE"/>
    <w:rsid w:val="7354CC27"/>
    <w:rsid w:val="736AE7C5"/>
    <w:rsid w:val="73768F44"/>
    <w:rsid w:val="73B66C94"/>
    <w:rsid w:val="74E2DD63"/>
    <w:rsid w:val="74E7B06E"/>
    <w:rsid w:val="74E9D9A6"/>
    <w:rsid w:val="74FE209A"/>
    <w:rsid w:val="751F81E2"/>
    <w:rsid w:val="753EBAA8"/>
    <w:rsid w:val="75A02A5D"/>
    <w:rsid w:val="75AE7BA6"/>
    <w:rsid w:val="762637F9"/>
    <w:rsid w:val="765EC4A5"/>
    <w:rsid w:val="7687E793"/>
    <w:rsid w:val="76CC9924"/>
    <w:rsid w:val="77182DD4"/>
    <w:rsid w:val="771F5C21"/>
    <w:rsid w:val="77442120"/>
    <w:rsid w:val="77517C71"/>
    <w:rsid w:val="77679BD2"/>
    <w:rsid w:val="7791B6BA"/>
    <w:rsid w:val="77DFD336"/>
    <w:rsid w:val="788F0993"/>
    <w:rsid w:val="78AAE4F1"/>
    <w:rsid w:val="78D8DD59"/>
    <w:rsid w:val="7903D61C"/>
    <w:rsid w:val="7957DF89"/>
    <w:rsid w:val="795DA798"/>
    <w:rsid w:val="7960007A"/>
    <w:rsid w:val="798C796B"/>
    <w:rsid w:val="79C77B9E"/>
    <w:rsid w:val="79E7DC68"/>
    <w:rsid w:val="7A1271CE"/>
    <w:rsid w:val="7A178C27"/>
    <w:rsid w:val="7A1BCCCF"/>
    <w:rsid w:val="7A1E7E12"/>
    <w:rsid w:val="7A63CAAD"/>
    <w:rsid w:val="7B1ED177"/>
    <w:rsid w:val="7B2617BC"/>
    <w:rsid w:val="7B7FB753"/>
    <w:rsid w:val="7BDF7D46"/>
    <w:rsid w:val="7BFE3A65"/>
    <w:rsid w:val="7C00A1E1"/>
    <w:rsid w:val="7C5FD05E"/>
    <w:rsid w:val="7C8EAC75"/>
    <w:rsid w:val="7CEBA6E3"/>
    <w:rsid w:val="7CED2A79"/>
    <w:rsid w:val="7D67F7B4"/>
    <w:rsid w:val="7D7BC9F1"/>
    <w:rsid w:val="7DBD9000"/>
    <w:rsid w:val="7E7FC18E"/>
    <w:rsid w:val="7EA55914"/>
    <w:rsid w:val="7EB2ACE2"/>
    <w:rsid w:val="7ED7AE89"/>
    <w:rsid w:val="7EF3F39B"/>
    <w:rsid w:val="7F3EB1CB"/>
    <w:rsid w:val="7F5EB245"/>
    <w:rsid w:val="7F95D636"/>
    <w:rsid w:val="7FA4DFE6"/>
    <w:rsid w:val="7FCE35BE"/>
    <w:rsid w:val="7FD80FE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1DCAAF1"/>
  <w15:chartTrackingRefBased/>
  <w15:docId w15:val="{F3E7F947-43DE-4F28-BF5F-74FC7490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6B"/>
  </w:style>
  <w:style w:type="paragraph" w:styleId="Heading1">
    <w:name w:val="heading 1"/>
    <w:basedOn w:val="Normal"/>
    <w:next w:val="Normal"/>
    <w:link w:val="Heading1Char"/>
    <w:uiPriority w:val="9"/>
    <w:qFormat/>
    <w:rsid w:val="008F210E"/>
    <w:pPr>
      <w:keepNext/>
      <w:keepLines/>
      <w:pBdr>
        <w:bottom w:val="single" w:sz="4" w:space="1" w:color="0091CC" w:themeColor="accent1"/>
      </w:pBdr>
      <w:spacing w:before="400" w:after="40"/>
      <w:outlineLvl w:val="0"/>
    </w:pPr>
    <w:rPr>
      <w:rFonts w:asciiTheme="majorHAnsi" w:eastAsiaTheme="majorEastAsia" w:hAnsiTheme="majorHAnsi" w:cstheme="majorBidi"/>
      <w:color w:val="006C98" w:themeColor="accent1" w:themeShade="BF"/>
      <w:sz w:val="36"/>
      <w:szCs w:val="36"/>
    </w:rPr>
  </w:style>
  <w:style w:type="paragraph" w:styleId="Heading2">
    <w:name w:val="heading 2"/>
    <w:basedOn w:val="Normal"/>
    <w:next w:val="Normal"/>
    <w:link w:val="Heading2Char"/>
    <w:uiPriority w:val="9"/>
    <w:unhideWhenUsed/>
    <w:qFormat/>
    <w:rsid w:val="008F210E"/>
    <w:pPr>
      <w:keepNext/>
      <w:keepLines/>
      <w:spacing w:before="160" w:after="0"/>
      <w:outlineLvl w:val="1"/>
    </w:pPr>
    <w:rPr>
      <w:rFonts w:asciiTheme="majorHAnsi" w:eastAsiaTheme="majorEastAsia" w:hAnsiTheme="majorHAnsi" w:cstheme="majorBidi"/>
      <w:color w:val="006C98" w:themeColor="accent1" w:themeShade="BF"/>
      <w:sz w:val="28"/>
      <w:szCs w:val="28"/>
    </w:rPr>
  </w:style>
  <w:style w:type="paragraph" w:styleId="Heading3">
    <w:name w:val="heading 3"/>
    <w:basedOn w:val="Normal"/>
    <w:next w:val="Normal"/>
    <w:link w:val="Heading3Char"/>
    <w:uiPriority w:val="9"/>
    <w:unhideWhenUsed/>
    <w:qFormat/>
    <w:rsid w:val="008F210E"/>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F210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F210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F210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F210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F210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F210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10E"/>
    <w:rPr>
      <w:rFonts w:asciiTheme="majorHAnsi" w:eastAsiaTheme="majorEastAsia" w:hAnsiTheme="majorHAnsi" w:cstheme="majorBidi"/>
      <w:color w:val="006C98" w:themeColor="accent1" w:themeShade="BF"/>
      <w:sz w:val="36"/>
      <w:szCs w:val="36"/>
    </w:rPr>
  </w:style>
  <w:style w:type="character" w:customStyle="1" w:styleId="Heading2Char">
    <w:name w:val="Heading 2 Char"/>
    <w:basedOn w:val="DefaultParagraphFont"/>
    <w:link w:val="Heading2"/>
    <w:uiPriority w:val="9"/>
    <w:rsid w:val="008F210E"/>
    <w:rPr>
      <w:rFonts w:asciiTheme="majorHAnsi" w:eastAsiaTheme="majorEastAsia" w:hAnsiTheme="majorHAnsi" w:cstheme="majorBidi"/>
      <w:color w:val="006C98" w:themeColor="accent1" w:themeShade="BF"/>
      <w:sz w:val="28"/>
      <w:szCs w:val="28"/>
    </w:rPr>
  </w:style>
  <w:style w:type="paragraph" w:styleId="ListParagraph">
    <w:name w:val="List Paragraph"/>
    <w:basedOn w:val="Normal"/>
    <w:uiPriority w:val="34"/>
    <w:qFormat/>
    <w:rsid w:val="002F58D6"/>
    <w:pPr>
      <w:ind w:left="720"/>
      <w:contextualSpacing/>
    </w:pPr>
  </w:style>
  <w:style w:type="character" w:customStyle="1" w:styleId="Heading3Char">
    <w:name w:val="Heading 3 Char"/>
    <w:basedOn w:val="DefaultParagraphFont"/>
    <w:link w:val="Heading3"/>
    <w:uiPriority w:val="9"/>
    <w:rsid w:val="008F210E"/>
    <w:rPr>
      <w:rFonts w:asciiTheme="majorHAnsi" w:eastAsiaTheme="majorEastAsia" w:hAnsiTheme="majorHAnsi" w:cstheme="majorBidi"/>
      <w:color w:val="404040" w:themeColor="text1" w:themeTint="BF"/>
      <w:sz w:val="26"/>
      <w:szCs w:val="26"/>
    </w:rPr>
  </w:style>
  <w:style w:type="paragraph" w:styleId="Quote">
    <w:name w:val="Quote"/>
    <w:basedOn w:val="Normal"/>
    <w:next w:val="Normal"/>
    <w:link w:val="QuoteChar"/>
    <w:uiPriority w:val="29"/>
    <w:qFormat/>
    <w:rsid w:val="008F210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F210E"/>
    <w:rPr>
      <w:i/>
      <w:iCs/>
    </w:rPr>
  </w:style>
  <w:style w:type="paragraph" w:styleId="Title">
    <w:name w:val="Title"/>
    <w:basedOn w:val="Normal"/>
    <w:next w:val="Normal"/>
    <w:link w:val="TitleChar"/>
    <w:uiPriority w:val="10"/>
    <w:qFormat/>
    <w:rsid w:val="008F210E"/>
    <w:pPr>
      <w:spacing w:after="0"/>
      <w:contextualSpacing/>
    </w:pPr>
    <w:rPr>
      <w:rFonts w:asciiTheme="majorHAnsi" w:eastAsiaTheme="majorEastAsia" w:hAnsiTheme="majorHAnsi" w:cstheme="majorBidi"/>
      <w:color w:val="006C98" w:themeColor="accent1" w:themeShade="BF"/>
      <w:spacing w:val="-7"/>
      <w:sz w:val="80"/>
      <w:szCs w:val="80"/>
    </w:rPr>
  </w:style>
  <w:style w:type="character" w:customStyle="1" w:styleId="TitleChar">
    <w:name w:val="Title Char"/>
    <w:basedOn w:val="DefaultParagraphFont"/>
    <w:link w:val="Title"/>
    <w:uiPriority w:val="10"/>
    <w:rsid w:val="008F210E"/>
    <w:rPr>
      <w:rFonts w:asciiTheme="majorHAnsi" w:eastAsiaTheme="majorEastAsia" w:hAnsiTheme="majorHAnsi" w:cstheme="majorBidi"/>
      <w:color w:val="006C98" w:themeColor="accent1" w:themeShade="BF"/>
      <w:spacing w:val="-7"/>
      <w:sz w:val="80"/>
      <w:szCs w:val="80"/>
    </w:rPr>
  </w:style>
  <w:style w:type="paragraph" w:styleId="Subtitle">
    <w:name w:val="Subtitle"/>
    <w:basedOn w:val="Normal"/>
    <w:next w:val="Normal"/>
    <w:link w:val="SubtitleChar"/>
    <w:uiPriority w:val="11"/>
    <w:qFormat/>
    <w:rsid w:val="008F210E"/>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F210E"/>
    <w:rPr>
      <w:rFonts w:asciiTheme="majorHAnsi" w:eastAsiaTheme="majorEastAsia" w:hAnsiTheme="majorHAnsi" w:cstheme="majorBidi"/>
      <w:color w:val="404040" w:themeColor="text1" w:themeTint="BF"/>
      <w:sz w:val="30"/>
      <w:szCs w:val="30"/>
    </w:rPr>
  </w:style>
  <w:style w:type="paragraph" w:styleId="IntenseQuote">
    <w:name w:val="Intense Quote"/>
    <w:basedOn w:val="Normal"/>
    <w:next w:val="Normal"/>
    <w:link w:val="IntenseQuoteChar"/>
    <w:uiPriority w:val="30"/>
    <w:qFormat/>
    <w:rsid w:val="008F210E"/>
    <w:pPr>
      <w:spacing w:before="100" w:beforeAutospacing="1" w:after="240"/>
      <w:ind w:left="864" w:right="864"/>
      <w:jc w:val="center"/>
    </w:pPr>
    <w:rPr>
      <w:rFonts w:asciiTheme="majorHAnsi" w:eastAsiaTheme="majorEastAsia" w:hAnsiTheme="majorHAnsi" w:cstheme="majorBidi"/>
      <w:color w:val="0091CC" w:themeColor="accent1"/>
      <w:sz w:val="28"/>
      <w:szCs w:val="28"/>
    </w:rPr>
  </w:style>
  <w:style w:type="character" w:customStyle="1" w:styleId="IntenseQuoteChar">
    <w:name w:val="Intense Quote Char"/>
    <w:basedOn w:val="DefaultParagraphFont"/>
    <w:link w:val="IntenseQuote"/>
    <w:uiPriority w:val="30"/>
    <w:rsid w:val="008F210E"/>
    <w:rPr>
      <w:rFonts w:asciiTheme="majorHAnsi" w:eastAsiaTheme="majorEastAsia" w:hAnsiTheme="majorHAnsi" w:cstheme="majorBidi"/>
      <w:color w:val="0091CC" w:themeColor="accent1"/>
      <w:sz w:val="28"/>
      <w:szCs w:val="28"/>
    </w:rPr>
  </w:style>
  <w:style w:type="paragraph" w:styleId="NoSpacing">
    <w:name w:val="No Spacing"/>
    <w:link w:val="NoSpacingChar"/>
    <w:uiPriority w:val="1"/>
    <w:qFormat/>
    <w:rsid w:val="008F210E"/>
    <w:pPr>
      <w:spacing w:after="0"/>
    </w:pPr>
  </w:style>
  <w:style w:type="character" w:styleId="Emphasis">
    <w:name w:val="Emphasis"/>
    <w:basedOn w:val="DefaultParagraphFont"/>
    <w:uiPriority w:val="20"/>
    <w:qFormat/>
    <w:rsid w:val="008F210E"/>
    <w:rPr>
      <w:i/>
      <w:iCs/>
    </w:rPr>
  </w:style>
  <w:style w:type="character" w:styleId="IntenseEmphasis">
    <w:name w:val="Intense Emphasis"/>
    <w:basedOn w:val="DefaultParagraphFont"/>
    <w:uiPriority w:val="21"/>
    <w:qFormat/>
    <w:rsid w:val="008F210E"/>
    <w:rPr>
      <w:b/>
      <w:bCs/>
      <w:i/>
      <w:iCs/>
    </w:rPr>
  </w:style>
  <w:style w:type="character" w:styleId="Strong">
    <w:name w:val="Strong"/>
    <w:basedOn w:val="DefaultParagraphFont"/>
    <w:uiPriority w:val="22"/>
    <w:qFormat/>
    <w:rsid w:val="008F210E"/>
    <w:rPr>
      <w:b/>
      <w:bCs/>
    </w:rPr>
  </w:style>
  <w:style w:type="paragraph" w:styleId="FootnoteText">
    <w:name w:val="footnote text"/>
    <w:basedOn w:val="Normal"/>
    <w:link w:val="FootnoteTextChar"/>
    <w:uiPriority w:val="99"/>
    <w:semiHidden/>
    <w:unhideWhenUsed/>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8F210E"/>
    <w:rPr>
      <w:b/>
      <w:bCs/>
      <w:color w:val="404040" w:themeColor="text1" w:themeTint="BF"/>
      <w:sz w:val="20"/>
      <w:szCs w:val="20"/>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Heading1"/>
    <w:next w:val="Normal"/>
    <w:uiPriority w:val="39"/>
    <w:unhideWhenUsed/>
    <w:qFormat/>
    <w:rsid w:val="008F210E"/>
    <w:pPr>
      <w:outlineLvl w:val="9"/>
    </w:pPr>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17"/>
      </w:numPr>
      <w:ind w:left="227" w:hanging="227"/>
      <w:contextualSpacing/>
    </w:pPr>
  </w:style>
  <w:style w:type="paragraph" w:styleId="ListBullet2">
    <w:name w:val="List Bullet 2"/>
    <w:basedOn w:val="Normal"/>
    <w:uiPriority w:val="99"/>
    <w:semiHidden/>
    <w:unhideWhenUsed/>
    <w:rsid w:val="00E9121C"/>
    <w:pPr>
      <w:numPr>
        <w:numId w:val="18"/>
      </w:numPr>
      <w:ind w:left="454" w:hanging="227"/>
      <w:contextualSpacing/>
    </w:pPr>
  </w:style>
  <w:style w:type="paragraph" w:styleId="ListBullet3">
    <w:name w:val="List Bullet 3"/>
    <w:basedOn w:val="Normal"/>
    <w:uiPriority w:val="99"/>
    <w:semiHidden/>
    <w:unhideWhenUsed/>
    <w:rsid w:val="00E9121C"/>
    <w:pPr>
      <w:numPr>
        <w:numId w:val="19"/>
      </w:numPr>
      <w:ind w:left="681" w:hanging="227"/>
      <w:contextualSpacing/>
    </w:pPr>
  </w:style>
  <w:style w:type="paragraph" w:styleId="ListBullet4">
    <w:name w:val="List Bullet 4"/>
    <w:basedOn w:val="Normal"/>
    <w:uiPriority w:val="99"/>
    <w:semiHidden/>
    <w:unhideWhenUsed/>
    <w:rsid w:val="00E9121C"/>
    <w:pPr>
      <w:numPr>
        <w:numId w:val="20"/>
      </w:numPr>
      <w:ind w:left="907" w:hanging="227"/>
      <w:contextualSpacing/>
    </w:pPr>
  </w:style>
  <w:style w:type="paragraph" w:styleId="ListBullet5">
    <w:name w:val="List Bullet 5"/>
    <w:basedOn w:val="Normal"/>
    <w:uiPriority w:val="99"/>
    <w:semiHidden/>
    <w:unhideWhenUsed/>
    <w:rsid w:val="00E9121C"/>
    <w:pPr>
      <w:numPr>
        <w:numId w:val="21"/>
      </w:numPr>
      <w:ind w:left="1134" w:hanging="227"/>
      <w:contextualSpacing/>
    </w:pPr>
  </w:style>
  <w:style w:type="paragraph" w:styleId="ListNumber">
    <w:name w:val="List Number"/>
    <w:basedOn w:val="Normal"/>
    <w:uiPriority w:val="99"/>
    <w:semiHidden/>
    <w:unhideWhenUsed/>
    <w:rsid w:val="00E9121C"/>
    <w:pPr>
      <w:numPr>
        <w:numId w:val="22"/>
      </w:numPr>
      <w:ind w:left="227" w:hanging="227"/>
      <w:contextualSpacing/>
    </w:pPr>
  </w:style>
  <w:style w:type="paragraph" w:styleId="ListNumber2">
    <w:name w:val="List Number 2"/>
    <w:basedOn w:val="Normal"/>
    <w:uiPriority w:val="99"/>
    <w:semiHidden/>
    <w:unhideWhenUsed/>
    <w:rsid w:val="00E9121C"/>
    <w:pPr>
      <w:numPr>
        <w:numId w:val="23"/>
      </w:numPr>
      <w:ind w:left="454" w:hanging="227"/>
      <w:contextualSpacing/>
    </w:pPr>
  </w:style>
  <w:style w:type="paragraph" w:styleId="ListNumber3">
    <w:name w:val="List Number 3"/>
    <w:basedOn w:val="Normal"/>
    <w:uiPriority w:val="99"/>
    <w:semiHidden/>
    <w:unhideWhenUsed/>
    <w:rsid w:val="00E9121C"/>
    <w:pPr>
      <w:numPr>
        <w:numId w:val="24"/>
      </w:numPr>
      <w:ind w:left="681" w:hanging="227"/>
      <w:contextualSpacing/>
    </w:pPr>
  </w:style>
  <w:style w:type="paragraph" w:styleId="ListNumber4">
    <w:name w:val="List Number 4"/>
    <w:basedOn w:val="Normal"/>
    <w:uiPriority w:val="99"/>
    <w:semiHidden/>
    <w:unhideWhenUsed/>
    <w:rsid w:val="00E9121C"/>
    <w:pPr>
      <w:numPr>
        <w:numId w:val="25"/>
      </w:numPr>
      <w:ind w:left="907" w:hanging="227"/>
      <w:contextualSpacing/>
    </w:pPr>
  </w:style>
  <w:style w:type="paragraph" w:styleId="ListNumber5">
    <w:name w:val="List Number 5"/>
    <w:basedOn w:val="Normal"/>
    <w:uiPriority w:val="99"/>
    <w:semiHidden/>
    <w:unhideWhenUsed/>
    <w:rsid w:val="00E9121C"/>
    <w:pPr>
      <w:numPr>
        <w:numId w:val="26"/>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39"/>
    <w:rsid w:val="008867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rsid w:val="002F58D6"/>
    <w:pPr>
      <w:spacing w:line="720" w:lineRule="exact"/>
    </w:pPr>
    <w:rPr>
      <w:color w:val="FFFFFF" w:themeColor="background1"/>
      <w:sz w:val="68"/>
    </w:rPr>
  </w:style>
  <w:style w:type="paragraph" w:customStyle="1" w:styleId="SubtitleCover">
    <w:name w:val="Subtitle Cover"/>
    <w:basedOn w:val="Subtitle"/>
    <w:rsid w:val="002F58D6"/>
    <w:pPr>
      <w:spacing w:after="0" w:line="480" w:lineRule="exact"/>
    </w:pPr>
    <w:rPr>
      <w:color w:val="FFFFFF" w:themeColor="background1"/>
      <w:sz w:val="48"/>
    </w:rPr>
  </w:style>
  <w:style w:type="paragraph" w:customStyle="1" w:styleId="Nameanddate">
    <w:name w:val="Name and date"/>
    <w:basedOn w:val="Normal"/>
    <w:rsid w:val="002F58D6"/>
    <w:pPr>
      <w:spacing w:after="0"/>
    </w:pPr>
    <w:rPr>
      <w:color w:val="FFFFFF" w:themeColor="background1"/>
      <w:sz w:val="19"/>
    </w:rPr>
  </w:style>
  <w:style w:type="character" w:customStyle="1" w:styleId="Heading4Char">
    <w:name w:val="Heading 4 Char"/>
    <w:basedOn w:val="DefaultParagraphFont"/>
    <w:link w:val="Heading4"/>
    <w:uiPriority w:val="9"/>
    <w:semiHidden/>
    <w:rsid w:val="008F210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F210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F210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F210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F210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F210E"/>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sid w:val="008F210E"/>
    <w:rPr>
      <w:i/>
      <w:iCs/>
      <w:color w:val="595959" w:themeColor="text1" w:themeTint="A6"/>
    </w:rPr>
  </w:style>
  <w:style w:type="character" w:styleId="SubtleReference">
    <w:name w:val="Subtle Reference"/>
    <w:basedOn w:val="DefaultParagraphFont"/>
    <w:uiPriority w:val="31"/>
    <w:qFormat/>
    <w:rsid w:val="008F210E"/>
    <w:rPr>
      <w:smallCaps/>
      <w:color w:val="404040" w:themeColor="text1" w:themeTint="BF"/>
    </w:rPr>
  </w:style>
  <w:style w:type="character" w:styleId="IntenseReference">
    <w:name w:val="Intense Reference"/>
    <w:basedOn w:val="DefaultParagraphFont"/>
    <w:uiPriority w:val="32"/>
    <w:qFormat/>
    <w:rsid w:val="008F210E"/>
    <w:rPr>
      <w:b/>
      <w:bCs/>
      <w:smallCaps/>
      <w:u w:val="single"/>
    </w:rPr>
  </w:style>
  <w:style w:type="character" w:styleId="BookTitle">
    <w:name w:val="Book Title"/>
    <w:basedOn w:val="DefaultParagraphFont"/>
    <w:uiPriority w:val="33"/>
    <w:qFormat/>
    <w:rsid w:val="008F210E"/>
    <w:rPr>
      <w:b/>
      <w:bCs/>
      <w:smallCaps/>
    </w:rPr>
  </w:style>
  <w:style w:type="character" w:styleId="Hyperlink">
    <w:name w:val="Hyperlink"/>
    <w:basedOn w:val="DefaultParagraphFont"/>
    <w:uiPriority w:val="99"/>
    <w:unhideWhenUsed/>
    <w:rsid w:val="002A3096"/>
    <w:rPr>
      <w:color w:val="000000" w:themeColor="hyperlink"/>
      <w:u w:val="single"/>
    </w:rPr>
  </w:style>
  <w:style w:type="character" w:customStyle="1" w:styleId="NoSpacingChar">
    <w:name w:val="No Spacing Char"/>
    <w:basedOn w:val="DefaultParagraphFont"/>
    <w:link w:val="NoSpacing"/>
    <w:uiPriority w:val="1"/>
    <w:rsid w:val="00016084"/>
  </w:style>
  <w:style w:type="character" w:customStyle="1" w:styleId="UnresolvedMention1">
    <w:name w:val="Unresolved Mention1"/>
    <w:basedOn w:val="DefaultParagraphFont"/>
    <w:uiPriority w:val="99"/>
    <w:semiHidden/>
    <w:unhideWhenUsed/>
    <w:rsid w:val="00CE183B"/>
    <w:rPr>
      <w:color w:val="605E5C"/>
      <w:shd w:val="clear" w:color="auto" w:fill="E1DFDD"/>
    </w:rPr>
  </w:style>
  <w:style w:type="character" w:styleId="CommentReference">
    <w:name w:val="annotation reference"/>
    <w:basedOn w:val="DefaultParagraphFont"/>
    <w:uiPriority w:val="99"/>
    <w:semiHidden/>
    <w:unhideWhenUsed/>
    <w:rsid w:val="00B7244C"/>
    <w:rPr>
      <w:sz w:val="16"/>
      <w:szCs w:val="16"/>
    </w:rPr>
  </w:style>
  <w:style w:type="paragraph" w:styleId="CommentText">
    <w:name w:val="annotation text"/>
    <w:basedOn w:val="Normal"/>
    <w:link w:val="CommentTextChar"/>
    <w:uiPriority w:val="99"/>
    <w:unhideWhenUsed/>
    <w:rsid w:val="00B7244C"/>
    <w:rPr>
      <w:sz w:val="20"/>
      <w:szCs w:val="20"/>
    </w:rPr>
  </w:style>
  <w:style w:type="character" w:customStyle="1" w:styleId="CommentTextChar">
    <w:name w:val="Comment Text Char"/>
    <w:basedOn w:val="DefaultParagraphFont"/>
    <w:link w:val="CommentText"/>
    <w:uiPriority w:val="99"/>
    <w:rsid w:val="00B7244C"/>
    <w:rPr>
      <w:sz w:val="20"/>
      <w:szCs w:val="20"/>
    </w:rPr>
  </w:style>
  <w:style w:type="paragraph" w:styleId="CommentSubject">
    <w:name w:val="annotation subject"/>
    <w:basedOn w:val="CommentText"/>
    <w:next w:val="CommentText"/>
    <w:link w:val="CommentSubjectChar"/>
    <w:uiPriority w:val="99"/>
    <w:semiHidden/>
    <w:unhideWhenUsed/>
    <w:rsid w:val="00B7244C"/>
    <w:rPr>
      <w:b/>
      <w:bCs/>
    </w:rPr>
  </w:style>
  <w:style w:type="character" w:customStyle="1" w:styleId="CommentSubjectChar">
    <w:name w:val="Comment Subject Char"/>
    <w:basedOn w:val="CommentTextChar"/>
    <w:link w:val="CommentSubject"/>
    <w:uiPriority w:val="99"/>
    <w:semiHidden/>
    <w:rsid w:val="00B7244C"/>
    <w:rPr>
      <w:b/>
      <w:bCs/>
      <w:sz w:val="20"/>
      <w:szCs w:val="20"/>
    </w:rPr>
  </w:style>
  <w:style w:type="character" w:customStyle="1" w:styleId="UnresolvedMention2">
    <w:name w:val="Unresolved Mention2"/>
    <w:basedOn w:val="DefaultParagraphFont"/>
    <w:uiPriority w:val="99"/>
    <w:semiHidden/>
    <w:unhideWhenUsed/>
    <w:rsid w:val="009A79EE"/>
    <w:rPr>
      <w:color w:val="605E5C"/>
      <w:shd w:val="clear" w:color="auto" w:fill="E1DFDD"/>
    </w:rPr>
  </w:style>
  <w:style w:type="character" w:customStyle="1" w:styleId="UnresolvedMention3">
    <w:name w:val="Unresolved Mention3"/>
    <w:basedOn w:val="DefaultParagraphFont"/>
    <w:uiPriority w:val="99"/>
    <w:unhideWhenUsed/>
    <w:rsid w:val="000F3F17"/>
    <w:rPr>
      <w:color w:val="605E5C"/>
      <w:shd w:val="clear" w:color="auto" w:fill="E1DFDD"/>
    </w:rPr>
  </w:style>
  <w:style w:type="character" w:customStyle="1" w:styleId="Mention1">
    <w:name w:val="Mention1"/>
    <w:basedOn w:val="DefaultParagraphFont"/>
    <w:uiPriority w:val="99"/>
    <w:unhideWhenUsed/>
    <w:rsid w:val="000F3F17"/>
    <w:rPr>
      <w:color w:val="2B579A"/>
      <w:shd w:val="clear" w:color="auto" w:fill="E1DFDD"/>
    </w:rPr>
  </w:style>
  <w:style w:type="character" w:customStyle="1" w:styleId="normaltextrun">
    <w:name w:val="normaltextrun"/>
    <w:basedOn w:val="DefaultParagraphFont"/>
    <w:rsid w:val="005C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3406">
      <w:bodyDiv w:val="1"/>
      <w:marLeft w:val="0"/>
      <w:marRight w:val="0"/>
      <w:marTop w:val="0"/>
      <w:marBottom w:val="0"/>
      <w:divBdr>
        <w:top w:val="none" w:sz="0" w:space="0" w:color="auto"/>
        <w:left w:val="none" w:sz="0" w:space="0" w:color="auto"/>
        <w:bottom w:val="none" w:sz="0" w:space="0" w:color="auto"/>
        <w:right w:val="none" w:sz="0" w:space="0" w:color="auto"/>
      </w:divBdr>
    </w:div>
    <w:div w:id="196891665">
      <w:bodyDiv w:val="1"/>
      <w:marLeft w:val="0"/>
      <w:marRight w:val="0"/>
      <w:marTop w:val="0"/>
      <w:marBottom w:val="0"/>
      <w:divBdr>
        <w:top w:val="none" w:sz="0" w:space="0" w:color="auto"/>
        <w:left w:val="none" w:sz="0" w:space="0" w:color="auto"/>
        <w:bottom w:val="none" w:sz="0" w:space="0" w:color="auto"/>
        <w:right w:val="none" w:sz="0" w:space="0" w:color="auto"/>
      </w:divBdr>
    </w:div>
    <w:div w:id="283074056">
      <w:bodyDiv w:val="1"/>
      <w:marLeft w:val="0"/>
      <w:marRight w:val="0"/>
      <w:marTop w:val="0"/>
      <w:marBottom w:val="0"/>
      <w:divBdr>
        <w:top w:val="none" w:sz="0" w:space="0" w:color="auto"/>
        <w:left w:val="none" w:sz="0" w:space="0" w:color="auto"/>
        <w:bottom w:val="none" w:sz="0" w:space="0" w:color="auto"/>
        <w:right w:val="none" w:sz="0" w:space="0" w:color="auto"/>
      </w:divBdr>
    </w:div>
    <w:div w:id="1699500273">
      <w:bodyDiv w:val="1"/>
      <w:marLeft w:val="0"/>
      <w:marRight w:val="0"/>
      <w:marTop w:val="0"/>
      <w:marBottom w:val="0"/>
      <w:divBdr>
        <w:top w:val="none" w:sz="0" w:space="0" w:color="auto"/>
        <w:left w:val="none" w:sz="0" w:space="0" w:color="auto"/>
        <w:bottom w:val="none" w:sz="0" w:space="0" w:color="auto"/>
        <w:right w:val="none" w:sz="0" w:space="0" w:color="auto"/>
      </w:divBdr>
    </w:div>
    <w:div w:id="174394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mbiaprocurement@snv.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ambiatreasury@snv.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on Boardroom">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7329dd-438a-4558-bb02-8c32828ba00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2E748658E6B1C4DB1A564DE763F60C6" ma:contentTypeVersion="8" ma:contentTypeDescription="Create a new document." ma:contentTypeScope="" ma:versionID="479f40475cbdb8c3b4baeec83c01fae7">
  <xsd:schema xmlns:xsd="http://www.w3.org/2001/XMLSchema" xmlns:xs="http://www.w3.org/2001/XMLSchema" xmlns:p="http://schemas.microsoft.com/office/2006/metadata/properties" xmlns:ns2="4b94ce97-eba5-430f-ab89-b1c9f80aada0" xmlns:ns3="0894c61f-70a6-45a9-bad1-332fb81c9a52" targetNamespace="http://schemas.microsoft.com/office/2006/metadata/properties" ma:root="true" ma:fieldsID="a14dec73487b7745252b72bf9368f2de" ns2:_="" ns3:_="">
    <xsd:import namespace="4b94ce97-eba5-430f-ab89-b1c9f80aada0"/>
    <xsd:import namespace="0894c61f-70a6-45a9-bad1-332fb81c9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ce97-eba5-430f-ab89-b1c9f80aa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94c61f-70a6-45a9-bad1-332fb81c9a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0894c61f-70a6-45a9-bad1-332fb81c9a52">
      <UserInfo>
        <DisplayName>Tuinsma, Marjon</DisplayName>
        <AccountId>22</AccountId>
        <AccountType/>
      </UserInfo>
      <UserInfo>
        <DisplayName>Chipampe, Kennedy</DisplayName>
        <AccountId>17</AccountId>
        <AccountType/>
      </UserInfo>
    </SharedWithUsers>
  </documentManagement>
</p:properties>
</file>

<file path=customXml/itemProps1.xml><?xml version="1.0" encoding="utf-8"?>
<ds:datastoreItem xmlns:ds="http://schemas.openxmlformats.org/officeDocument/2006/customXml" ds:itemID="{0EAED42D-C782-4251-9990-7F77B3A5A2A4}">
  <ds:schemaRefs>
    <ds:schemaRef ds:uri="Microsoft.SharePoint.Taxonomy.ContentTypeSync"/>
  </ds:schemaRefs>
</ds:datastoreItem>
</file>

<file path=customXml/itemProps2.xml><?xml version="1.0" encoding="utf-8"?>
<ds:datastoreItem xmlns:ds="http://schemas.openxmlformats.org/officeDocument/2006/customXml" ds:itemID="{9A87846B-B939-4286-962B-7ADD5D11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ce97-eba5-430f-ab89-b1c9f80aada0"/>
    <ds:schemaRef ds:uri="0894c61f-70a6-45a9-bad1-332fb81c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BDCA9-3968-4E62-A01F-005676A5C0E5}">
  <ds:schemaRefs>
    <ds:schemaRef ds:uri="http://schemas.openxmlformats.org/officeDocument/2006/bibliography"/>
  </ds:schemaRefs>
</ds:datastoreItem>
</file>

<file path=customXml/itemProps4.xml><?xml version="1.0" encoding="utf-8"?>
<ds:datastoreItem xmlns:ds="http://schemas.openxmlformats.org/officeDocument/2006/customXml" ds:itemID="{0E1BEAD6-DF08-470A-BDBC-92DE096E52D2}">
  <ds:schemaRefs>
    <ds:schemaRef ds:uri="http://schemas.microsoft.com/sharepoint/v3/contenttype/forms"/>
  </ds:schemaRefs>
</ds:datastoreItem>
</file>

<file path=customXml/itemProps5.xml><?xml version="1.0" encoding="utf-8"?>
<ds:datastoreItem xmlns:ds="http://schemas.openxmlformats.org/officeDocument/2006/customXml" ds:itemID="{583EA1DB-3609-40A2-9A41-3937D8DF7997}">
  <ds:schemaRefs>
    <ds:schemaRef ds:uri="http://schemas.microsoft.com/office/2006/metadata/properties"/>
    <ds:schemaRef ds:uri="http://schemas.microsoft.com/office/infopath/2007/PartnerControls"/>
    <ds:schemaRef ds:uri="0894c61f-70a6-45a9-bad1-332fb81c9a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dc:creator>
  <cp:keywords/>
  <dc:description/>
  <cp:lastModifiedBy>Kalimbwe, Arthur</cp:lastModifiedBy>
  <cp:revision>2</cp:revision>
  <cp:lastPrinted>2016-01-04T11:43:00Z</cp:lastPrinted>
  <dcterms:created xsi:type="dcterms:W3CDTF">2021-10-28T15:25:00Z</dcterms:created>
  <dcterms:modified xsi:type="dcterms:W3CDTF">2021-10-28T15:25:00Z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0x01010052E748658E6B1C4DB1A564DE763F60C6</vt:lpwstr>
  </property>
</Properties>
</file>