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323C8" w14:textId="77777777" w:rsidR="00141594" w:rsidRPr="009C7080" w:rsidRDefault="00141594" w:rsidP="00141594">
      <w:pPr>
        <w:jc w:val="center"/>
        <w:rPr>
          <w:rFonts w:ascii="Times New Roman" w:hAnsi="Times New Roman"/>
          <w:szCs w:val="24"/>
        </w:rPr>
      </w:pPr>
    </w:p>
    <w:p w14:paraId="234E049A" w14:textId="3B3E7534" w:rsidR="001429DE" w:rsidRPr="00F43CE1" w:rsidRDefault="001D7C44" w:rsidP="00141594">
      <w:pPr>
        <w:jc w:val="center"/>
        <w:rPr>
          <w:rFonts w:ascii="Times New Roman" w:hAnsi="Times New Roman"/>
          <w:sz w:val="28"/>
          <w:szCs w:val="28"/>
          <w:lang w:val="vi-VN"/>
        </w:rPr>
      </w:pPr>
      <w:r w:rsidRPr="00F43CE1">
        <w:rPr>
          <w:rFonts w:ascii="Times New Roman" w:hAnsi="Times New Roman"/>
          <w:sz w:val="28"/>
          <w:szCs w:val="28"/>
        </w:rPr>
        <w:t>TERM OF REFERENCE</w:t>
      </w:r>
    </w:p>
    <w:p w14:paraId="0D19C30E" w14:textId="74CE295A" w:rsidR="001D7C44" w:rsidRPr="009C7080" w:rsidRDefault="001D7C44" w:rsidP="00141594">
      <w:pPr>
        <w:jc w:val="center"/>
        <w:rPr>
          <w:rFonts w:ascii="Times New Roman" w:hAnsi="Times New Roman"/>
          <w:b/>
          <w:bCs/>
          <w:szCs w:val="24"/>
        </w:rPr>
      </w:pPr>
      <w:r w:rsidRPr="009C7080">
        <w:rPr>
          <w:rFonts w:ascii="Times New Roman" w:hAnsi="Times New Roman"/>
          <w:b/>
          <w:bCs/>
          <w:szCs w:val="24"/>
        </w:rPr>
        <w:t>Consult</w:t>
      </w:r>
      <w:r w:rsidR="00217516">
        <w:rPr>
          <w:rFonts w:ascii="Times New Roman" w:hAnsi="Times New Roman"/>
          <w:b/>
          <w:bCs/>
          <w:szCs w:val="24"/>
        </w:rPr>
        <w:t>ing firm</w:t>
      </w:r>
      <w:r w:rsidRPr="009C7080">
        <w:rPr>
          <w:rFonts w:ascii="Times New Roman" w:hAnsi="Times New Roman"/>
          <w:b/>
          <w:bCs/>
          <w:szCs w:val="24"/>
        </w:rPr>
        <w:t xml:space="preserve"> to support solid waste segregation</w:t>
      </w:r>
      <w:r w:rsidR="0012162C" w:rsidRPr="009C7080">
        <w:rPr>
          <w:rFonts w:ascii="Times New Roman" w:hAnsi="Times New Roman"/>
          <w:b/>
          <w:bCs/>
          <w:szCs w:val="24"/>
        </w:rPr>
        <w:t xml:space="preserve"> activity</w:t>
      </w:r>
      <w:r w:rsidRPr="009C7080">
        <w:rPr>
          <w:rFonts w:ascii="Times New Roman" w:hAnsi="Times New Roman"/>
          <w:b/>
          <w:bCs/>
          <w:szCs w:val="24"/>
        </w:rPr>
        <w:t xml:space="preserve"> at source in Ha</w:t>
      </w:r>
      <w:r w:rsidR="00DE06D2">
        <w:rPr>
          <w:rFonts w:ascii="Times New Roman" w:hAnsi="Times New Roman"/>
          <w:b/>
          <w:bCs/>
          <w:szCs w:val="24"/>
        </w:rPr>
        <w:t>n</w:t>
      </w:r>
      <w:r w:rsidRPr="009C7080">
        <w:rPr>
          <w:rFonts w:ascii="Times New Roman" w:hAnsi="Times New Roman"/>
          <w:b/>
          <w:bCs/>
          <w:szCs w:val="24"/>
        </w:rPr>
        <w:t>oi city</w:t>
      </w:r>
    </w:p>
    <w:p w14:paraId="2E89215C" w14:textId="77777777" w:rsidR="00A60B53" w:rsidRPr="009C7080" w:rsidRDefault="00A60B53" w:rsidP="008C4C4E">
      <w:pPr>
        <w:spacing w:before="120" w:after="120" w:line="320" w:lineRule="atLeast"/>
        <w:jc w:val="both"/>
        <w:rPr>
          <w:rFonts w:ascii="Times New Roman" w:hAnsi="Times New Roman"/>
          <w:szCs w:val="24"/>
          <w:lang w:val="vi-VN"/>
        </w:rPr>
      </w:pPr>
    </w:p>
    <w:p w14:paraId="5DD19A91" w14:textId="49759C1F" w:rsidR="001429DE" w:rsidRPr="009C7080" w:rsidRDefault="00724807" w:rsidP="008C4C4E">
      <w:pPr>
        <w:pStyle w:val="Heading1"/>
        <w:numPr>
          <w:ilvl w:val="0"/>
          <w:numId w:val="18"/>
        </w:numPr>
        <w:spacing w:before="0" w:line="360" w:lineRule="auto"/>
        <w:jc w:val="both"/>
        <w:rPr>
          <w:rFonts w:ascii="Times New Roman" w:hAnsi="Times New Roman"/>
          <w:sz w:val="24"/>
          <w:szCs w:val="24"/>
          <w:lang w:val="vi-VN"/>
        </w:rPr>
      </w:pPr>
      <w:r w:rsidRPr="009C7080">
        <w:rPr>
          <w:rFonts w:ascii="Times New Roman" w:hAnsi="Times New Roman"/>
          <w:sz w:val="24"/>
          <w:szCs w:val="24"/>
        </w:rPr>
        <w:t>Background</w:t>
      </w:r>
    </w:p>
    <w:p w14:paraId="7AE5DCDE" w14:textId="6CCD691C" w:rsidR="003B7B28" w:rsidRPr="009C7080" w:rsidRDefault="003B7B28" w:rsidP="008C4C4E">
      <w:pPr>
        <w:tabs>
          <w:tab w:val="left" w:pos="0"/>
        </w:tabs>
        <w:spacing w:before="120" w:after="120"/>
        <w:ind w:firstLine="567"/>
        <w:jc w:val="both"/>
        <w:rPr>
          <w:rFonts w:ascii="Times New Roman" w:hAnsi="Times New Roman"/>
          <w:szCs w:val="24"/>
          <w:lang w:val="vi-VN"/>
        </w:rPr>
      </w:pPr>
      <w:r w:rsidRPr="009C7080">
        <w:rPr>
          <w:rFonts w:ascii="Times New Roman" w:hAnsi="Times New Roman"/>
          <w:szCs w:val="24"/>
          <w:lang w:val="vi-VN"/>
        </w:rPr>
        <w:t xml:space="preserve">Centre for Supporting Green Development (GreenHub) is a Vietnamese, </w:t>
      </w:r>
      <w:r w:rsidR="00FE7AE2" w:rsidRPr="009C7080">
        <w:rPr>
          <w:rFonts w:ascii="Times New Roman" w:hAnsi="Times New Roman"/>
          <w:szCs w:val="24"/>
          <w:lang w:val="en-US"/>
        </w:rPr>
        <w:t xml:space="preserve">science-technology </w:t>
      </w:r>
      <w:r w:rsidRPr="009C7080">
        <w:rPr>
          <w:rFonts w:ascii="Times New Roman" w:hAnsi="Times New Roman"/>
          <w:szCs w:val="24"/>
          <w:lang w:val="vi-VN"/>
        </w:rPr>
        <w:t xml:space="preserve"> organization under the Vietnam Union of Science and Technology Associations (Vusta) with oversight by the Ministry of Science &amp; Technology, and with an CSO Registration Number A-1555. GreenHub was legally established on March 15, 2016, by Vietnamese experts with significant CSO experience in biodiversity conservation, community development, capacity building, and networking projects.</w:t>
      </w:r>
    </w:p>
    <w:p w14:paraId="67FEB6CC" w14:textId="5838D8ED" w:rsidR="003B7B28" w:rsidRPr="009C7080" w:rsidRDefault="003B7B28" w:rsidP="008C4C4E">
      <w:pPr>
        <w:tabs>
          <w:tab w:val="left" w:pos="0"/>
        </w:tabs>
        <w:spacing w:before="120" w:after="120"/>
        <w:ind w:firstLine="567"/>
        <w:jc w:val="both"/>
        <w:rPr>
          <w:rFonts w:ascii="Times New Roman" w:hAnsi="Times New Roman"/>
          <w:szCs w:val="24"/>
          <w:lang w:val="en-US"/>
        </w:rPr>
      </w:pPr>
      <w:r w:rsidRPr="009C7080">
        <w:rPr>
          <w:rFonts w:ascii="Times New Roman" w:hAnsi="Times New Roman"/>
          <w:szCs w:val="24"/>
          <w:lang w:val="en-US"/>
        </w:rPr>
        <w:t>In 2019, the amount of domestic plastic waste discharged nationwide was 64,658 tons/ day, an increase of 46% compared to 44,000 tons/ day in 2010 (</w:t>
      </w:r>
      <w:proofErr w:type="spellStart"/>
      <w:r w:rsidRPr="009C7080">
        <w:rPr>
          <w:rFonts w:ascii="Times New Roman" w:hAnsi="Times New Roman"/>
          <w:szCs w:val="24"/>
          <w:lang w:val="en-US"/>
        </w:rPr>
        <w:t>MoNRE</w:t>
      </w:r>
      <w:proofErr w:type="spellEnd"/>
      <w:r w:rsidRPr="009C7080">
        <w:rPr>
          <w:rFonts w:ascii="Times New Roman" w:hAnsi="Times New Roman"/>
          <w:szCs w:val="24"/>
          <w:lang w:val="en-US"/>
        </w:rPr>
        <w:t>, 2019). Nonetheless, only 15% of the country’s generated plastic waste is recycled or reused (NPAP, 2020). The rest ends up mainly in landfills, open dumpsites, incinerators, or in the environment.</w:t>
      </w:r>
    </w:p>
    <w:p w14:paraId="24A90D22" w14:textId="23984CDF" w:rsidR="003B7B28" w:rsidRPr="009C7080" w:rsidRDefault="003B7B28" w:rsidP="008C4C4E">
      <w:pPr>
        <w:tabs>
          <w:tab w:val="left" w:pos="0"/>
        </w:tabs>
        <w:spacing w:before="120" w:after="120"/>
        <w:ind w:firstLine="567"/>
        <w:jc w:val="both"/>
        <w:rPr>
          <w:rFonts w:ascii="Times New Roman" w:hAnsi="Times New Roman"/>
          <w:szCs w:val="24"/>
          <w:lang w:val="en-US"/>
        </w:rPr>
      </w:pPr>
      <w:r w:rsidRPr="009C7080">
        <w:rPr>
          <w:rFonts w:ascii="Times New Roman" w:hAnsi="Times New Roman"/>
          <w:szCs w:val="24"/>
          <w:lang w:val="en-US"/>
        </w:rPr>
        <w:t>To tackle issues related to waste management, the Vietnam government has adopted the National Strategy on Integrated Solid Waste Management up to 2025, with the goal to minimize solid waste, strengthen integrated management of solid waste, and simultaneously implement solutions to promote waste management.</w:t>
      </w:r>
      <w:r w:rsidR="00CA20A8" w:rsidRPr="009C7080">
        <w:rPr>
          <w:rFonts w:ascii="Times New Roman" w:hAnsi="Times New Roman"/>
          <w:szCs w:val="24"/>
          <w:lang w:val="en-US"/>
        </w:rPr>
        <w:t xml:space="preserve"> </w:t>
      </w:r>
      <w:proofErr w:type="spellStart"/>
      <w:r w:rsidRPr="009C7080">
        <w:rPr>
          <w:rFonts w:ascii="Times New Roman" w:hAnsi="Times New Roman"/>
          <w:szCs w:val="24"/>
          <w:lang w:val="en-US"/>
        </w:rPr>
        <w:t>GreenHub</w:t>
      </w:r>
      <w:proofErr w:type="spellEnd"/>
      <w:r w:rsidRPr="009C7080">
        <w:rPr>
          <w:rFonts w:ascii="Times New Roman" w:hAnsi="Times New Roman"/>
          <w:szCs w:val="24"/>
          <w:lang w:val="en-US"/>
        </w:rPr>
        <w:t xml:space="preserve"> leveraged this momentum to be a pioneer in fostering Zero Waste practices in Vietnam by evaluating waste management, designing and implementing Zero Waste model (models for the collection, sorting, reuse, and recycling of domestic waste, organic </w:t>
      </w:r>
      <w:proofErr w:type="gramStart"/>
      <w:r w:rsidRPr="009C7080">
        <w:rPr>
          <w:rFonts w:ascii="Times New Roman" w:hAnsi="Times New Roman"/>
          <w:szCs w:val="24"/>
          <w:lang w:val="en-US"/>
        </w:rPr>
        <w:t>waste,...</w:t>
      </w:r>
      <w:proofErr w:type="gramEnd"/>
      <w:r w:rsidRPr="009C7080">
        <w:rPr>
          <w:rFonts w:ascii="Times New Roman" w:hAnsi="Times New Roman"/>
          <w:szCs w:val="24"/>
          <w:lang w:val="en-US"/>
        </w:rPr>
        <w:t>)​ in communities, business, education and tourism enterprises.</w:t>
      </w:r>
      <w:r w:rsidR="004D6696" w:rsidRPr="009C7080">
        <w:rPr>
          <w:rFonts w:ascii="Times New Roman" w:hAnsi="Times New Roman"/>
          <w:szCs w:val="24"/>
          <w:lang w:val="en-US"/>
        </w:rPr>
        <w:t xml:space="preserve"> </w:t>
      </w:r>
      <w:proofErr w:type="spellStart"/>
      <w:r w:rsidRPr="009C7080">
        <w:rPr>
          <w:rFonts w:ascii="Times New Roman" w:hAnsi="Times New Roman"/>
          <w:szCs w:val="24"/>
          <w:lang w:val="en-US"/>
        </w:rPr>
        <w:t>GreenHub</w:t>
      </w:r>
      <w:proofErr w:type="spellEnd"/>
      <w:r w:rsidRPr="009C7080">
        <w:rPr>
          <w:rFonts w:ascii="Times New Roman" w:hAnsi="Times New Roman"/>
          <w:szCs w:val="24"/>
          <w:lang w:val="en-US"/>
        </w:rPr>
        <w:t xml:space="preserve"> strives to strengthen Zero Waste networks, develop professional staff, database systems related to Zero Waste, and promote advocacy.</w:t>
      </w:r>
    </w:p>
    <w:p w14:paraId="456B4A0A" w14:textId="47E6BB2B" w:rsidR="00A91DF3" w:rsidRPr="009C7080" w:rsidRDefault="00A91DF3" w:rsidP="008C4C4E">
      <w:pPr>
        <w:tabs>
          <w:tab w:val="left" w:pos="0"/>
        </w:tabs>
        <w:spacing w:before="120" w:after="120"/>
        <w:ind w:firstLine="567"/>
        <w:jc w:val="both"/>
        <w:rPr>
          <w:rFonts w:ascii="Times New Roman" w:hAnsi="Times New Roman"/>
          <w:szCs w:val="24"/>
          <w:lang w:val="en-US"/>
        </w:rPr>
      </w:pPr>
      <w:r w:rsidRPr="009C7080">
        <w:rPr>
          <w:rFonts w:ascii="Times New Roman" w:hAnsi="Times New Roman"/>
          <w:szCs w:val="24"/>
          <w:lang w:val="en-US"/>
        </w:rPr>
        <w:t xml:space="preserve">To get a better understanding on </w:t>
      </w:r>
      <w:r w:rsidR="00A63B2A" w:rsidRPr="009C7080">
        <w:rPr>
          <w:rFonts w:ascii="Times New Roman" w:hAnsi="Times New Roman"/>
          <w:szCs w:val="24"/>
          <w:lang w:val="en-US"/>
        </w:rPr>
        <w:t xml:space="preserve">composition of solid waste generated and </w:t>
      </w:r>
      <w:r w:rsidR="00B9116E" w:rsidRPr="009C7080">
        <w:rPr>
          <w:rFonts w:ascii="Times New Roman" w:hAnsi="Times New Roman"/>
          <w:szCs w:val="24"/>
          <w:lang w:val="en-US"/>
        </w:rPr>
        <w:t xml:space="preserve">solid waste management situation in three districts in Hanoi, </w:t>
      </w:r>
      <w:proofErr w:type="spellStart"/>
      <w:r w:rsidR="00B9116E" w:rsidRPr="009C7080">
        <w:rPr>
          <w:rFonts w:ascii="Times New Roman" w:hAnsi="Times New Roman"/>
          <w:szCs w:val="24"/>
          <w:lang w:val="en-US"/>
        </w:rPr>
        <w:t>GreenHub</w:t>
      </w:r>
      <w:proofErr w:type="spellEnd"/>
      <w:r w:rsidR="009643BD" w:rsidRPr="009C7080">
        <w:rPr>
          <w:rFonts w:ascii="Times New Roman" w:hAnsi="Times New Roman"/>
          <w:szCs w:val="24"/>
          <w:lang w:val="en-US"/>
        </w:rPr>
        <w:t xml:space="preserve"> is looking for a consult</w:t>
      </w:r>
      <w:r w:rsidR="00217516">
        <w:rPr>
          <w:rFonts w:ascii="Times New Roman" w:hAnsi="Times New Roman"/>
          <w:szCs w:val="24"/>
          <w:lang w:val="en-US"/>
        </w:rPr>
        <w:t>ing firm</w:t>
      </w:r>
      <w:r w:rsidR="001F50FE" w:rsidRPr="009C7080">
        <w:rPr>
          <w:rFonts w:ascii="Times New Roman" w:hAnsi="Times New Roman"/>
          <w:szCs w:val="24"/>
          <w:lang w:val="en-US"/>
        </w:rPr>
        <w:t xml:space="preserve"> </w:t>
      </w:r>
      <w:r w:rsidR="009643BD" w:rsidRPr="009C7080">
        <w:rPr>
          <w:rFonts w:ascii="Times New Roman" w:hAnsi="Times New Roman"/>
          <w:szCs w:val="24"/>
          <w:lang w:val="en-US"/>
        </w:rPr>
        <w:t xml:space="preserve">to </w:t>
      </w:r>
      <w:r w:rsidR="009305EC" w:rsidRPr="009C7080">
        <w:rPr>
          <w:rFonts w:ascii="Times New Roman" w:hAnsi="Times New Roman"/>
          <w:szCs w:val="24"/>
          <w:lang w:val="en-US"/>
        </w:rPr>
        <w:t>facilitate</w:t>
      </w:r>
      <w:r w:rsidR="009643BD" w:rsidRPr="009C7080">
        <w:rPr>
          <w:rFonts w:ascii="Times New Roman" w:hAnsi="Times New Roman"/>
          <w:szCs w:val="24"/>
          <w:lang w:val="en-US"/>
        </w:rPr>
        <w:t xml:space="preserve"> activities </w:t>
      </w:r>
      <w:r w:rsidR="009305EC" w:rsidRPr="009C7080">
        <w:rPr>
          <w:rFonts w:ascii="Times New Roman" w:hAnsi="Times New Roman"/>
          <w:szCs w:val="24"/>
          <w:lang w:val="en-US"/>
        </w:rPr>
        <w:t>of</w:t>
      </w:r>
      <w:r w:rsidR="009643BD" w:rsidRPr="009C7080">
        <w:rPr>
          <w:rFonts w:ascii="Times New Roman" w:hAnsi="Times New Roman"/>
          <w:szCs w:val="24"/>
          <w:lang w:val="en-US"/>
        </w:rPr>
        <w:t xml:space="preserve"> the </w:t>
      </w:r>
      <w:r w:rsidR="00581E87" w:rsidRPr="009C7080">
        <w:rPr>
          <w:rFonts w:ascii="Times New Roman" w:hAnsi="Times New Roman"/>
          <w:szCs w:val="24"/>
          <w:lang w:val="en-US"/>
        </w:rPr>
        <w:t>solid waste segregation in Hanoi</w:t>
      </w:r>
      <w:r w:rsidR="00422316" w:rsidRPr="009C7080">
        <w:rPr>
          <w:rFonts w:ascii="Times New Roman" w:hAnsi="Times New Roman"/>
          <w:szCs w:val="24"/>
          <w:lang w:val="en-US"/>
        </w:rPr>
        <w:t>.</w:t>
      </w:r>
    </w:p>
    <w:p w14:paraId="7457D6CA" w14:textId="77777777" w:rsidR="00141594" w:rsidRPr="009C7080" w:rsidRDefault="00141594" w:rsidP="008C4C4E">
      <w:pPr>
        <w:tabs>
          <w:tab w:val="left" w:pos="0"/>
        </w:tabs>
        <w:spacing w:before="120" w:after="120"/>
        <w:ind w:firstLine="567"/>
        <w:jc w:val="both"/>
        <w:rPr>
          <w:rFonts w:ascii="Times New Roman" w:hAnsi="Times New Roman"/>
          <w:szCs w:val="24"/>
          <w:lang w:val="en-US"/>
        </w:rPr>
      </w:pPr>
    </w:p>
    <w:p w14:paraId="310AE580" w14:textId="069313C0" w:rsidR="002B6976" w:rsidRPr="009C7080" w:rsidRDefault="00724807" w:rsidP="008C4C4E">
      <w:pPr>
        <w:pStyle w:val="Heading1"/>
        <w:numPr>
          <w:ilvl w:val="0"/>
          <w:numId w:val="18"/>
        </w:numPr>
        <w:spacing w:before="0" w:line="360" w:lineRule="auto"/>
        <w:jc w:val="both"/>
        <w:rPr>
          <w:rFonts w:ascii="Times New Roman" w:hAnsi="Times New Roman"/>
          <w:sz w:val="24"/>
          <w:szCs w:val="24"/>
        </w:rPr>
      </w:pPr>
      <w:r w:rsidRPr="009C7080">
        <w:rPr>
          <w:rFonts w:ascii="Times New Roman" w:hAnsi="Times New Roman"/>
          <w:sz w:val="24"/>
          <w:szCs w:val="24"/>
        </w:rPr>
        <w:t>Scope of work</w:t>
      </w:r>
    </w:p>
    <w:p w14:paraId="0A132A5B" w14:textId="0E67E238" w:rsidR="008F51C2" w:rsidRPr="009C7080" w:rsidRDefault="008A669F" w:rsidP="008C4C4E">
      <w:pPr>
        <w:tabs>
          <w:tab w:val="left" w:pos="0"/>
        </w:tabs>
        <w:spacing w:before="120" w:after="120"/>
        <w:ind w:firstLine="567"/>
        <w:jc w:val="both"/>
        <w:rPr>
          <w:rFonts w:ascii="Times New Roman" w:hAnsi="Times New Roman"/>
          <w:szCs w:val="24"/>
          <w:lang w:val="en-US"/>
        </w:rPr>
      </w:pPr>
      <w:r w:rsidRPr="009C7080">
        <w:rPr>
          <w:rFonts w:ascii="Times New Roman" w:hAnsi="Times New Roman"/>
          <w:szCs w:val="24"/>
          <w:lang w:val="en-US"/>
        </w:rPr>
        <w:t>The consult</w:t>
      </w:r>
      <w:r w:rsidR="00217516">
        <w:rPr>
          <w:rFonts w:ascii="Times New Roman" w:hAnsi="Times New Roman"/>
          <w:szCs w:val="24"/>
          <w:lang w:val="en-US"/>
        </w:rPr>
        <w:t>ing firm</w:t>
      </w:r>
      <w:r w:rsidRPr="009C7080">
        <w:rPr>
          <w:rFonts w:ascii="Times New Roman" w:hAnsi="Times New Roman"/>
          <w:szCs w:val="24"/>
          <w:lang w:val="en-US"/>
        </w:rPr>
        <w:t xml:space="preserve"> will support </w:t>
      </w:r>
      <w:proofErr w:type="spellStart"/>
      <w:r w:rsidRPr="009C7080">
        <w:rPr>
          <w:rFonts w:ascii="Times New Roman" w:hAnsi="Times New Roman"/>
          <w:szCs w:val="24"/>
          <w:lang w:val="en-US"/>
        </w:rPr>
        <w:t>GreenHub</w:t>
      </w:r>
      <w:proofErr w:type="spellEnd"/>
      <w:r w:rsidRPr="009C7080">
        <w:rPr>
          <w:rFonts w:ascii="Times New Roman" w:hAnsi="Times New Roman"/>
          <w:szCs w:val="24"/>
          <w:lang w:val="en-US"/>
        </w:rPr>
        <w:t xml:space="preserve"> in</w:t>
      </w:r>
      <w:r w:rsidR="002E68DF" w:rsidRPr="009C7080">
        <w:rPr>
          <w:rFonts w:ascii="Times New Roman" w:hAnsi="Times New Roman"/>
          <w:szCs w:val="24"/>
          <w:lang w:val="en-US"/>
        </w:rPr>
        <w:t xml:space="preserve"> </w:t>
      </w:r>
      <w:r w:rsidR="00333786" w:rsidRPr="009C7080">
        <w:rPr>
          <w:rFonts w:ascii="Times New Roman" w:hAnsi="Times New Roman"/>
          <w:szCs w:val="24"/>
          <w:lang w:val="en-US"/>
        </w:rPr>
        <w:t xml:space="preserve">solid waste </w:t>
      </w:r>
      <w:r w:rsidR="00A91DF3" w:rsidRPr="009C7080">
        <w:rPr>
          <w:rFonts w:ascii="Times New Roman" w:hAnsi="Times New Roman"/>
          <w:szCs w:val="24"/>
          <w:lang w:val="en-US"/>
        </w:rPr>
        <w:t>segregation in three district</w:t>
      </w:r>
      <w:r w:rsidR="00724807" w:rsidRPr="009C7080">
        <w:rPr>
          <w:rFonts w:ascii="Times New Roman" w:hAnsi="Times New Roman"/>
          <w:szCs w:val="24"/>
          <w:lang w:val="en-US"/>
        </w:rPr>
        <w:t>s</w:t>
      </w:r>
      <w:r w:rsidR="00A91DF3" w:rsidRPr="009C7080">
        <w:rPr>
          <w:rFonts w:ascii="Times New Roman" w:hAnsi="Times New Roman"/>
          <w:szCs w:val="24"/>
          <w:lang w:val="en-US"/>
        </w:rPr>
        <w:t xml:space="preserve"> in Ha </w:t>
      </w:r>
      <w:proofErr w:type="spellStart"/>
      <w:r w:rsidR="00A91DF3" w:rsidRPr="009C7080">
        <w:rPr>
          <w:rFonts w:ascii="Times New Roman" w:hAnsi="Times New Roman"/>
          <w:szCs w:val="24"/>
          <w:lang w:val="en-US"/>
        </w:rPr>
        <w:t>Noi</w:t>
      </w:r>
      <w:proofErr w:type="spellEnd"/>
      <w:r w:rsidR="00724807" w:rsidRPr="009C7080">
        <w:rPr>
          <w:rFonts w:ascii="Times New Roman" w:hAnsi="Times New Roman"/>
          <w:szCs w:val="24"/>
          <w:lang w:val="en-US"/>
        </w:rPr>
        <w:t xml:space="preserve">: </w:t>
      </w:r>
      <w:r w:rsidR="00A91DF3" w:rsidRPr="009C7080">
        <w:rPr>
          <w:rFonts w:ascii="Times New Roman" w:hAnsi="Times New Roman"/>
          <w:szCs w:val="24"/>
          <w:lang w:val="en-US"/>
        </w:rPr>
        <w:t>Tay Ho, Dong Da and Dong Anh district</w:t>
      </w:r>
      <w:r w:rsidR="00724807" w:rsidRPr="009C7080">
        <w:rPr>
          <w:rFonts w:ascii="Times New Roman" w:hAnsi="Times New Roman"/>
          <w:szCs w:val="24"/>
          <w:lang w:val="en-US"/>
        </w:rPr>
        <w:t>s:</w:t>
      </w:r>
    </w:p>
    <w:p w14:paraId="4428130D" w14:textId="6F568651" w:rsidR="003F0306" w:rsidRPr="009C7080" w:rsidRDefault="005629B3" w:rsidP="008C4C4E">
      <w:pPr>
        <w:pStyle w:val="ListParagraph"/>
        <w:numPr>
          <w:ilvl w:val="0"/>
          <w:numId w:val="17"/>
        </w:numPr>
        <w:tabs>
          <w:tab w:val="left" w:pos="0"/>
        </w:tabs>
        <w:spacing w:before="120" w:after="120"/>
        <w:jc w:val="both"/>
        <w:rPr>
          <w:rFonts w:ascii="Times New Roman" w:hAnsi="Times New Roman"/>
          <w:szCs w:val="24"/>
          <w:lang w:val="en-US"/>
        </w:rPr>
      </w:pPr>
      <w:r w:rsidRPr="009C7080">
        <w:rPr>
          <w:rFonts w:ascii="Times New Roman" w:hAnsi="Times New Roman"/>
          <w:szCs w:val="24"/>
          <w:lang w:val="en-US"/>
        </w:rPr>
        <w:t>Support on the identification of suitable locations and the coordination on waste collection for conducting the waste characterization study.</w:t>
      </w:r>
    </w:p>
    <w:p w14:paraId="71CA72C7" w14:textId="4EF078E5" w:rsidR="00801CDA" w:rsidRPr="009C7080" w:rsidRDefault="005629B3" w:rsidP="008C4C4E">
      <w:pPr>
        <w:pStyle w:val="ListParagraph"/>
        <w:numPr>
          <w:ilvl w:val="0"/>
          <w:numId w:val="17"/>
        </w:numPr>
        <w:jc w:val="both"/>
        <w:rPr>
          <w:rFonts w:ascii="Times New Roman" w:hAnsi="Times New Roman"/>
          <w:szCs w:val="24"/>
          <w:lang w:val="en-US"/>
        </w:rPr>
      </w:pPr>
      <w:r w:rsidRPr="009C7080">
        <w:rPr>
          <w:rFonts w:ascii="Times New Roman" w:hAnsi="Times New Roman"/>
          <w:szCs w:val="24"/>
          <w:lang w:val="en-US"/>
        </w:rPr>
        <w:t xml:space="preserve">Provide </w:t>
      </w:r>
      <w:r w:rsidR="00D62E39" w:rsidRPr="009C7080">
        <w:rPr>
          <w:rFonts w:ascii="Times New Roman" w:hAnsi="Times New Roman"/>
          <w:szCs w:val="24"/>
          <w:lang w:val="en-US"/>
        </w:rPr>
        <w:t xml:space="preserve">a </w:t>
      </w:r>
      <w:r w:rsidRPr="009C7080">
        <w:rPr>
          <w:rFonts w:ascii="Times New Roman" w:hAnsi="Times New Roman"/>
          <w:szCs w:val="24"/>
          <w:lang w:val="en-US"/>
        </w:rPr>
        <w:t xml:space="preserve">list of household information (Name of owner; </w:t>
      </w:r>
      <w:r w:rsidR="00801CDA" w:rsidRPr="009C7080">
        <w:rPr>
          <w:rFonts w:ascii="Times New Roman" w:hAnsi="Times New Roman"/>
          <w:szCs w:val="24"/>
          <w:lang w:val="en-US"/>
        </w:rPr>
        <w:t>address</w:t>
      </w:r>
      <w:r w:rsidRPr="009C7080">
        <w:rPr>
          <w:rFonts w:ascii="Times New Roman" w:hAnsi="Times New Roman"/>
          <w:szCs w:val="24"/>
          <w:lang w:val="en-US"/>
        </w:rPr>
        <w:t>; number of family’s member</w:t>
      </w:r>
      <w:r w:rsidR="00801CDA" w:rsidRPr="009C7080">
        <w:rPr>
          <w:rFonts w:ascii="Times New Roman" w:hAnsi="Times New Roman"/>
          <w:szCs w:val="24"/>
          <w:lang w:val="en-US"/>
        </w:rPr>
        <w:t>, phone number)</w:t>
      </w:r>
    </w:p>
    <w:p w14:paraId="21DA7DBC" w14:textId="411D446B" w:rsidR="005629B3" w:rsidRPr="009C7080" w:rsidRDefault="00D62E39" w:rsidP="008C4C4E">
      <w:pPr>
        <w:pStyle w:val="ListParagraph"/>
        <w:numPr>
          <w:ilvl w:val="0"/>
          <w:numId w:val="17"/>
        </w:numPr>
        <w:jc w:val="both"/>
        <w:rPr>
          <w:rFonts w:ascii="Times New Roman" w:hAnsi="Times New Roman"/>
          <w:szCs w:val="24"/>
          <w:lang w:val="en-US"/>
        </w:rPr>
      </w:pPr>
      <w:r w:rsidRPr="009C7080">
        <w:rPr>
          <w:rFonts w:ascii="Times New Roman" w:hAnsi="Times New Roman"/>
          <w:szCs w:val="24"/>
          <w:lang w:val="en-US"/>
        </w:rPr>
        <w:t>Determine the waste collection routes and provide transport</w:t>
      </w:r>
      <w:r w:rsidR="00A13B88" w:rsidRPr="009C7080">
        <w:rPr>
          <w:rFonts w:ascii="Times New Roman" w:hAnsi="Times New Roman"/>
          <w:szCs w:val="24"/>
          <w:lang w:val="en-US"/>
        </w:rPr>
        <w:t xml:space="preserve">, collection of waste and </w:t>
      </w:r>
      <w:r w:rsidR="00A13B88" w:rsidRPr="009C7080">
        <w:rPr>
          <w:rStyle w:val="fontstyle01"/>
          <w:rFonts w:ascii="Times New Roman" w:hAnsi="Times New Roman"/>
        </w:rPr>
        <w:t>use</w:t>
      </w:r>
      <w:r w:rsidR="008C4C4E" w:rsidRPr="009C7080">
        <w:rPr>
          <w:rStyle w:val="fontstyle01"/>
          <w:rFonts w:ascii="Times New Roman" w:hAnsi="Times New Roman"/>
        </w:rPr>
        <w:t xml:space="preserve"> the</w:t>
      </w:r>
      <w:r w:rsidR="00A13B88" w:rsidRPr="009C7080">
        <w:rPr>
          <w:rStyle w:val="fontstyle01"/>
          <w:rFonts w:ascii="Times New Roman" w:hAnsi="Times New Roman"/>
        </w:rPr>
        <w:t xml:space="preserve"> “coning and quartering” method</w:t>
      </w:r>
      <w:r w:rsidR="00A13B88" w:rsidRPr="009C7080">
        <w:rPr>
          <w:rFonts w:ascii="Times New Roman" w:hAnsi="Times New Roman"/>
          <w:szCs w:val="24"/>
          <w:lang w:val="en-US"/>
        </w:rPr>
        <w:t xml:space="preserve"> </w:t>
      </w:r>
    </w:p>
    <w:p w14:paraId="1276A1ED" w14:textId="5F25444A" w:rsidR="00D43D03" w:rsidRPr="009C7080" w:rsidRDefault="00D62E39" w:rsidP="008C4C4E">
      <w:pPr>
        <w:pStyle w:val="ListParagraph"/>
        <w:numPr>
          <w:ilvl w:val="0"/>
          <w:numId w:val="17"/>
        </w:numPr>
        <w:jc w:val="both"/>
        <w:rPr>
          <w:rFonts w:ascii="Times New Roman" w:hAnsi="Times New Roman"/>
          <w:szCs w:val="24"/>
          <w:lang w:val="en-US"/>
        </w:rPr>
      </w:pPr>
      <w:r w:rsidRPr="009C7080">
        <w:rPr>
          <w:rFonts w:ascii="Times New Roman" w:hAnsi="Times New Roman"/>
          <w:szCs w:val="24"/>
          <w:lang w:val="en-US"/>
        </w:rPr>
        <w:t xml:space="preserve">Facilitate workers and transportation </w:t>
      </w:r>
      <w:r w:rsidR="00CA1EDA" w:rsidRPr="009C7080">
        <w:rPr>
          <w:rFonts w:ascii="Times New Roman" w:hAnsi="Times New Roman"/>
          <w:szCs w:val="24"/>
          <w:lang w:val="en-US"/>
        </w:rPr>
        <w:t>of the waste</w:t>
      </w:r>
    </w:p>
    <w:p w14:paraId="33B9C3F8" w14:textId="77777777" w:rsidR="002046F9" w:rsidRPr="009C7080" w:rsidRDefault="002046F9" w:rsidP="008C4C4E">
      <w:pPr>
        <w:pStyle w:val="ListParagraph"/>
        <w:ind w:left="927"/>
        <w:jc w:val="both"/>
        <w:rPr>
          <w:rFonts w:ascii="Times New Roman" w:hAnsi="Times New Roman"/>
          <w:szCs w:val="24"/>
          <w:lang w:val="en-US"/>
        </w:rPr>
      </w:pPr>
    </w:p>
    <w:p w14:paraId="068982FC" w14:textId="7EFACD60" w:rsidR="00724807" w:rsidRPr="009C7080" w:rsidRDefault="00724807" w:rsidP="008C4C4E">
      <w:pPr>
        <w:pStyle w:val="Heading1"/>
        <w:numPr>
          <w:ilvl w:val="0"/>
          <w:numId w:val="18"/>
        </w:numPr>
        <w:spacing w:before="0" w:line="360" w:lineRule="auto"/>
        <w:jc w:val="both"/>
        <w:rPr>
          <w:rFonts w:ascii="Times New Roman" w:hAnsi="Times New Roman"/>
          <w:sz w:val="24"/>
          <w:szCs w:val="24"/>
        </w:rPr>
      </w:pPr>
      <w:r w:rsidRPr="009C7080">
        <w:rPr>
          <w:rFonts w:ascii="Times New Roman" w:hAnsi="Times New Roman"/>
          <w:sz w:val="24"/>
          <w:szCs w:val="24"/>
        </w:rPr>
        <w:t>Location and time</w:t>
      </w:r>
    </w:p>
    <w:p w14:paraId="76A5D10F" w14:textId="13578177" w:rsidR="00724807" w:rsidRPr="009C7080" w:rsidRDefault="00724807" w:rsidP="008C4C4E">
      <w:pPr>
        <w:pStyle w:val="ListParagraph"/>
        <w:numPr>
          <w:ilvl w:val="0"/>
          <w:numId w:val="17"/>
        </w:numPr>
        <w:tabs>
          <w:tab w:val="left" w:pos="0"/>
        </w:tabs>
        <w:spacing w:before="120" w:after="120"/>
        <w:jc w:val="both"/>
        <w:rPr>
          <w:rFonts w:ascii="Times New Roman" w:hAnsi="Times New Roman"/>
          <w:szCs w:val="24"/>
          <w:lang w:val="en-US"/>
        </w:rPr>
      </w:pPr>
      <w:r w:rsidRPr="009C7080">
        <w:rPr>
          <w:rFonts w:ascii="Times New Roman" w:hAnsi="Times New Roman"/>
          <w:szCs w:val="24"/>
          <w:lang w:val="en-US"/>
        </w:rPr>
        <w:t>Location: three district</w:t>
      </w:r>
      <w:r w:rsidR="003828F4" w:rsidRPr="009C7080">
        <w:rPr>
          <w:rFonts w:ascii="Times New Roman" w:hAnsi="Times New Roman"/>
          <w:szCs w:val="24"/>
          <w:lang w:val="en-US"/>
        </w:rPr>
        <w:t>s</w:t>
      </w:r>
      <w:r w:rsidRPr="009C7080">
        <w:rPr>
          <w:rFonts w:ascii="Times New Roman" w:hAnsi="Times New Roman"/>
          <w:szCs w:val="24"/>
          <w:lang w:val="en-US"/>
        </w:rPr>
        <w:t xml:space="preserve"> in Hanoi: Dong Anh, Dong Da and Tay Ho districts</w:t>
      </w:r>
    </w:p>
    <w:p w14:paraId="5A7DDB71" w14:textId="19DA9DCE" w:rsidR="003F0306" w:rsidRPr="009C7080" w:rsidRDefault="00724807" w:rsidP="008C4C4E">
      <w:pPr>
        <w:pStyle w:val="ListParagraph"/>
        <w:numPr>
          <w:ilvl w:val="0"/>
          <w:numId w:val="17"/>
        </w:numPr>
        <w:tabs>
          <w:tab w:val="left" w:pos="0"/>
        </w:tabs>
        <w:spacing w:before="120" w:after="120"/>
        <w:jc w:val="both"/>
        <w:rPr>
          <w:rFonts w:ascii="Times New Roman" w:hAnsi="Times New Roman"/>
          <w:szCs w:val="24"/>
          <w:lang w:val="en-US"/>
        </w:rPr>
      </w:pPr>
      <w:r w:rsidRPr="009C7080">
        <w:rPr>
          <w:rFonts w:ascii="Times New Roman" w:hAnsi="Times New Roman"/>
          <w:szCs w:val="24"/>
          <w:lang w:val="en-US"/>
        </w:rPr>
        <w:t>Time: in July and September 2022</w:t>
      </w:r>
      <w:r w:rsidR="00B206AD" w:rsidRPr="009C7080">
        <w:rPr>
          <w:rFonts w:ascii="Times New Roman" w:hAnsi="Times New Roman"/>
          <w:szCs w:val="24"/>
          <w:lang w:val="en-US"/>
        </w:rPr>
        <w:t>.</w:t>
      </w:r>
    </w:p>
    <w:p w14:paraId="2CA68B4D" w14:textId="77777777" w:rsidR="000C04FD" w:rsidRPr="009C7080" w:rsidRDefault="000C04FD" w:rsidP="008C4C4E">
      <w:pPr>
        <w:tabs>
          <w:tab w:val="left" w:pos="0"/>
        </w:tabs>
        <w:spacing w:before="120" w:after="120"/>
        <w:ind w:firstLine="567"/>
        <w:jc w:val="both"/>
        <w:rPr>
          <w:rFonts w:ascii="Times New Roman" w:hAnsi="Times New Roman"/>
          <w:szCs w:val="24"/>
          <w:lang w:val="en-US"/>
        </w:rPr>
      </w:pPr>
    </w:p>
    <w:p w14:paraId="30BAC957" w14:textId="3B68DB01" w:rsidR="009B2172" w:rsidRPr="009C7080" w:rsidRDefault="002046F9" w:rsidP="008C4C4E">
      <w:pPr>
        <w:pStyle w:val="Heading1"/>
        <w:numPr>
          <w:ilvl w:val="0"/>
          <w:numId w:val="18"/>
        </w:numPr>
        <w:spacing w:before="0" w:line="360" w:lineRule="auto"/>
        <w:jc w:val="both"/>
        <w:rPr>
          <w:rFonts w:ascii="Times New Roman" w:hAnsi="Times New Roman"/>
          <w:sz w:val="24"/>
          <w:szCs w:val="24"/>
        </w:rPr>
      </w:pPr>
      <w:r w:rsidRPr="009C7080">
        <w:rPr>
          <w:rFonts w:ascii="Times New Roman" w:hAnsi="Times New Roman"/>
          <w:sz w:val="24"/>
          <w:szCs w:val="24"/>
        </w:rPr>
        <w:lastRenderedPageBreak/>
        <w:t>Detail of work</w:t>
      </w:r>
    </w:p>
    <w:tbl>
      <w:tblPr>
        <w:tblW w:w="10762" w:type="dxa"/>
        <w:tblInd w:w="-147" w:type="dxa"/>
        <w:tblLayout w:type="fixed"/>
        <w:tblLook w:val="04A0" w:firstRow="1" w:lastRow="0" w:firstColumn="1" w:lastColumn="0" w:noHBand="0" w:noVBand="1"/>
      </w:tblPr>
      <w:tblGrid>
        <w:gridCol w:w="592"/>
        <w:gridCol w:w="1170"/>
        <w:gridCol w:w="7110"/>
        <w:gridCol w:w="900"/>
        <w:gridCol w:w="990"/>
      </w:tblGrid>
      <w:tr w:rsidR="001409FA" w:rsidRPr="009C7080" w14:paraId="063C6CC7" w14:textId="77777777" w:rsidTr="002504E2">
        <w:trPr>
          <w:trHeight w:val="299"/>
        </w:trPr>
        <w:tc>
          <w:tcPr>
            <w:tcW w:w="5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3A1A03" w14:textId="7309015D" w:rsidR="001409FA" w:rsidRPr="001409FA" w:rsidRDefault="001409FA" w:rsidP="001409FA">
            <w:pPr>
              <w:jc w:val="center"/>
              <w:rPr>
                <w:rFonts w:ascii="Times New Roman" w:eastAsia="Times New Roman" w:hAnsi="Times New Roman"/>
                <w:b/>
                <w:bCs/>
                <w:color w:val="000000"/>
                <w:szCs w:val="24"/>
                <w:lang w:val="en-US"/>
              </w:rPr>
            </w:pPr>
            <w:bookmarkStart w:id="0" w:name="_Hlk109319479"/>
            <w:r w:rsidRPr="001409FA">
              <w:rPr>
                <w:rFonts w:ascii="Times New Roman" w:eastAsia="Times New Roman" w:hAnsi="Times New Roman"/>
                <w:b/>
                <w:bCs/>
                <w:color w:val="000000"/>
                <w:szCs w:val="24"/>
                <w:lang w:val="en-US"/>
              </w:rPr>
              <w:t>No</w:t>
            </w:r>
            <w:r w:rsidRPr="009C7080">
              <w:rPr>
                <w:rFonts w:ascii="Times New Roman" w:eastAsia="Times New Roman" w:hAnsi="Times New Roman"/>
                <w:b/>
                <w:bCs/>
                <w:color w:val="000000"/>
                <w:szCs w:val="24"/>
                <w:lang w:val="en-US"/>
              </w:rPr>
              <w:t>.</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04CD2B" w14:textId="77777777" w:rsidR="001409FA" w:rsidRPr="001409FA" w:rsidRDefault="001409FA" w:rsidP="001409FA">
            <w:pPr>
              <w:jc w:val="center"/>
              <w:rPr>
                <w:rFonts w:ascii="Times New Roman" w:eastAsia="Times New Roman" w:hAnsi="Times New Roman"/>
                <w:b/>
                <w:bCs/>
                <w:color w:val="000000"/>
                <w:szCs w:val="24"/>
                <w:lang w:val="en-US"/>
              </w:rPr>
            </w:pPr>
            <w:r w:rsidRPr="001409FA">
              <w:rPr>
                <w:rFonts w:ascii="Times New Roman" w:eastAsia="Times New Roman" w:hAnsi="Times New Roman"/>
                <w:b/>
                <w:bCs/>
                <w:color w:val="000000"/>
                <w:szCs w:val="24"/>
                <w:lang w:val="en-US"/>
              </w:rPr>
              <w:t>District</w:t>
            </w:r>
          </w:p>
        </w:tc>
        <w:tc>
          <w:tcPr>
            <w:tcW w:w="71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3FA990" w14:textId="77777777" w:rsidR="001409FA" w:rsidRPr="001409FA" w:rsidRDefault="001409FA" w:rsidP="001409FA">
            <w:pPr>
              <w:jc w:val="center"/>
              <w:rPr>
                <w:rFonts w:ascii="Times New Roman" w:eastAsia="Times New Roman" w:hAnsi="Times New Roman"/>
                <w:b/>
                <w:bCs/>
                <w:color w:val="000000"/>
                <w:szCs w:val="24"/>
                <w:lang w:val="en-US"/>
              </w:rPr>
            </w:pPr>
            <w:r w:rsidRPr="001409FA">
              <w:rPr>
                <w:rFonts w:ascii="Times New Roman" w:eastAsia="Times New Roman" w:hAnsi="Times New Roman"/>
                <w:b/>
                <w:bCs/>
                <w:color w:val="000000"/>
                <w:szCs w:val="24"/>
                <w:lang w:val="en-US"/>
              </w:rPr>
              <w:t>Activity</w:t>
            </w:r>
          </w:p>
        </w:tc>
        <w:tc>
          <w:tcPr>
            <w:tcW w:w="1890" w:type="dxa"/>
            <w:gridSpan w:val="2"/>
            <w:tcBorders>
              <w:top w:val="single" w:sz="4" w:space="0" w:color="auto"/>
              <w:left w:val="nil"/>
              <w:bottom w:val="single" w:sz="4" w:space="0" w:color="auto"/>
              <w:right w:val="single" w:sz="4" w:space="0" w:color="auto"/>
            </w:tcBorders>
            <w:shd w:val="clear" w:color="auto" w:fill="auto"/>
            <w:vAlign w:val="bottom"/>
            <w:hideMark/>
          </w:tcPr>
          <w:p w14:paraId="3658C2F8" w14:textId="77777777" w:rsidR="001409FA" w:rsidRPr="001409FA" w:rsidRDefault="001409FA" w:rsidP="001409FA">
            <w:pPr>
              <w:jc w:val="center"/>
              <w:rPr>
                <w:rFonts w:ascii="Times New Roman" w:eastAsia="Times New Roman" w:hAnsi="Times New Roman"/>
                <w:b/>
                <w:bCs/>
                <w:color w:val="000000"/>
                <w:szCs w:val="24"/>
                <w:lang w:val="en-US"/>
              </w:rPr>
            </w:pPr>
            <w:r w:rsidRPr="001409FA">
              <w:rPr>
                <w:rFonts w:ascii="Times New Roman" w:eastAsia="Times New Roman" w:hAnsi="Times New Roman"/>
                <w:b/>
                <w:bCs/>
                <w:color w:val="000000"/>
                <w:szCs w:val="24"/>
                <w:lang w:val="en-US"/>
              </w:rPr>
              <w:t>Time</w:t>
            </w:r>
          </w:p>
        </w:tc>
      </w:tr>
      <w:tr w:rsidR="001409FA" w:rsidRPr="009C7080" w14:paraId="35A8A137" w14:textId="77777777" w:rsidTr="002504E2">
        <w:trPr>
          <w:trHeight w:val="299"/>
        </w:trPr>
        <w:tc>
          <w:tcPr>
            <w:tcW w:w="592" w:type="dxa"/>
            <w:vMerge/>
            <w:tcBorders>
              <w:top w:val="single" w:sz="4" w:space="0" w:color="auto"/>
              <w:left w:val="single" w:sz="4" w:space="0" w:color="auto"/>
              <w:bottom w:val="single" w:sz="4" w:space="0" w:color="auto"/>
              <w:right w:val="single" w:sz="4" w:space="0" w:color="auto"/>
            </w:tcBorders>
            <w:vAlign w:val="center"/>
            <w:hideMark/>
          </w:tcPr>
          <w:p w14:paraId="5725C91C" w14:textId="77777777" w:rsidR="001409FA" w:rsidRPr="001409FA" w:rsidRDefault="001409FA" w:rsidP="001409FA">
            <w:pPr>
              <w:rPr>
                <w:rFonts w:ascii="Times New Roman" w:eastAsia="Times New Roman" w:hAnsi="Times New Roman"/>
                <w:b/>
                <w:bCs/>
                <w:color w:val="000000"/>
                <w:szCs w:val="24"/>
                <w:lang w:val="en-US"/>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5FA12790" w14:textId="77777777" w:rsidR="001409FA" w:rsidRPr="001409FA" w:rsidRDefault="001409FA" w:rsidP="001409FA">
            <w:pPr>
              <w:rPr>
                <w:rFonts w:ascii="Times New Roman" w:eastAsia="Times New Roman" w:hAnsi="Times New Roman"/>
                <w:b/>
                <w:bCs/>
                <w:color w:val="000000"/>
                <w:szCs w:val="24"/>
                <w:lang w:val="en-US"/>
              </w:rPr>
            </w:pPr>
          </w:p>
        </w:tc>
        <w:tc>
          <w:tcPr>
            <w:tcW w:w="7110" w:type="dxa"/>
            <w:vMerge/>
            <w:tcBorders>
              <w:top w:val="single" w:sz="4" w:space="0" w:color="auto"/>
              <w:left w:val="single" w:sz="4" w:space="0" w:color="auto"/>
              <w:bottom w:val="single" w:sz="4" w:space="0" w:color="auto"/>
              <w:right w:val="single" w:sz="4" w:space="0" w:color="auto"/>
            </w:tcBorders>
            <w:vAlign w:val="center"/>
            <w:hideMark/>
          </w:tcPr>
          <w:p w14:paraId="4477AAD6" w14:textId="77777777" w:rsidR="001409FA" w:rsidRPr="001409FA" w:rsidRDefault="001409FA" w:rsidP="001409FA">
            <w:pPr>
              <w:rPr>
                <w:rFonts w:ascii="Times New Roman" w:eastAsia="Times New Roman" w:hAnsi="Times New Roman"/>
                <w:b/>
                <w:bCs/>
                <w:color w:val="000000"/>
                <w:szCs w:val="24"/>
                <w:lang w:val="en-US"/>
              </w:rPr>
            </w:pPr>
          </w:p>
        </w:tc>
        <w:tc>
          <w:tcPr>
            <w:tcW w:w="900" w:type="dxa"/>
            <w:tcBorders>
              <w:top w:val="nil"/>
              <w:left w:val="nil"/>
              <w:bottom w:val="single" w:sz="4" w:space="0" w:color="auto"/>
              <w:right w:val="single" w:sz="4" w:space="0" w:color="auto"/>
            </w:tcBorders>
            <w:shd w:val="clear" w:color="auto" w:fill="auto"/>
            <w:vAlign w:val="bottom"/>
            <w:hideMark/>
          </w:tcPr>
          <w:p w14:paraId="3DE1A052" w14:textId="1CD7553F" w:rsidR="001409FA" w:rsidRPr="001409FA" w:rsidRDefault="001409FA" w:rsidP="001409FA">
            <w:pPr>
              <w:jc w:val="center"/>
              <w:rPr>
                <w:rFonts w:ascii="Times New Roman" w:eastAsia="Times New Roman" w:hAnsi="Times New Roman"/>
                <w:b/>
                <w:bCs/>
                <w:color w:val="000000"/>
                <w:szCs w:val="24"/>
                <w:lang w:val="en-US"/>
              </w:rPr>
            </w:pPr>
            <w:r w:rsidRPr="001409FA">
              <w:rPr>
                <w:rFonts w:ascii="Times New Roman" w:eastAsia="Times New Roman" w:hAnsi="Times New Roman"/>
                <w:b/>
                <w:bCs/>
                <w:color w:val="000000"/>
                <w:szCs w:val="24"/>
                <w:lang w:val="en-US"/>
              </w:rPr>
              <w:t>Jul</w:t>
            </w:r>
            <w:r w:rsidR="00330BDF">
              <w:rPr>
                <w:rFonts w:ascii="Times New Roman" w:eastAsia="Times New Roman" w:hAnsi="Times New Roman"/>
                <w:b/>
                <w:bCs/>
                <w:color w:val="000000"/>
                <w:szCs w:val="24"/>
                <w:lang w:val="en-US"/>
              </w:rPr>
              <w:t xml:space="preserve"> 2022</w:t>
            </w:r>
          </w:p>
        </w:tc>
        <w:tc>
          <w:tcPr>
            <w:tcW w:w="990" w:type="dxa"/>
            <w:tcBorders>
              <w:top w:val="nil"/>
              <w:left w:val="nil"/>
              <w:bottom w:val="single" w:sz="4" w:space="0" w:color="auto"/>
              <w:right w:val="single" w:sz="4" w:space="0" w:color="auto"/>
            </w:tcBorders>
            <w:shd w:val="clear" w:color="auto" w:fill="auto"/>
            <w:vAlign w:val="bottom"/>
            <w:hideMark/>
          </w:tcPr>
          <w:p w14:paraId="13D035B2" w14:textId="1575BFD5" w:rsidR="001409FA" w:rsidRPr="001409FA" w:rsidRDefault="001409FA" w:rsidP="001409FA">
            <w:pPr>
              <w:jc w:val="center"/>
              <w:rPr>
                <w:rFonts w:ascii="Times New Roman" w:eastAsia="Times New Roman" w:hAnsi="Times New Roman"/>
                <w:b/>
                <w:bCs/>
                <w:color w:val="000000"/>
                <w:szCs w:val="24"/>
                <w:lang w:val="en-US"/>
              </w:rPr>
            </w:pPr>
            <w:r w:rsidRPr="001409FA">
              <w:rPr>
                <w:rFonts w:ascii="Times New Roman" w:eastAsia="Times New Roman" w:hAnsi="Times New Roman"/>
                <w:b/>
                <w:bCs/>
                <w:color w:val="000000"/>
                <w:szCs w:val="24"/>
                <w:lang w:val="en-US"/>
              </w:rPr>
              <w:t>Sep</w:t>
            </w:r>
            <w:r w:rsidR="00330BDF">
              <w:rPr>
                <w:rFonts w:ascii="Times New Roman" w:eastAsia="Times New Roman" w:hAnsi="Times New Roman"/>
                <w:b/>
                <w:bCs/>
                <w:color w:val="000000"/>
                <w:szCs w:val="24"/>
                <w:lang w:val="en-US"/>
              </w:rPr>
              <w:t xml:space="preserve"> 2022</w:t>
            </w:r>
          </w:p>
        </w:tc>
      </w:tr>
      <w:tr w:rsidR="001409FA" w:rsidRPr="009C7080" w14:paraId="4F00C4EA" w14:textId="77777777" w:rsidTr="002504E2">
        <w:trPr>
          <w:trHeight w:val="691"/>
        </w:trPr>
        <w:tc>
          <w:tcPr>
            <w:tcW w:w="592" w:type="dxa"/>
            <w:vMerge w:val="restart"/>
            <w:tcBorders>
              <w:top w:val="nil"/>
              <w:left w:val="single" w:sz="4" w:space="0" w:color="auto"/>
              <w:bottom w:val="single" w:sz="4" w:space="0" w:color="000000"/>
              <w:right w:val="single" w:sz="4" w:space="0" w:color="auto"/>
            </w:tcBorders>
            <w:shd w:val="clear" w:color="auto" w:fill="auto"/>
            <w:vAlign w:val="center"/>
            <w:hideMark/>
          </w:tcPr>
          <w:p w14:paraId="213D939F"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1</w:t>
            </w:r>
          </w:p>
        </w:tc>
        <w:tc>
          <w:tcPr>
            <w:tcW w:w="1170" w:type="dxa"/>
            <w:vMerge w:val="restart"/>
            <w:tcBorders>
              <w:top w:val="nil"/>
              <w:left w:val="single" w:sz="4" w:space="0" w:color="auto"/>
              <w:bottom w:val="single" w:sz="4" w:space="0" w:color="000000"/>
              <w:right w:val="single" w:sz="4" w:space="0" w:color="auto"/>
            </w:tcBorders>
            <w:shd w:val="clear" w:color="auto" w:fill="auto"/>
            <w:vAlign w:val="center"/>
            <w:hideMark/>
          </w:tcPr>
          <w:p w14:paraId="52551008"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Household level</w:t>
            </w:r>
          </w:p>
        </w:tc>
        <w:tc>
          <w:tcPr>
            <w:tcW w:w="7110" w:type="dxa"/>
            <w:tcBorders>
              <w:top w:val="nil"/>
              <w:left w:val="nil"/>
              <w:bottom w:val="single" w:sz="4" w:space="0" w:color="auto"/>
              <w:right w:val="single" w:sz="4" w:space="0" w:color="auto"/>
            </w:tcBorders>
            <w:shd w:val="clear" w:color="auto" w:fill="auto"/>
            <w:vAlign w:val="center"/>
            <w:hideMark/>
          </w:tcPr>
          <w:p w14:paraId="2454D182" w14:textId="6F1D7B96" w:rsidR="001409FA" w:rsidRPr="001409FA" w:rsidRDefault="00CF4531" w:rsidP="00AC7558">
            <w:pPr>
              <w:spacing w:line="276" w:lineRule="auto"/>
              <w:rPr>
                <w:rFonts w:ascii="Times New Roman" w:eastAsia="Times New Roman" w:hAnsi="Times New Roman"/>
                <w:color w:val="000000"/>
                <w:szCs w:val="24"/>
                <w:lang w:val="en-US"/>
              </w:rPr>
            </w:pPr>
            <w:r>
              <w:rPr>
                <w:rFonts w:ascii="Times New Roman" w:eastAsia="Times New Roman" w:hAnsi="Times New Roman"/>
                <w:color w:val="000000"/>
                <w:szCs w:val="24"/>
                <w:lang w:val="en-US"/>
              </w:rPr>
              <w:t>Suggest and p</w:t>
            </w:r>
            <w:r w:rsidR="001409FA" w:rsidRPr="001409FA">
              <w:rPr>
                <w:rFonts w:ascii="Times New Roman" w:eastAsia="Times New Roman" w:hAnsi="Times New Roman"/>
                <w:color w:val="000000"/>
                <w:szCs w:val="24"/>
                <w:lang w:val="en-US"/>
              </w:rPr>
              <w:t>rovide a list of 1250 household in 05 wards in Dong Anh, 1250 household in Dong Da and 500 household in Tay Ho with basic information (Name of owner; address; number of family’s member, phone number)</w:t>
            </w:r>
          </w:p>
        </w:tc>
        <w:tc>
          <w:tcPr>
            <w:tcW w:w="900" w:type="dxa"/>
            <w:vMerge w:val="restart"/>
            <w:tcBorders>
              <w:top w:val="nil"/>
              <w:left w:val="single" w:sz="4" w:space="0" w:color="auto"/>
              <w:bottom w:val="single" w:sz="4" w:space="0" w:color="000000"/>
              <w:right w:val="single" w:sz="4" w:space="0" w:color="auto"/>
            </w:tcBorders>
            <w:shd w:val="clear" w:color="000000" w:fill="C6E0B4"/>
            <w:vAlign w:val="bottom"/>
            <w:hideMark/>
          </w:tcPr>
          <w:p w14:paraId="64F63075" w14:textId="77777777" w:rsidR="001409FA" w:rsidRPr="001409FA" w:rsidRDefault="001409FA" w:rsidP="00AC7558">
            <w:pPr>
              <w:spacing w:line="276" w:lineRule="auto"/>
              <w:jc w:val="center"/>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 </w:t>
            </w:r>
          </w:p>
        </w:tc>
        <w:tc>
          <w:tcPr>
            <w:tcW w:w="990" w:type="dxa"/>
            <w:vMerge w:val="restart"/>
            <w:tcBorders>
              <w:top w:val="nil"/>
              <w:left w:val="single" w:sz="4" w:space="0" w:color="auto"/>
              <w:bottom w:val="single" w:sz="4" w:space="0" w:color="000000"/>
              <w:right w:val="single" w:sz="4" w:space="0" w:color="auto"/>
            </w:tcBorders>
            <w:shd w:val="clear" w:color="000000" w:fill="C6E0B4"/>
            <w:vAlign w:val="bottom"/>
            <w:hideMark/>
          </w:tcPr>
          <w:p w14:paraId="53ADD63D" w14:textId="77777777" w:rsidR="001409FA" w:rsidRPr="001409FA" w:rsidRDefault="001409FA" w:rsidP="00AC7558">
            <w:pPr>
              <w:spacing w:line="276" w:lineRule="auto"/>
              <w:jc w:val="center"/>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 </w:t>
            </w:r>
          </w:p>
        </w:tc>
      </w:tr>
      <w:tr w:rsidR="001409FA" w:rsidRPr="009C7080" w14:paraId="4C940063" w14:textId="77777777" w:rsidTr="002504E2">
        <w:trPr>
          <w:trHeight w:val="147"/>
        </w:trPr>
        <w:tc>
          <w:tcPr>
            <w:tcW w:w="592" w:type="dxa"/>
            <w:vMerge/>
            <w:tcBorders>
              <w:top w:val="nil"/>
              <w:left w:val="single" w:sz="4" w:space="0" w:color="auto"/>
              <w:bottom w:val="single" w:sz="4" w:space="0" w:color="000000"/>
              <w:right w:val="single" w:sz="4" w:space="0" w:color="auto"/>
            </w:tcBorders>
            <w:vAlign w:val="center"/>
            <w:hideMark/>
          </w:tcPr>
          <w:p w14:paraId="6B8F2E48"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1170" w:type="dxa"/>
            <w:vMerge/>
            <w:tcBorders>
              <w:top w:val="nil"/>
              <w:left w:val="single" w:sz="4" w:space="0" w:color="auto"/>
              <w:bottom w:val="single" w:sz="4" w:space="0" w:color="000000"/>
              <w:right w:val="single" w:sz="4" w:space="0" w:color="auto"/>
            </w:tcBorders>
            <w:vAlign w:val="center"/>
            <w:hideMark/>
          </w:tcPr>
          <w:p w14:paraId="6EEF61DC"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7110" w:type="dxa"/>
            <w:tcBorders>
              <w:top w:val="nil"/>
              <w:left w:val="nil"/>
              <w:bottom w:val="single" w:sz="4" w:space="0" w:color="auto"/>
              <w:right w:val="single" w:sz="4" w:space="0" w:color="auto"/>
            </w:tcBorders>
            <w:shd w:val="clear" w:color="auto" w:fill="auto"/>
            <w:vAlign w:val="center"/>
            <w:hideMark/>
          </w:tcPr>
          <w:p w14:paraId="708A2FBA"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Select the collection routes (alleys, streets, etc.);</w:t>
            </w:r>
          </w:p>
        </w:tc>
        <w:tc>
          <w:tcPr>
            <w:tcW w:w="900" w:type="dxa"/>
            <w:vMerge/>
            <w:tcBorders>
              <w:top w:val="nil"/>
              <w:left w:val="single" w:sz="4" w:space="0" w:color="auto"/>
              <w:bottom w:val="single" w:sz="4" w:space="0" w:color="000000"/>
              <w:right w:val="single" w:sz="4" w:space="0" w:color="auto"/>
            </w:tcBorders>
            <w:vAlign w:val="center"/>
            <w:hideMark/>
          </w:tcPr>
          <w:p w14:paraId="0055E7B0"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7AA5FAD0" w14:textId="77777777" w:rsidR="001409FA" w:rsidRPr="001409FA" w:rsidRDefault="001409FA" w:rsidP="00AC7558">
            <w:pPr>
              <w:spacing w:line="276" w:lineRule="auto"/>
              <w:rPr>
                <w:rFonts w:ascii="Times New Roman" w:eastAsia="Times New Roman" w:hAnsi="Times New Roman"/>
                <w:color w:val="000000"/>
                <w:szCs w:val="24"/>
                <w:lang w:val="en-US"/>
              </w:rPr>
            </w:pPr>
          </w:p>
        </w:tc>
      </w:tr>
      <w:tr w:rsidR="001409FA" w:rsidRPr="009C7080" w14:paraId="7A1BCD96" w14:textId="77777777" w:rsidTr="002504E2">
        <w:trPr>
          <w:trHeight w:val="417"/>
        </w:trPr>
        <w:tc>
          <w:tcPr>
            <w:tcW w:w="592" w:type="dxa"/>
            <w:vMerge/>
            <w:tcBorders>
              <w:top w:val="nil"/>
              <w:left w:val="single" w:sz="4" w:space="0" w:color="auto"/>
              <w:bottom w:val="single" w:sz="4" w:space="0" w:color="000000"/>
              <w:right w:val="single" w:sz="4" w:space="0" w:color="auto"/>
            </w:tcBorders>
            <w:vAlign w:val="center"/>
            <w:hideMark/>
          </w:tcPr>
          <w:p w14:paraId="64DFC3BC"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1170" w:type="dxa"/>
            <w:vMerge/>
            <w:tcBorders>
              <w:top w:val="nil"/>
              <w:left w:val="single" w:sz="4" w:space="0" w:color="auto"/>
              <w:bottom w:val="single" w:sz="4" w:space="0" w:color="000000"/>
              <w:right w:val="single" w:sz="4" w:space="0" w:color="auto"/>
            </w:tcBorders>
            <w:vAlign w:val="center"/>
            <w:hideMark/>
          </w:tcPr>
          <w:p w14:paraId="7764E11B"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7110" w:type="dxa"/>
            <w:tcBorders>
              <w:top w:val="nil"/>
              <w:left w:val="nil"/>
              <w:bottom w:val="single" w:sz="4" w:space="0" w:color="auto"/>
              <w:right w:val="single" w:sz="4" w:space="0" w:color="auto"/>
            </w:tcBorders>
            <w:shd w:val="clear" w:color="auto" w:fill="auto"/>
            <w:vAlign w:val="center"/>
            <w:hideMark/>
          </w:tcPr>
          <w:p w14:paraId="741CB288"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Plan for allocation and dispatch of collection vehicles;</w:t>
            </w:r>
          </w:p>
        </w:tc>
        <w:tc>
          <w:tcPr>
            <w:tcW w:w="900" w:type="dxa"/>
            <w:vMerge/>
            <w:tcBorders>
              <w:top w:val="nil"/>
              <w:left w:val="single" w:sz="4" w:space="0" w:color="auto"/>
              <w:bottom w:val="single" w:sz="4" w:space="0" w:color="000000"/>
              <w:right w:val="single" w:sz="4" w:space="0" w:color="auto"/>
            </w:tcBorders>
            <w:vAlign w:val="center"/>
            <w:hideMark/>
          </w:tcPr>
          <w:p w14:paraId="0BF9F0A3"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0E915FFB" w14:textId="77777777" w:rsidR="001409FA" w:rsidRPr="001409FA" w:rsidRDefault="001409FA" w:rsidP="00AC7558">
            <w:pPr>
              <w:spacing w:line="276" w:lineRule="auto"/>
              <w:rPr>
                <w:rFonts w:ascii="Times New Roman" w:eastAsia="Times New Roman" w:hAnsi="Times New Roman"/>
                <w:color w:val="000000"/>
                <w:szCs w:val="24"/>
                <w:lang w:val="en-US"/>
              </w:rPr>
            </w:pPr>
          </w:p>
        </w:tc>
      </w:tr>
      <w:tr w:rsidR="001409FA" w:rsidRPr="009C7080" w14:paraId="6C610EC1" w14:textId="77777777" w:rsidTr="002504E2">
        <w:trPr>
          <w:trHeight w:val="438"/>
        </w:trPr>
        <w:tc>
          <w:tcPr>
            <w:tcW w:w="592" w:type="dxa"/>
            <w:vMerge/>
            <w:tcBorders>
              <w:top w:val="nil"/>
              <w:left w:val="single" w:sz="4" w:space="0" w:color="auto"/>
              <w:bottom w:val="single" w:sz="4" w:space="0" w:color="000000"/>
              <w:right w:val="single" w:sz="4" w:space="0" w:color="auto"/>
            </w:tcBorders>
            <w:vAlign w:val="center"/>
            <w:hideMark/>
          </w:tcPr>
          <w:p w14:paraId="17AAF68B"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1170" w:type="dxa"/>
            <w:vMerge/>
            <w:tcBorders>
              <w:top w:val="nil"/>
              <w:left w:val="single" w:sz="4" w:space="0" w:color="auto"/>
              <w:bottom w:val="single" w:sz="4" w:space="0" w:color="000000"/>
              <w:right w:val="single" w:sz="4" w:space="0" w:color="auto"/>
            </w:tcBorders>
            <w:vAlign w:val="center"/>
            <w:hideMark/>
          </w:tcPr>
          <w:p w14:paraId="14C10080"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7110" w:type="dxa"/>
            <w:tcBorders>
              <w:top w:val="nil"/>
              <w:left w:val="nil"/>
              <w:bottom w:val="single" w:sz="4" w:space="0" w:color="auto"/>
              <w:right w:val="single" w:sz="4" w:space="0" w:color="auto"/>
            </w:tcBorders>
            <w:shd w:val="clear" w:color="auto" w:fill="auto"/>
            <w:vAlign w:val="center"/>
            <w:hideMark/>
          </w:tcPr>
          <w:p w14:paraId="4B3CE559" w14:textId="03010A5E"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Carry the garbage to the collection point</w:t>
            </w:r>
            <w:r w:rsidR="0076680D">
              <w:rPr>
                <w:rFonts w:ascii="Times New Roman" w:eastAsia="Times New Roman" w:hAnsi="Times New Roman"/>
                <w:color w:val="000000"/>
                <w:szCs w:val="24"/>
                <w:lang w:val="en-US"/>
              </w:rPr>
              <w:t>s</w:t>
            </w:r>
            <w:r w:rsidRPr="001409FA">
              <w:rPr>
                <w:rFonts w:ascii="Times New Roman" w:eastAsia="Times New Roman" w:hAnsi="Times New Roman"/>
                <w:color w:val="000000"/>
                <w:szCs w:val="24"/>
                <w:lang w:val="en-US"/>
              </w:rPr>
              <w:t xml:space="preserve"> and mix as required</w:t>
            </w:r>
          </w:p>
        </w:tc>
        <w:tc>
          <w:tcPr>
            <w:tcW w:w="900" w:type="dxa"/>
            <w:vMerge/>
            <w:tcBorders>
              <w:top w:val="nil"/>
              <w:left w:val="single" w:sz="4" w:space="0" w:color="auto"/>
              <w:bottom w:val="single" w:sz="4" w:space="0" w:color="000000"/>
              <w:right w:val="single" w:sz="4" w:space="0" w:color="auto"/>
            </w:tcBorders>
            <w:vAlign w:val="center"/>
            <w:hideMark/>
          </w:tcPr>
          <w:p w14:paraId="7A375FAB"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395E293E" w14:textId="77777777" w:rsidR="001409FA" w:rsidRPr="001409FA" w:rsidRDefault="001409FA" w:rsidP="00AC7558">
            <w:pPr>
              <w:spacing w:line="276" w:lineRule="auto"/>
              <w:rPr>
                <w:rFonts w:ascii="Times New Roman" w:eastAsia="Times New Roman" w:hAnsi="Times New Roman"/>
                <w:color w:val="000000"/>
                <w:szCs w:val="24"/>
                <w:lang w:val="en-US"/>
              </w:rPr>
            </w:pPr>
          </w:p>
        </w:tc>
      </w:tr>
      <w:tr w:rsidR="001409FA" w:rsidRPr="009C7080" w14:paraId="3D513C30" w14:textId="77777777" w:rsidTr="002504E2">
        <w:trPr>
          <w:trHeight w:val="430"/>
        </w:trPr>
        <w:tc>
          <w:tcPr>
            <w:tcW w:w="592" w:type="dxa"/>
            <w:vMerge/>
            <w:tcBorders>
              <w:top w:val="nil"/>
              <w:left w:val="single" w:sz="4" w:space="0" w:color="auto"/>
              <w:bottom w:val="single" w:sz="4" w:space="0" w:color="000000"/>
              <w:right w:val="single" w:sz="4" w:space="0" w:color="auto"/>
            </w:tcBorders>
            <w:vAlign w:val="center"/>
            <w:hideMark/>
          </w:tcPr>
          <w:p w14:paraId="627FFD25"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1170" w:type="dxa"/>
            <w:vMerge/>
            <w:tcBorders>
              <w:top w:val="nil"/>
              <w:left w:val="single" w:sz="4" w:space="0" w:color="auto"/>
              <w:bottom w:val="single" w:sz="4" w:space="0" w:color="000000"/>
              <w:right w:val="single" w:sz="4" w:space="0" w:color="auto"/>
            </w:tcBorders>
            <w:vAlign w:val="center"/>
            <w:hideMark/>
          </w:tcPr>
          <w:p w14:paraId="631F582B"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7110" w:type="dxa"/>
            <w:tcBorders>
              <w:top w:val="nil"/>
              <w:left w:val="nil"/>
              <w:bottom w:val="single" w:sz="4" w:space="0" w:color="auto"/>
              <w:right w:val="single" w:sz="4" w:space="0" w:color="auto"/>
            </w:tcBorders>
            <w:shd w:val="clear" w:color="auto" w:fill="auto"/>
            <w:vAlign w:val="center"/>
            <w:hideMark/>
          </w:tcPr>
          <w:p w14:paraId="448660C2"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 xml:space="preserve">Facilitate and support </w:t>
            </w:r>
            <w:proofErr w:type="spellStart"/>
            <w:r w:rsidRPr="001409FA">
              <w:rPr>
                <w:rFonts w:ascii="Times New Roman" w:eastAsia="Times New Roman" w:hAnsi="Times New Roman"/>
                <w:color w:val="000000"/>
                <w:szCs w:val="24"/>
                <w:lang w:val="en-US"/>
              </w:rPr>
              <w:t>GreenHub</w:t>
            </w:r>
            <w:proofErr w:type="spellEnd"/>
            <w:r w:rsidRPr="001409FA">
              <w:rPr>
                <w:rFonts w:ascii="Times New Roman" w:eastAsia="Times New Roman" w:hAnsi="Times New Roman"/>
                <w:color w:val="000000"/>
                <w:szCs w:val="24"/>
                <w:lang w:val="en-US"/>
              </w:rPr>
              <w:t xml:space="preserve"> team to do waste audit</w:t>
            </w:r>
          </w:p>
        </w:tc>
        <w:tc>
          <w:tcPr>
            <w:tcW w:w="900" w:type="dxa"/>
            <w:vMerge/>
            <w:tcBorders>
              <w:top w:val="nil"/>
              <w:left w:val="single" w:sz="4" w:space="0" w:color="auto"/>
              <w:bottom w:val="single" w:sz="4" w:space="0" w:color="000000"/>
              <w:right w:val="single" w:sz="4" w:space="0" w:color="auto"/>
            </w:tcBorders>
            <w:vAlign w:val="center"/>
            <w:hideMark/>
          </w:tcPr>
          <w:p w14:paraId="723AC4F8"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53A35DC5" w14:textId="77777777" w:rsidR="001409FA" w:rsidRPr="001409FA" w:rsidRDefault="001409FA" w:rsidP="00AC7558">
            <w:pPr>
              <w:spacing w:line="276" w:lineRule="auto"/>
              <w:rPr>
                <w:rFonts w:ascii="Times New Roman" w:eastAsia="Times New Roman" w:hAnsi="Times New Roman"/>
                <w:color w:val="000000"/>
                <w:szCs w:val="24"/>
                <w:lang w:val="en-US"/>
              </w:rPr>
            </w:pPr>
          </w:p>
        </w:tc>
      </w:tr>
      <w:tr w:rsidR="001409FA" w:rsidRPr="009C7080" w14:paraId="684EF361" w14:textId="77777777" w:rsidTr="002504E2">
        <w:trPr>
          <w:trHeight w:val="714"/>
        </w:trPr>
        <w:tc>
          <w:tcPr>
            <w:tcW w:w="592" w:type="dxa"/>
            <w:vMerge w:val="restart"/>
            <w:tcBorders>
              <w:top w:val="nil"/>
              <w:left w:val="single" w:sz="4" w:space="0" w:color="auto"/>
              <w:bottom w:val="single" w:sz="4" w:space="0" w:color="000000"/>
              <w:right w:val="single" w:sz="4" w:space="0" w:color="auto"/>
            </w:tcBorders>
            <w:shd w:val="clear" w:color="auto" w:fill="auto"/>
            <w:vAlign w:val="center"/>
            <w:hideMark/>
          </w:tcPr>
          <w:p w14:paraId="707ECD4F"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2</w:t>
            </w:r>
          </w:p>
        </w:tc>
        <w:tc>
          <w:tcPr>
            <w:tcW w:w="1170" w:type="dxa"/>
            <w:vMerge w:val="restart"/>
            <w:tcBorders>
              <w:top w:val="nil"/>
              <w:left w:val="single" w:sz="4" w:space="0" w:color="auto"/>
              <w:bottom w:val="single" w:sz="4" w:space="0" w:color="000000"/>
              <w:right w:val="single" w:sz="4" w:space="0" w:color="auto"/>
            </w:tcBorders>
            <w:shd w:val="clear" w:color="auto" w:fill="auto"/>
            <w:vAlign w:val="center"/>
            <w:hideMark/>
          </w:tcPr>
          <w:p w14:paraId="4B9741AA"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Business level</w:t>
            </w:r>
          </w:p>
        </w:tc>
        <w:tc>
          <w:tcPr>
            <w:tcW w:w="7110" w:type="dxa"/>
            <w:tcBorders>
              <w:top w:val="nil"/>
              <w:left w:val="nil"/>
              <w:bottom w:val="single" w:sz="4" w:space="0" w:color="auto"/>
              <w:right w:val="single" w:sz="4" w:space="0" w:color="auto"/>
            </w:tcBorders>
            <w:shd w:val="clear" w:color="auto" w:fill="auto"/>
            <w:vAlign w:val="center"/>
            <w:hideMark/>
          </w:tcPr>
          <w:p w14:paraId="04BEFB3E"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 xml:space="preserve">Provide the list of units (02 restaurants, 02 hotels, 02 markets, 01 office and 02 schools) in Dong Da district with time information. </w:t>
            </w:r>
          </w:p>
        </w:tc>
        <w:tc>
          <w:tcPr>
            <w:tcW w:w="900" w:type="dxa"/>
            <w:vMerge w:val="restart"/>
            <w:tcBorders>
              <w:top w:val="nil"/>
              <w:left w:val="single" w:sz="4" w:space="0" w:color="auto"/>
              <w:bottom w:val="single" w:sz="4" w:space="0" w:color="000000"/>
              <w:right w:val="single" w:sz="4" w:space="0" w:color="auto"/>
            </w:tcBorders>
            <w:shd w:val="clear" w:color="000000" w:fill="C6E0B4"/>
            <w:vAlign w:val="bottom"/>
            <w:hideMark/>
          </w:tcPr>
          <w:p w14:paraId="2DB91CE4" w14:textId="77777777" w:rsidR="001409FA" w:rsidRPr="001409FA" w:rsidRDefault="001409FA" w:rsidP="00AC7558">
            <w:pPr>
              <w:spacing w:line="276" w:lineRule="auto"/>
              <w:jc w:val="center"/>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 </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3196267A" w14:textId="77777777" w:rsidR="001409FA" w:rsidRPr="001409FA" w:rsidRDefault="001409FA" w:rsidP="00AC7558">
            <w:pPr>
              <w:spacing w:line="276" w:lineRule="auto"/>
              <w:jc w:val="center"/>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School will do later in Sep</w:t>
            </w:r>
          </w:p>
        </w:tc>
      </w:tr>
      <w:tr w:rsidR="001409FA" w:rsidRPr="009C7080" w14:paraId="1C78D2A3" w14:textId="77777777" w:rsidTr="002504E2">
        <w:trPr>
          <w:trHeight w:val="724"/>
        </w:trPr>
        <w:tc>
          <w:tcPr>
            <w:tcW w:w="592" w:type="dxa"/>
            <w:vMerge/>
            <w:tcBorders>
              <w:top w:val="nil"/>
              <w:left w:val="single" w:sz="4" w:space="0" w:color="auto"/>
              <w:bottom w:val="single" w:sz="4" w:space="0" w:color="000000"/>
              <w:right w:val="single" w:sz="4" w:space="0" w:color="auto"/>
            </w:tcBorders>
            <w:vAlign w:val="center"/>
            <w:hideMark/>
          </w:tcPr>
          <w:p w14:paraId="37DBC102"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1170" w:type="dxa"/>
            <w:vMerge/>
            <w:tcBorders>
              <w:top w:val="nil"/>
              <w:left w:val="single" w:sz="4" w:space="0" w:color="auto"/>
              <w:bottom w:val="single" w:sz="4" w:space="0" w:color="000000"/>
              <w:right w:val="single" w:sz="4" w:space="0" w:color="auto"/>
            </w:tcBorders>
            <w:vAlign w:val="center"/>
            <w:hideMark/>
          </w:tcPr>
          <w:p w14:paraId="04882B5E"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7110" w:type="dxa"/>
            <w:tcBorders>
              <w:top w:val="nil"/>
              <w:left w:val="nil"/>
              <w:bottom w:val="single" w:sz="4" w:space="0" w:color="auto"/>
              <w:right w:val="single" w:sz="4" w:space="0" w:color="auto"/>
            </w:tcBorders>
            <w:shd w:val="clear" w:color="auto" w:fill="auto"/>
            <w:vAlign w:val="center"/>
            <w:hideMark/>
          </w:tcPr>
          <w:p w14:paraId="76F46D1E"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 xml:space="preserve">Support communication and exchange of information for </w:t>
            </w:r>
            <w:proofErr w:type="spellStart"/>
            <w:r w:rsidRPr="001409FA">
              <w:rPr>
                <w:rFonts w:ascii="Times New Roman" w:eastAsia="Times New Roman" w:hAnsi="Times New Roman"/>
                <w:color w:val="000000"/>
                <w:szCs w:val="24"/>
                <w:lang w:val="en-US"/>
              </w:rPr>
              <w:t>GreenHub</w:t>
            </w:r>
            <w:proofErr w:type="spellEnd"/>
            <w:r w:rsidRPr="001409FA">
              <w:rPr>
                <w:rFonts w:ascii="Times New Roman" w:eastAsia="Times New Roman" w:hAnsi="Times New Roman"/>
                <w:color w:val="000000"/>
                <w:szCs w:val="24"/>
                <w:lang w:val="en-US"/>
              </w:rPr>
              <w:t xml:space="preserve"> to work with the selected units</w:t>
            </w:r>
          </w:p>
        </w:tc>
        <w:tc>
          <w:tcPr>
            <w:tcW w:w="900" w:type="dxa"/>
            <w:vMerge/>
            <w:tcBorders>
              <w:top w:val="nil"/>
              <w:left w:val="single" w:sz="4" w:space="0" w:color="auto"/>
              <w:bottom w:val="single" w:sz="4" w:space="0" w:color="000000"/>
              <w:right w:val="single" w:sz="4" w:space="0" w:color="auto"/>
            </w:tcBorders>
            <w:vAlign w:val="center"/>
            <w:hideMark/>
          </w:tcPr>
          <w:p w14:paraId="1A0B0C0A"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34D9A417" w14:textId="77777777" w:rsidR="001409FA" w:rsidRPr="001409FA" w:rsidRDefault="001409FA" w:rsidP="00AC7558">
            <w:pPr>
              <w:spacing w:line="276" w:lineRule="auto"/>
              <w:rPr>
                <w:rFonts w:ascii="Times New Roman" w:eastAsia="Times New Roman" w:hAnsi="Times New Roman"/>
                <w:color w:val="000000"/>
                <w:szCs w:val="24"/>
                <w:lang w:val="en-US"/>
              </w:rPr>
            </w:pPr>
          </w:p>
        </w:tc>
      </w:tr>
      <w:tr w:rsidR="001409FA" w:rsidRPr="009C7080" w14:paraId="7617B12B" w14:textId="77777777" w:rsidTr="002504E2">
        <w:trPr>
          <w:trHeight w:val="427"/>
        </w:trPr>
        <w:tc>
          <w:tcPr>
            <w:tcW w:w="592" w:type="dxa"/>
            <w:vMerge/>
            <w:tcBorders>
              <w:top w:val="nil"/>
              <w:left w:val="single" w:sz="4" w:space="0" w:color="auto"/>
              <w:bottom w:val="single" w:sz="4" w:space="0" w:color="000000"/>
              <w:right w:val="single" w:sz="4" w:space="0" w:color="auto"/>
            </w:tcBorders>
            <w:vAlign w:val="center"/>
            <w:hideMark/>
          </w:tcPr>
          <w:p w14:paraId="6235673E"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1170" w:type="dxa"/>
            <w:vMerge/>
            <w:tcBorders>
              <w:top w:val="nil"/>
              <w:left w:val="single" w:sz="4" w:space="0" w:color="auto"/>
              <w:bottom w:val="single" w:sz="4" w:space="0" w:color="000000"/>
              <w:right w:val="single" w:sz="4" w:space="0" w:color="auto"/>
            </w:tcBorders>
            <w:vAlign w:val="center"/>
            <w:hideMark/>
          </w:tcPr>
          <w:p w14:paraId="35C69FEC"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7110" w:type="dxa"/>
            <w:tcBorders>
              <w:top w:val="nil"/>
              <w:left w:val="nil"/>
              <w:bottom w:val="single" w:sz="4" w:space="0" w:color="auto"/>
              <w:right w:val="single" w:sz="4" w:space="0" w:color="auto"/>
            </w:tcBorders>
            <w:shd w:val="clear" w:color="auto" w:fill="auto"/>
            <w:vAlign w:val="center"/>
            <w:hideMark/>
          </w:tcPr>
          <w:p w14:paraId="1FF1F7E1"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 xml:space="preserve">Facilitate and support </w:t>
            </w:r>
            <w:proofErr w:type="spellStart"/>
            <w:r w:rsidRPr="001409FA">
              <w:rPr>
                <w:rFonts w:ascii="Times New Roman" w:eastAsia="Times New Roman" w:hAnsi="Times New Roman"/>
                <w:color w:val="000000"/>
                <w:szCs w:val="24"/>
                <w:lang w:val="en-US"/>
              </w:rPr>
              <w:t>GreenHub</w:t>
            </w:r>
            <w:proofErr w:type="spellEnd"/>
            <w:r w:rsidRPr="001409FA">
              <w:rPr>
                <w:rFonts w:ascii="Times New Roman" w:eastAsia="Times New Roman" w:hAnsi="Times New Roman"/>
                <w:color w:val="000000"/>
                <w:szCs w:val="24"/>
                <w:lang w:val="en-US"/>
              </w:rPr>
              <w:t xml:space="preserve"> team to do waste audit</w:t>
            </w:r>
          </w:p>
        </w:tc>
        <w:tc>
          <w:tcPr>
            <w:tcW w:w="900" w:type="dxa"/>
            <w:vMerge/>
            <w:tcBorders>
              <w:top w:val="nil"/>
              <w:left w:val="single" w:sz="4" w:space="0" w:color="auto"/>
              <w:bottom w:val="single" w:sz="4" w:space="0" w:color="000000"/>
              <w:right w:val="single" w:sz="4" w:space="0" w:color="auto"/>
            </w:tcBorders>
            <w:vAlign w:val="center"/>
            <w:hideMark/>
          </w:tcPr>
          <w:p w14:paraId="20BF2FBB"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990" w:type="dxa"/>
            <w:vMerge/>
            <w:tcBorders>
              <w:top w:val="nil"/>
              <w:left w:val="single" w:sz="4" w:space="0" w:color="auto"/>
              <w:bottom w:val="single" w:sz="4" w:space="0" w:color="000000"/>
              <w:right w:val="single" w:sz="4" w:space="0" w:color="auto"/>
            </w:tcBorders>
            <w:vAlign w:val="center"/>
            <w:hideMark/>
          </w:tcPr>
          <w:p w14:paraId="6196ED3A" w14:textId="77777777" w:rsidR="001409FA" w:rsidRPr="001409FA" w:rsidRDefault="001409FA" w:rsidP="00AC7558">
            <w:pPr>
              <w:spacing w:line="276" w:lineRule="auto"/>
              <w:rPr>
                <w:rFonts w:ascii="Times New Roman" w:eastAsia="Times New Roman" w:hAnsi="Times New Roman"/>
                <w:color w:val="000000"/>
                <w:szCs w:val="24"/>
                <w:lang w:val="en-US"/>
              </w:rPr>
            </w:pPr>
          </w:p>
        </w:tc>
      </w:tr>
      <w:tr w:rsidR="001409FA" w:rsidRPr="009C7080" w14:paraId="5D560CB5" w14:textId="77777777" w:rsidTr="002504E2">
        <w:trPr>
          <w:trHeight w:val="726"/>
        </w:trPr>
        <w:tc>
          <w:tcPr>
            <w:tcW w:w="592" w:type="dxa"/>
            <w:vMerge w:val="restart"/>
            <w:tcBorders>
              <w:top w:val="nil"/>
              <w:left w:val="single" w:sz="4" w:space="0" w:color="auto"/>
              <w:bottom w:val="nil"/>
              <w:right w:val="single" w:sz="4" w:space="0" w:color="auto"/>
            </w:tcBorders>
            <w:shd w:val="clear" w:color="auto" w:fill="auto"/>
            <w:vAlign w:val="center"/>
            <w:hideMark/>
          </w:tcPr>
          <w:p w14:paraId="05F4BC6E"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3</w:t>
            </w:r>
          </w:p>
        </w:tc>
        <w:tc>
          <w:tcPr>
            <w:tcW w:w="1170" w:type="dxa"/>
            <w:vMerge w:val="restart"/>
            <w:tcBorders>
              <w:top w:val="nil"/>
              <w:left w:val="single" w:sz="4" w:space="0" w:color="auto"/>
              <w:bottom w:val="nil"/>
              <w:right w:val="single" w:sz="4" w:space="0" w:color="auto"/>
            </w:tcBorders>
            <w:shd w:val="clear" w:color="auto" w:fill="auto"/>
            <w:vAlign w:val="center"/>
            <w:hideMark/>
          </w:tcPr>
          <w:p w14:paraId="18ED7A8A"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 xml:space="preserve">End-point level </w:t>
            </w:r>
          </w:p>
        </w:tc>
        <w:tc>
          <w:tcPr>
            <w:tcW w:w="7110" w:type="dxa"/>
            <w:tcBorders>
              <w:top w:val="nil"/>
              <w:left w:val="nil"/>
              <w:bottom w:val="single" w:sz="4" w:space="0" w:color="auto"/>
              <w:right w:val="single" w:sz="4" w:space="0" w:color="auto"/>
            </w:tcBorders>
            <w:shd w:val="clear" w:color="auto" w:fill="auto"/>
            <w:vAlign w:val="center"/>
            <w:hideMark/>
          </w:tcPr>
          <w:p w14:paraId="6982CAE9"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Provide a location list of the generation sources, collection points, transfer station, landfill.</w:t>
            </w:r>
          </w:p>
        </w:tc>
        <w:tc>
          <w:tcPr>
            <w:tcW w:w="900" w:type="dxa"/>
            <w:vMerge w:val="restart"/>
            <w:tcBorders>
              <w:top w:val="nil"/>
              <w:left w:val="single" w:sz="4" w:space="0" w:color="auto"/>
              <w:bottom w:val="nil"/>
              <w:right w:val="single" w:sz="4" w:space="0" w:color="auto"/>
            </w:tcBorders>
            <w:shd w:val="clear" w:color="000000" w:fill="C6E0B4"/>
            <w:vAlign w:val="bottom"/>
            <w:hideMark/>
          </w:tcPr>
          <w:p w14:paraId="59AF311F" w14:textId="77777777" w:rsidR="001409FA" w:rsidRPr="001409FA" w:rsidRDefault="001409FA" w:rsidP="00AC7558">
            <w:pPr>
              <w:spacing w:line="276" w:lineRule="auto"/>
              <w:jc w:val="center"/>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 xml:space="preserve"> </w:t>
            </w:r>
          </w:p>
        </w:tc>
        <w:tc>
          <w:tcPr>
            <w:tcW w:w="990" w:type="dxa"/>
            <w:vMerge w:val="restart"/>
            <w:tcBorders>
              <w:top w:val="nil"/>
              <w:left w:val="single" w:sz="4" w:space="0" w:color="auto"/>
              <w:bottom w:val="nil"/>
              <w:right w:val="single" w:sz="4" w:space="0" w:color="auto"/>
            </w:tcBorders>
            <w:shd w:val="clear" w:color="000000" w:fill="C6E0B4"/>
            <w:vAlign w:val="bottom"/>
            <w:hideMark/>
          </w:tcPr>
          <w:p w14:paraId="30FC625B" w14:textId="77777777" w:rsidR="001409FA" w:rsidRPr="001409FA" w:rsidRDefault="001409FA" w:rsidP="00AC7558">
            <w:pPr>
              <w:spacing w:line="276" w:lineRule="auto"/>
              <w:jc w:val="center"/>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 </w:t>
            </w:r>
          </w:p>
        </w:tc>
      </w:tr>
      <w:tr w:rsidR="001409FA" w:rsidRPr="009C7080" w14:paraId="064E0FB4" w14:textId="77777777" w:rsidTr="002504E2">
        <w:trPr>
          <w:trHeight w:val="722"/>
        </w:trPr>
        <w:tc>
          <w:tcPr>
            <w:tcW w:w="592" w:type="dxa"/>
            <w:vMerge/>
            <w:tcBorders>
              <w:top w:val="nil"/>
              <w:left w:val="single" w:sz="4" w:space="0" w:color="auto"/>
              <w:bottom w:val="nil"/>
              <w:right w:val="single" w:sz="4" w:space="0" w:color="auto"/>
            </w:tcBorders>
            <w:vAlign w:val="center"/>
            <w:hideMark/>
          </w:tcPr>
          <w:p w14:paraId="493258D1"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1170" w:type="dxa"/>
            <w:vMerge/>
            <w:tcBorders>
              <w:top w:val="nil"/>
              <w:left w:val="single" w:sz="4" w:space="0" w:color="auto"/>
              <w:bottom w:val="nil"/>
              <w:right w:val="single" w:sz="4" w:space="0" w:color="auto"/>
            </w:tcBorders>
            <w:vAlign w:val="center"/>
            <w:hideMark/>
          </w:tcPr>
          <w:p w14:paraId="2B861455"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7110" w:type="dxa"/>
            <w:tcBorders>
              <w:top w:val="nil"/>
              <w:left w:val="nil"/>
              <w:bottom w:val="single" w:sz="4" w:space="0" w:color="auto"/>
              <w:right w:val="single" w:sz="4" w:space="0" w:color="auto"/>
            </w:tcBorders>
            <w:shd w:val="clear" w:color="auto" w:fill="auto"/>
            <w:vAlign w:val="center"/>
            <w:hideMark/>
          </w:tcPr>
          <w:p w14:paraId="51C6C284" w14:textId="093CA96E" w:rsidR="001409FA" w:rsidRPr="001409FA" w:rsidRDefault="00AC7558" w:rsidP="00AC7558">
            <w:pPr>
              <w:spacing w:line="276" w:lineRule="auto"/>
              <w:rPr>
                <w:rFonts w:ascii="Times New Roman" w:eastAsia="Times New Roman" w:hAnsi="Times New Roman"/>
                <w:color w:val="000000"/>
                <w:szCs w:val="24"/>
                <w:lang w:val="en-US"/>
              </w:rPr>
            </w:pPr>
            <w:r w:rsidRPr="009C7080">
              <w:rPr>
                <w:rFonts w:ascii="Times New Roman" w:eastAsia="Times New Roman" w:hAnsi="Times New Roman"/>
                <w:color w:val="000000"/>
                <w:szCs w:val="24"/>
                <w:lang w:val="en-US"/>
              </w:rPr>
              <w:t>Coordinate</w:t>
            </w:r>
            <w:r w:rsidR="001409FA" w:rsidRPr="001409FA">
              <w:rPr>
                <w:rFonts w:ascii="Times New Roman" w:eastAsia="Times New Roman" w:hAnsi="Times New Roman"/>
                <w:color w:val="000000"/>
                <w:szCs w:val="24"/>
                <w:lang w:val="en-US"/>
              </w:rPr>
              <w:t xml:space="preserve"> workers and vehicles to transport solid waste to the generation sources, collection points, transfer station, landfill.</w:t>
            </w:r>
          </w:p>
        </w:tc>
        <w:tc>
          <w:tcPr>
            <w:tcW w:w="900" w:type="dxa"/>
            <w:vMerge/>
            <w:tcBorders>
              <w:top w:val="nil"/>
              <w:left w:val="single" w:sz="4" w:space="0" w:color="auto"/>
              <w:bottom w:val="nil"/>
              <w:right w:val="single" w:sz="4" w:space="0" w:color="auto"/>
            </w:tcBorders>
            <w:vAlign w:val="center"/>
            <w:hideMark/>
          </w:tcPr>
          <w:p w14:paraId="5121204A"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990" w:type="dxa"/>
            <w:vMerge/>
            <w:tcBorders>
              <w:top w:val="nil"/>
              <w:left w:val="single" w:sz="4" w:space="0" w:color="auto"/>
              <w:bottom w:val="nil"/>
              <w:right w:val="single" w:sz="4" w:space="0" w:color="auto"/>
            </w:tcBorders>
            <w:vAlign w:val="center"/>
            <w:hideMark/>
          </w:tcPr>
          <w:p w14:paraId="7EE084A8" w14:textId="77777777" w:rsidR="001409FA" w:rsidRPr="001409FA" w:rsidRDefault="001409FA" w:rsidP="00AC7558">
            <w:pPr>
              <w:spacing w:line="276" w:lineRule="auto"/>
              <w:rPr>
                <w:rFonts w:ascii="Times New Roman" w:eastAsia="Times New Roman" w:hAnsi="Times New Roman"/>
                <w:color w:val="000000"/>
                <w:szCs w:val="24"/>
                <w:lang w:val="en-US"/>
              </w:rPr>
            </w:pPr>
          </w:p>
        </w:tc>
      </w:tr>
      <w:tr w:rsidR="001409FA" w:rsidRPr="009C7080" w14:paraId="200FA5DF" w14:textId="77777777" w:rsidTr="002504E2">
        <w:trPr>
          <w:trHeight w:val="425"/>
        </w:trPr>
        <w:tc>
          <w:tcPr>
            <w:tcW w:w="592" w:type="dxa"/>
            <w:vMerge/>
            <w:tcBorders>
              <w:top w:val="nil"/>
              <w:left w:val="single" w:sz="4" w:space="0" w:color="auto"/>
              <w:bottom w:val="nil"/>
              <w:right w:val="single" w:sz="4" w:space="0" w:color="auto"/>
            </w:tcBorders>
            <w:vAlign w:val="center"/>
            <w:hideMark/>
          </w:tcPr>
          <w:p w14:paraId="7BBD2ACD"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1170" w:type="dxa"/>
            <w:vMerge/>
            <w:tcBorders>
              <w:top w:val="nil"/>
              <w:left w:val="single" w:sz="4" w:space="0" w:color="auto"/>
              <w:bottom w:val="nil"/>
              <w:right w:val="single" w:sz="4" w:space="0" w:color="auto"/>
            </w:tcBorders>
            <w:vAlign w:val="center"/>
            <w:hideMark/>
          </w:tcPr>
          <w:p w14:paraId="23200671"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7110" w:type="dxa"/>
            <w:tcBorders>
              <w:top w:val="nil"/>
              <w:left w:val="nil"/>
              <w:bottom w:val="single" w:sz="4" w:space="0" w:color="auto"/>
              <w:right w:val="single" w:sz="4" w:space="0" w:color="auto"/>
            </w:tcBorders>
            <w:shd w:val="clear" w:color="auto" w:fill="auto"/>
            <w:vAlign w:val="center"/>
            <w:hideMark/>
          </w:tcPr>
          <w:p w14:paraId="1EA3DC38"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 xml:space="preserve">Facilitate and support </w:t>
            </w:r>
            <w:proofErr w:type="spellStart"/>
            <w:r w:rsidRPr="001409FA">
              <w:rPr>
                <w:rFonts w:ascii="Times New Roman" w:eastAsia="Times New Roman" w:hAnsi="Times New Roman"/>
                <w:color w:val="000000"/>
                <w:szCs w:val="24"/>
                <w:lang w:val="en-US"/>
              </w:rPr>
              <w:t>GreenHub</w:t>
            </w:r>
            <w:proofErr w:type="spellEnd"/>
            <w:r w:rsidRPr="001409FA">
              <w:rPr>
                <w:rFonts w:ascii="Times New Roman" w:eastAsia="Times New Roman" w:hAnsi="Times New Roman"/>
                <w:color w:val="000000"/>
                <w:szCs w:val="24"/>
                <w:lang w:val="en-US"/>
              </w:rPr>
              <w:t xml:space="preserve"> team to do waste audit at each location</w:t>
            </w:r>
          </w:p>
        </w:tc>
        <w:tc>
          <w:tcPr>
            <w:tcW w:w="900" w:type="dxa"/>
            <w:vMerge/>
            <w:tcBorders>
              <w:top w:val="nil"/>
              <w:left w:val="single" w:sz="4" w:space="0" w:color="auto"/>
              <w:bottom w:val="nil"/>
              <w:right w:val="single" w:sz="4" w:space="0" w:color="auto"/>
            </w:tcBorders>
            <w:vAlign w:val="center"/>
            <w:hideMark/>
          </w:tcPr>
          <w:p w14:paraId="0F44088B"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990" w:type="dxa"/>
            <w:vMerge/>
            <w:tcBorders>
              <w:top w:val="nil"/>
              <w:left w:val="single" w:sz="4" w:space="0" w:color="auto"/>
              <w:bottom w:val="nil"/>
              <w:right w:val="single" w:sz="4" w:space="0" w:color="auto"/>
            </w:tcBorders>
            <w:vAlign w:val="center"/>
            <w:hideMark/>
          </w:tcPr>
          <w:p w14:paraId="400878D0" w14:textId="77777777" w:rsidR="001409FA" w:rsidRPr="001409FA" w:rsidRDefault="001409FA" w:rsidP="00AC7558">
            <w:pPr>
              <w:spacing w:line="276" w:lineRule="auto"/>
              <w:rPr>
                <w:rFonts w:ascii="Times New Roman" w:eastAsia="Times New Roman" w:hAnsi="Times New Roman"/>
                <w:color w:val="000000"/>
                <w:szCs w:val="24"/>
                <w:lang w:val="en-US"/>
              </w:rPr>
            </w:pPr>
          </w:p>
        </w:tc>
      </w:tr>
      <w:tr w:rsidR="001409FA" w:rsidRPr="009C7080" w14:paraId="2BE8E8C2" w14:textId="77777777" w:rsidTr="002504E2">
        <w:trPr>
          <w:trHeight w:val="418"/>
        </w:trPr>
        <w:tc>
          <w:tcPr>
            <w:tcW w:w="592" w:type="dxa"/>
            <w:vMerge/>
            <w:tcBorders>
              <w:top w:val="nil"/>
              <w:left w:val="single" w:sz="4" w:space="0" w:color="auto"/>
              <w:bottom w:val="nil"/>
              <w:right w:val="single" w:sz="4" w:space="0" w:color="auto"/>
            </w:tcBorders>
            <w:vAlign w:val="center"/>
            <w:hideMark/>
          </w:tcPr>
          <w:p w14:paraId="135B1B7B"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1170" w:type="dxa"/>
            <w:vMerge/>
            <w:tcBorders>
              <w:top w:val="nil"/>
              <w:left w:val="single" w:sz="4" w:space="0" w:color="auto"/>
              <w:bottom w:val="nil"/>
              <w:right w:val="single" w:sz="4" w:space="0" w:color="auto"/>
            </w:tcBorders>
            <w:vAlign w:val="center"/>
            <w:hideMark/>
          </w:tcPr>
          <w:p w14:paraId="2939EB64"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7110" w:type="dxa"/>
            <w:tcBorders>
              <w:top w:val="nil"/>
              <w:left w:val="nil"/>
              <w:bottom w:val="single" w:sz="4" w:space="0" w:color="auto"/>
              <w:right w:val="single" w:sz="4" w:space="0" w:color="auto"/>
            </w:tcBorders>
            <w:shd w:val="clear" w:color="auto" w:fill="auto"/>
            <w:vAlign w:val="center"/>
            <w:hideMark/>
          </w:tcPr>
          <w:p w14:paraId="2E082D87"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Weighing garbage (total weight of the vehicle) at the collection point</w:t>
            </w:r>
          </w:p>
        </w:tc>
        <w:tc>
          <w:tcPr>
            <w:tcW w:w="900" w:type="dxa"/>
            <w:vMerge/>
            <w:tcBorders>
              <w:top w:val="nil"/>
              <w:left w:val="single" w:sz="4" w:space="0" w:color="auto"/>
              <w:bottom w:val="nil"/>
              <w:right w:val="single" w:sz="4" w:space="0" w:color="auto"/>
            </w:tcBorders>
            <w:vAlign w:val="center"/>
            <w:hideMark/>
          </w:tcPr>
          <w:p w14:paraId="0AC7517D"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990" w:type="dxa"/>
            <w:vMerge/>
            <w:tcBorders>
              <w:top w:val="nil"/>
              <w:left w:val="single" w:sz="4" w:space="0" w:color="auto"/>
              <w:bottom w:val="nil"/>
              <w:right w:val="single" w:sz="4" w:space="0" w:color="auto"/>
            </w:tcBorders>
            <w:vAlign w:val="center"/>
            <w:hideMark/>
          </w:tcPr>
          <w:p w14:paraId="1B8DD9CA" w14:textId="77777777" w:rsidR="001409FA" w:rsidRPr="001409FA" w:rsidRDefault="001409FA" w:rsidP="00AC7558">
            <w:pPr>
              <w:spacing w:line="276" w:lineRule="auto"/>
              <w:rPr>
                <w:rFonts w:ascii="Times New Roman" w:eastAsia="Times New Roman" w:hAnsi="Times New Roman"/>
                <w:color w:val="000000"/>
                <w:szCs w:val="24"/>
                <w:lang w:val="en-US"/>
              </w:rPr>
            </w:pPr>
          </w:p>
        </w:tc>
      </w:tr>
      <w:tr w:rsidR="001409FA" w:rsidRPr="009C7080" w14:paraId="7A375A2D" w14:textId="77777777" w:rsidTr="002504E2">
        <w:trPr>
          <w:trHeight w:val="438"/>
        </w:trPr>
        <w:tc>
          <w:tcPr>
            <w:tcW w:w="5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36342B"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4</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7C195B"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Street waste</w:t>
            </w:r>
          </w:p>
        </w:tc>
        <w:tc>
          <w:tcPr>
            <w:tcW w:w="7110" w:type="dxa"/>
            <w:tcBorders>
              <w:top w:val="nil"/>
              <w:left w:val="nil"/>
              <w:bottom w:val="single" w:sz="4" w:space="0" w:color="auto"/>
              <w:right w:val="single" w:sz="4" w:space="0" w:color="auto"/>
            </w:tcBorders>
            <w:shd w:val="clear" w:color="auto" w:fill="auto"/>
            <w:vAlign w:val="center"/>
            <w:hideMark/>
          </w:tcPr>
          <w:p w14:paraId="2EE599B1" w14:textId="00A12260"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Select</w:t>
            </w:r>
            <w:r w:rsidR="00B01E03">
              <w:rPr>
                <w:rFonts w:ascii="Times New Roman" w:eastAsia="Times New Roman" w:hAnsi="Times New Roman"/>
                <w:color w:val="000000"/>
                <w:szCs w:val="24"/>
                <w:lang w:val="en-US"/>
              </w:rPr>
              <w:t xml:space="preserve"> the</w:t>
            </w:r>
            <w:r w:rsidRPr="001409FA">
              <w:rPr>
                <w:rFonts w:ascii="Times New Roman" w:eastAsia="Times New Roman" w:hAnsi="Times New Roman"/>
                <w:color w:val="000000"/>
                <w:szCs w:val="24"/>
                <w:lang w:val="en-US"/>
              </w:rPr>
              <w:t xml:space="preserve"> collection routes (alleys, streets, etc.);</w:t>
            </w:r>
          </w:p>
        </w:tc>
        <w:tc>
          <w:tcPr>
            <w:tcW w:w="900" w:type="dxa"/>
            <w:vMerge w:val="restart"/>
            <w:tcBorders>
              <w:top w:val="single" w:sz="4" w:space="0" w:color="auto"/>
              <w:left w:val="single" w:sz="4" w:space="0" w:color="auto"/>
              <w:bottom w:val="single" w:sz="4" w:space="0" w:color="auto"/>
              <w:right w:val="single" w:sz="4" w:space="0" w:color="auto"/>
            </w:tcBorders>
            <w:shd w:val="clear" w:color="000000" w:fill="C6E0B4"/>
            <w:vAlign w:val="bottom"/>
            <w:hideMark/>
          </w:tcPr>
          <w:p w14:paraId="3945E8C7" w14:textId="77777777" w:rsidR="001409FA" w:rsidRPr="001409FA" w:rsidRDefault="001409FA" w:rsidP="00AC7558">
            <w:pPr>
              <w:spacing w:line="276" w:lineRule="auto"/>
              <w:jc w:val="center"/>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 </w:t>
            </w:r>
          </w:p>
        </w:tc>
        <w:tc>
          <w:tcPr>
            <w:tcW w:w="99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9FFED17" w14:textId="77777777" w:rsidR="001409FA" w:rsidRPr="001409FA" w:rsidRDefault="001409FA" w:rsidP="00AC7558">
            <w:pPr>
              <w:spacing w:line="276" w:lineRule="auto"/>
              <w:jc w:val="center"/>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 </w:t>
            </w:r>
          </w:p>
        </w:tc>
      </w:tr>
      <w:tr w:rsidR="001409FA" w:rsidRPr="009C7080" w14:paraId="62250ACA" w14:textId="77777777" w:rsidTr="002504E2">
        <w:trPr>
          <w:trHeight w:val="416"/>
        </w:trPr>
        <w:tc>
          <w:tcPr>
            <w:tcW w:w="592" w:type="dxa"/>
            <w:vMerge/>
            <w:tcBorders>
              <w:top w:val="single" w:sz="4" w:space="0" w:color="auto"/>
              <w:left w:val="single" w:sz="4" w:space="0" w:color="auto"/>
              <w:bottom w:val="single" w:sz="4" w:space="0" w:color="auto"/>
              <w:right w:val="single" w:sz="4" w:space="0" w:color="auto"/>
            </w:tcBorders>
            <w:vAlign w:val="center"/>
            <w:hideMark/>
          </w:tcPr>
          <w:p w14:paraId="388B73D9"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58E81D47"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7110" w:type="dxa"/>
            <w:tcBorders>
              <w:top w:val="nil"/>
              <w:left w:val="nil"/>
              <w:bottom w:val="single" w:sz="4" w:space="0" w:color="auto"/>
              <w:right w:val="single" w:sz="4" w:space="0" w:color="auto"/>
            </w:tcBorders>
            <w:shd w:val="clear" w:color="auto" w:fill="auto"/>
            <w:vAlign w:val="center"/>
            <w:hideMark/>
          </w:tcPr>
          <w:p w14:paraId="5BB817A4"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Carry the garbage to the collection point and mix as required</w:t>
            </w: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406FC92B"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1B854141" w14:textId="77777777" w:rsidR="001409FA" w:rsidRPr="001409FA" w:rsidRDefault="001409FA" w:rsidP="00AC7558">
            <w:pPr>
              <w:spacing w:line="276" w:lineRule="auto"/>
              <w:rPr>
                <w:rFonts w:ascii="Times New Roman" w:eastAsia="Times New Roman" w:hAnsi="Times New Roman"/>
                <w:color w:val="000000"/>
                <w:szCs w:val="24"/>
                <w:lang w:val="en-US"/>
              </w:rPr>
            </w:pPr>
          </w:p>
        </w:tc>
      </w:tr>
      <w:tr w:rsidR="001409FA" w:rsidRPr="009C7080" w14:paraId="5B4611D8" w14:textId="77777777" w:rsidTr="002504E2">
        <w:trPr>
          <w:trHeight w:val="435"/>
        </w:trPr>
        <w:tc>
          <w:tcPr>
            <w:tcW w:w="592" w:type="dxa"/>
            <w:vMerge/>
            <w:tcBorders>
              <w:top w:val="single" w:sz="4" w:space="0" w:color="auto"/>
              <w:left w:val="single" w:sz="4" w:space="0" w:color="auto"/>
              <w:bottom w:val="single" w:sz="4" w:space="0" w:color="auto"/>
              <w:right w:val="single" w:sz="4" w:space="0" w:color="auto"/>
            </w:tcBorders>
            <w:vAlign w:val="center"/>
            <w:hideMark/>
          </w:tcPr>
          <w:p w14:paraId="421BDFB8"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426264BE"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7110" w:type="dxa"/>
            <w:tcBorders>
              <w:top w:val="nil"/>
              <w:left w:val="nil"/>
              <w:bottom w:val="single" w:sz="4" w:space="0" w:color="auto"/>
              <w:right w:val="single" w:sz="4" w:space="0" w:color="auto"/>
            </w:tcBorders>
            <w:shd w:val="clear" w:color="auto" w:fill="auto"/>
            <w:vAlign w:val="center"/>
            <w:hideMark/>
          </w:tcPr>
          <w:p w14:paraId="53BFB120"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 xml:space="preserve">Facilitate and support </w:t>
            </w:r>
            <w:proofErr w:type="spellStart"/>
            <w:r w:rsidRPr="001409FA">
              <w:rPr>
                <w:rFonts w:ascii="Times New Roman" w:eastAsia="Times New Roman" w:hAnsi="Times New Roman"/>
                <w:color w:val="000000"/>
                <w:szCs w:val="24"/>
                <w:lang w:val="en-US"/>
              </w:rPr>
              <w:t>GreenHub</w:t>
            </w:r>
            <w:proofErr w:type="spellEnd"/>
            <w:r w:rsidRPr="001409FA">
              <w:rPr>
                <w:rFonts w:ascii="Times New Roman" w:eastAsia="Times New Roman" w:hAnsi="Times New Roman"/>
                <w:color w:val="000000"/>
                <w:szCs w:val="24"/>
                <w:lang w:val="en-US"/>
              </w:rPr>
              <w:t xml:space="preserve"> team to do waste audit</w:t>
            </w: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7BFB0C3C" w14:textId="77777777" w:rsidR="001409FA" w:rsidRPr="001409FA" w:rsidRDefault="001409FA" w:rsidP="00AC7558">
            <w:pPr>
              <w:spacing w:line="276" w:lineRule="auto"/>
              <w:rPr>
                <w:rFonts w:ascii="Times New Roman" w:eastAsia="Times New Roman" w:hAnsi="Times New Roman"/>
                <w:color w:val="000000"/>
                <w:szCs w:val="24"/>
                <w:lang w:val="en-US"/>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69116469" w14:textId="77777777" w:rsidR="001409FA" w:rsidRPr="001409FA" w:rsidRDefault="001409FA" w:rsidP="00AC7558">
            <w:pPr>
              <w:spacing w:line="276" w:lineRule="auto"/>
              <w:rPr>
                <w:rFonts w:ascii="Times New Roman" w:eastAsia="Times New Roman" w:hAnsi="Times New Roman"/>
                <w:color w:val="000000"/>
                <w:szCs w:val="24"/>
                <w:lang w:val="en-US"/>
              </w:rPr>
            </w:pPr>
          </w:p>
        </w:tc>
      </w:tr>
      <w:tr w:rsidR="00CF1EC3" w:rsidRPr="009C7080" w14:paraId="0ACEF408" w14:textId="77777777" w:rsidTr="002504E2">
        <w:trPr>
          <w:trHeight w:val="454"/>
        </w:trPr>
        <w:tc>
          <w:tcPr>
            <w:tcW w:w="592" w:type="dxa"/>
            <w:vMerge w:val="restart"/>
            <w:tcBorders>
              <w:top w:val="nil"/>
              <w:left w:val="single" w:sz="4" w:space="0" w:color="auto"/>
              <w:bottom w:val="single" w:sz="4" w:space="0" w:color="auto"/>
              <w:right w:val="single" w:sz="4" w:space="0" w:color="auto"/>
            </w:tcBorders>
            <w:shd w:val="clear" w:color="auto" w:fill="auto"/>
            <w:vAlign w:val="center"/>
            <w:hideMark/>
          </w:tcPr>
          <w:p w14:paraId="2A27756B" w14:textId="77777777" w:rsidR="00CF1EC3" w:rsidRPr="001409FA" w:rsidRDefault="00CF1EC3"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5</w:t>
            </w:r>
          </w:p>
        </w:tc>
        <w:tc>
          <w:tcPr>
            <w:tcW w:w="1170" w:type="dxa"/>
            <w:vMerge w:val="restart"/>
            <w:tcBorders>
              <w:top w:val="nil"/>
              <w:left w:val="single" w:sz="4" w:space="0" w:color="auto"/>
              <w:bottom w:val="single" w:sz="4" w:space="0" w:color="auto"/>
              <w:right w:val="single" w:sz="4" w:space="0" w:color="auto"/>
            </w:tcBorders>
            <w:shd w:val="clear" w:color="auto" w:fill="auto"/>
            <w:vAlign w:val="center"/>
            <w:hideMark/>
          </w:tcPr>
          <w:p w14:paraId="46D05D91" w14:textId="77777777" w:rsidR="00CF1EC3" w:rsidRPr="001409FA" w:rsidRDefault="00CF1EC3"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Transfer stations</w:t>
            </w:r>
          </w:p>
        </w:tc>
        <w:tc>
          <w:tcPr>
            <w:tcW w:w="7110" w:type="dxa"/>
            <w:tcBorders>
              <w:top w:val="nil"/>
              <w:left w:val="nil"/>
              <w:bottom w:val="single" w:sz="4" w:space="0" w:color="auto"/>
              <w:right w:val="single" w:sz="4" w:space="0" w:color="auto"/>
            </w:tcBorders>
            <w:shd w:val="clear" w:color="auto" w:fill="auto"/>
            <w:vAlign w:val="center"/>
            <w:hideMark/>
          </w:tcPr>
          <w:p w14:paraId="42A25965" w14:textId="7A986317" w:rsidR="00CF1EC3" w:rsidRPr="001409FA" w:rsidRDefault="00CF1EC3"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Select location</w:t>
            </w:r>
            <w:r w:rsidR="00B3702B">
              <w:rPr>
                <w:rFonts w:ascii="Times New Roman" w:eastAsia="Times New Roman" w:hAnsi="Times New Roman"/>
                <w:color w:val="000000"/>
                <w:szCs w:val="24"/>
                <w:lang w:val="en-US"/>
              </w:rPr>
              <w:t>s</w:t>
            </w:r>
          </w:p>
        </w:tc>
        <w:tc>
          <w:tcPr>
            <w:tcW w:w="900" w:type="dxa"/>
            <w:vMerge w:val="restart"/>
            <w:tcBorders>
              <w:top w:val="nil"/>
              <w:left w:val="nil"/>
              <w:right w:val="single" w:sz="4" w:space="0" w:color="auto"/>
            </w:tcBorders>
            <w:shd w:val="clear" w:color="000000" w:fill="C6E0B4"/>
            <w:vAlign w:val="bottom"/>
            <w:hideMark/>
          </w:tcPr>
          <w:p w14:paraId="42841372" w14:textId="77777777" w:rsidR="00CF1EC3" w:rsidRPr="001409FA" w:rsidRDefault="00CF1EC3"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 </w:t>
            </w:r>
          </w:p>
          <w:p w14:paraId="694C49BC" w14:textId="5FEADE7E" w:rsidR="00CF1EC3" w:rsidRPr="001409FA" w:rsidRDefault="00CF1EC3"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 </w:t>
            </w:r>
          </w:p>
        </w:tc>
        <w:tc>
          <w:tcPr>
            <w:tcW w:w="990" w:type="dxa"/>
            <w:vMerge w:val="restart"/>
            <w:tcBorders>
              <w:top w:val="nil"/>
              <w:left w:val="nil"/>
              <w:right w:val="single" w:sz="4" w:space="0" w:color="auto"/>
            </w:tcBorders>
            <w:shd w:val="clear" w:color="000000" w:fill="C6E0B4"/>
            <w:vAlign w:val="bottom"/>
            <w:hideMark/>
          </w:tcPr>
          <w:p w14:paraId="0C07A0FC" w14:textId="77777777" w:rsidR="00CF1EC3" w:rsidRPr="001409FA" w:rsidRDefault="00CF1EC3"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 </w:t>
            </w:r>
          </w:p>
          <w:p w14:paraId="2EB5AD88" w14:textId="1BB7AA5B" w:rsidR="00CF1EC3" w:rsidRPr="001409FA" w:rsidRDefault="00CF1EC3"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 </w:t>
            </w:r>
          </w:p>
        </w:tc>
      </w:tr>
      <w:tr w:rsidR="00CF1EC3" w:rsidRPr="009C7080" w14:paraId="76624FD9" w14:textId="77777777" w:rsidTr="002504E2">
        <w:trPr>
          <w:trHeight w:val="405"/>
        </w:trPr>
        <w:tc>
          <w:tcPr>
            <w:tcW w:w="592" w:type="dxa"/>
            <w:vMerge/>
            <w:tcBorders>
              <w:top w:val="nil"/>
              <w:left w:val="single" w:sz="4" w:space="0" w:color="auto"/>
              <w:bottom w:val="single" w:sz="4" w:space="0" w:color="auto"/>
              <w:right w:val="single" w:sz="4" w:space="0" w:color="auto"/>
            </w:tcBorders>
            <w:vAlign w:val="center"/>
            <w:hideMark/>
          </w:tcPr>
          <w:p w14:paraId="40747E2B" w14:textId="77777777" w:rsidR="00CF1EC3" w:rsidRPr="001409FA" w:rsidRDefault="00CF1EC3" w:rsidP="00AC7558">
            <w:pPr>
              <w:spacing w:line="276" w:lineRule="auto"/>
              <w:rPr>
                <w:rFonts w:ascii="Times New Roman" w:eastAsia="Times New Roman" w:hAnsi="Times New Roman"/>
                <w:color w:val="000000"/>
                <w:szCs w:val="24"/>
                <w:lang w:val="en-US"/>
              </w:rPr>
            </w:pPr>
          </w:p>
        </w:tc>
        <w:tc>
          <w:tcPr>
            <w:tcW w:w="1170" w:type="dxa"/>
            <w:vMerge/>
            <w:tcBorders>
              <w:top w:val="nil"/>
              <w:left w:val="single" w:sz="4" w:space="0" w:color="auto"/>
              <w:bottom w:val="single" w:sz="4" w:space="0" w:color="auto"/>
              <w:right w:val="single" w:sz="4" w:space="0" w:color="auto"/>
            </w:tcBorders>
            <w:vAlign w:val="center"/>
            <w:hideMark/>
          </w:tcPr>
          <w:p w14:paraId="5019185A" w14:textId="77777777" w:rsidR="00CF1EC3" w:rsidRPr="001409FA" w:rsidRDefault="00CF1EC3" w:rsidP="00AC7558">
            <w:pPr>
              <w:spacing w:line="276" w:lineRule="auto"/>
              <w:rPr>
                <w:rFonts w:ascii="Times New Roman" w:eastAsia="Times New Roman" w:hAnsi="Times New Roman"/>
                <w:color w:val="000000"/>
                <w:szCs w:val="24"/>
                <w:lang w:val="en-US"/>
              </w:rPr>
            </w:pPr>
          </w:p>
        </w:tc>
        <w:tc>
          <w:tcPr>
            <w:tcW w:w="7110" w:type="dxa"/>
            <w:tcBorders>
              <w:top w:val="nil"/>
              <w:left w:val="nil"/>
              <w:bottom w:val="single" w:sz="4" w:space="0" w:color="auto"/>
              <w:right w:val="single" w:sz="4" w:space="0" w:color="auto"/>
            </w:tcBorders>
            <w:shd w:val="clear" w:color="auto" w:fill="auto"/>
            <w:vAlign w:val="center"/>
            <w:hideMark/>
          </w:tcPr>
          <w:p w14:paraId="6DC821A3" w14:textId="3D288510" w:rsidR="00CF1EC3" w:rsidRPr="001409FA" w:rsidRDefault="00CF1EC3"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 xml:space="preserve">Carry the garbage </w:t>
            </w:r>
            <w:r w:rsidR="00B55E09">
              <w:rPr>
                <w:rFonts w:ascii="Times New Roman" w:eastAsia="Times New Roman" w:hAnsi="Times New Roman"/>
                <w:color w:val="000000"/>
                <w:szCs w:val="24"/>
                <w:lang w:val="en-US"/>
              </w:rPr>
              <w:t xml:space="preserve">from the generation sources </w:t>
            </w:r>
            <w:r w:rsidRPr="001409FA">
              <w:rPr>
                <w:rFonts w:ascii="Times New Roman" w:eastAsia="Times New Roman" w:hAnsi="Times New Roman"/>
                <w:color w:val="000000"/>
                <w:szCs w:val="24"/>
                <w:lang w:val="en-US"/>
              </w:rPr>
              <w:t xml:space="preserve">to the </w:t>
            </w:r>
            <w:r w:rsidR="00B55E09">
              <w:rPr>
                <w:rFonts w:ascii="Times New Roman" w:eastAsia="Times New Roman" w:hAnsi="Times New Roman"/>
                <w:color w:val="000000"/>
                <w:szCs w:val="24"/>
                <w:lang w:val="en-US"/>
              </w:rPr>
              <w:t>transfer stations</w:t>
            </w:r>
            <w:r w:rsidRPr="001409FA">
              <w:rPr>
                <w:rFonts w:ascii="Times New Roman" w:eastAsia="Times New Roman" w:hAnsi="Times New Roman"/>
                <w:color w:val="000000"/>
                <w:szCs w:val="24"/>
                <w:lang w:val="en-US"/>
              </w:rPr>
              <w:t xml:space="preserve"> and mix as required</w:t>
            </w:r>
          </w:p>
        </w:tc>
        <w:tc>
          <w:tcPr>
            <w:tcW w:w="900" w:type="dxa"/>
            <w:vMerge/>
            <w:tcBorders>
              <w:left w:val="nil"/>
              <w:bottom w:val="single" w:sz="4" w:space="0" w:color="auto"/>
              <w:right w:val="single" w:sz="4" w:space="0" w:color="auto"/>
            </w:tcBorders>
            <w:shd w:val="clear" w:color="000000" w:fill="C6E0B4"/>
            <w:vAlign w:val="bottom"/>
            <w:hideMark/>
          </w:tcPr>
          <w:p w14:paraId="31BF6E77" w14:textId="28F10CC8" w:rsidR="00CF1EC3" w:rsidRPr="001409FA" w:rsidRDefault="00CF1EC3" w:rsidP="00AC7558">
            <w:pPr>
              <w:spacing w:line="276" w:lineRule="auto"/>
              <w:rPr>
                <w:rFonts w:ascii="Times New Roman" w:eastAsia="Times New Roman" w:hAnsi="Times New Roman"/>
                <w:color w:val="000000"/>
                <w:szCs w:val="24"/>
                <w:lang w:val="en-US"/>
              </w:rPr>
            </w:pPr>
          </w:p>
        </w:tc>
        <w:tc>
          <w:tcPr>
            <w:tcW w:w="990" w:type="dxa"/>
            <w:vMerge/>
            <w:tcBorders>
              <w:left w:val="nil"/>
              <w:bottom w:val="single" w:sz="4" w:space="0" w:color="auto"/>
              <w:right w:val="single" w:sz="4" w:space="0" w:color="auto"/>
            </w:tcBorders>
            <w:shd w:val="clear" w:color="000000" w:fill="C6E0B4"/>
            <w:vAlign w:val="bottom"/>
            <w:hideMark/>
          </w:tcPr>
          <w:p w14:paraId="17FD95A3" w14:textId="39AF100D" w:rsidR="00CF1EC3" w:rsidRPr="001409FA" w:rsidRDefault="00CF1EC3" w:rsidP="00AC7558">
            <w:pPr>
              <w:spacing w:line="276" w:lineRule="auto"/>
              <w:rPr>
                <w:rFonts w:ascii="Times New Roman" w:eastAsia="Times New Roman" w:hAnsi="Times New Roman"/>
                <w:color w:val="000000"/>
                <w:szCs w:val="24"/>
                <w:lang w:val="en-US"/>
              </w:rPr>
            </w:pPr>
          </w:p>
        </w:tc>
      </w:tr>
      <w:tr w:rsidR="001409FA" w:rsidRPr="009C7080" w14:paraId="2CAA7764" w14:textId="77777777" w:rsidTr="00291504">
        <w:trPr>
          <w:trHeight w:val="392"/>
        </w:trPr>
        <w:tc>
          <w:tcPr>
            <w:tcW w:w="592" w:type="dxa"/>
            <w:tcBorders>
              <w:top w:val="nil"/>
              <w:left w:val="single" w:sz="4" w:space="0" w:color="auto"/>
              <w:bottom w:val="single" w:sz="4" w:space="0" w:color="auto"/>
              <w:right w:val="single" w:sz="4" w:space="0" w:color="auto"/>
            </w:tcBorders>
            <w:shd w:val="clear" w:color="auto" w:fill="auto"/>
            <w:vAlign w:val="center"/>
            <w:hideMark/>
          </w:tcPr>
          <w:p w14:paraId="349E3C88"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6</w:t>
            </w:r>
          </w:p>
        </w:tc>
        <w:tc>
          <w:tcPr>
            <w:tcW w:w="8280" w:type="dxa"/>
            <w:gridSpan w:val="2"/>
            <w:tcBorders>
              <w:top w:val="single" w:sz="4" w:space="0" w:color="auto"/>
              <w:left w:val="nil"/>
              <w:bottom w:val="single" w:sz="4" w:space="0" w:color="auto"/>
              <w:right w:val="single" w:sz="4" w:space="0" w:color="auto"/>
            </w:tcBorders>
            <w:shd w:val="clear" w:color="auto" w:fill="auto"/>
            <w:vAlign w:val="center"/>
            <w:hideMark/>
          </w:tcPr>
          <w:p w14:paraId="3584FB42"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Support to clean up the waste after the audit at each level</w:t>
            </w:r>
          </w:p>
        </w:tc>
        <w:tc>
          <w:tcPr>
            <w:tcW w:w="900" w:type="dxa"/>
            <w:tcBorders>
              <w:top w:val="nil"/>
              <w:left w:val="nil"/>
              <w:bottom w:val="single" w:sz="4" w:space="0" w:color="auto"/>
              <w:right w:val="single" w:sz="4" w:space="0" w:color="auto"/>
            </w:tcBorders>
            <w:shd w:val="clear" w:color="000000" w:fill="C6E0B4"/>
            <w:vAlign w:val="bottom"/>
            <w:hideMark/>
          </w:tcPr>
          <w:p w14:paraId="49A7E240"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 </w:t>
            </w:r>
          </w:p>
        </w:tc>
        <w:tc>
          <w:tcPr>
            <w:tcW w:w="990" w:type="dxa"/>
            <w:tcBorders>
              <w:top w:val="nil"/>
              <w:left w:val="nil"/>
              <w:bottom w:val="single" w:sz="4" w:space="0" w:color="auto"/>
              <w:right w:val="single" w:sz="4" w:space="0" w:color="auto"/>
            </w:tcBorders>
            <w:shd w:val="clear" w:color="000000" w:fill="C6E0B4"/>
            <w:vAlign w:val="bottom"/>
            <w:hideMark/>
          </w:tcPr>
          <w:p w14:paraId="489F91D5" w14:textId="77777777" w:rsidR="001409FA" w:rsidRPr="001409FA" w:rsidRDefault="001409FA" w:rsidP="00AC7558">
            <w:pPr>
              <w:spacing w:line="276" w:lineRule="auto"/>
              <w:rPr>
                <w:rFonts w:ascii="Times New Roman" w:eastAsia="Times New Roman" w:hAnsi="Times New Roman"/>
                <w:color w:val="000000"/>
                <w:szCs w:val="24"/>
                <w:lang w:val="en-US"/>
              </w:rPr>
            </w:pPr>
            <w:r w:rsidRPr="001409FA">
              <w:rPr>
                <w:rFonts w:ascii="Times New Roman" w:eastAsia="Times New Roman" w:hAnsi="Times New Roman"/>
                <w:color w:val="000000"/>
                <w:szCs w:val="24"/>
                <w:lang w:val="en-US"/>
              </w:rPr>
              <w:t> </w:t>
            </w:r>
          </w:p>
        </w:tc>
      </w:tr>
      <w:bookmarkEnd w:id="0"/>
    </w:tbl>
    <w:p w14:paraId="40A695DF" w14:textId="77777777" w:rsidR="005F3C67" w:rsidRPr="009C7080" w:rsidRDefault="005F3C67" w:rsidP="008C4C4E">
      <w:pPr>
        <w:jc w:val="both"/>
        <w:rPr>
          <w:rFonts w:ascii="Times New Roman" w:hAnsi="Times New Roman"/>
          <w:szCs w:val="24"/>
          <w:lang w:val="en-US"/>
        </w:rPr>
      </w:pPr>
    </w:p>
    <w:p w14:paraId="79AE91A5" w14:textId="77777777" w:rsidR="00F31D31" w:rsidRDefault="00F31D31">
      <w:pPr>
        <w:spacing w:after="160" w:line="259" w:lineRule="auto"/>
        <w:rPr>
          <w:rFonts w:ascii="Times New Roman" w:hAnsi="Times New Roman"/>
          <w:b/>
          <w:bCs/>
          <w:color w:val="008080"/>
          <w:szCs w:val="24"/>
          <w:lang w:val="en-US"/>
        </w:rPr>
      </w:pPr>
      <w:r>
        <w:rPr>
          <w:rFonts w:ascii="Times New Roman" w:hAnsi="Times New Roman"/>
          <w:b/>
          <w:bCs/>
          <w:color w:val="008080"/>
          <w:szCs w:val="24"/>
          <w:lang w:val="en-US"/>
        </w:rPr>
        <w:br w:type="page"/>
      </w:r>
    </w:p>
    <w:p w14:paraId="3377943C" w14:textId="50C6E791" w:rsidR="00237567" w:rsidRPr="001472B7" w:rsidRDefault="00354AE4" w:rsidP="001472B7">
      <w:pPr>
        <w:pStyle w:val="ListParagraph"/>
        <w:numPr>
          <w:ilvl w:val="0"/>
          <w:numId w:val="18"/>
        </w:numPr>
        <w:jc w:val="both"/>
        <w:rPr>
          <w:rFonts w:ascii="Times New Roman" w:hAnsi="Times New Roman"/>
          <w:b/>
          <w:bCs/>
          <w:color w:val="008080"/>
          <w:szCs w:val="24"/>
          <w:lang w:val="en-US"/>
        </w:rPr>
      </w:pPr>
      <w:r w:rsidRPr="001472B7">
        <w:rPr>
          <w:rFonts w:ascii="Times New Roman" w:hAnsi="Times New Roman"/>
          <w:b/>
          <w:bCs/>
          <w:color w:val="008080"/>
          <w:szCs w:val="24"/>
          <w:lang w:val="en-US"/>
        </w:rPr>
        <w:lastRenderedPageBreak/>
        <w:t>The consulting firm quotes prices in the following form:</w:t>
      </w:r>
    </w:p>
    <w:p w14:paraId="4C7635C6" w14:textId="6DF9DB85" w:rsidR="00237567" w:rsidRDefault="00237567" w:rsidP="008C4C4E">
      <w:pPr>
        <w:jc w:val="both"/>
        <w:rPr>
          <w:rFonts w:ascii="Times New Roman" w:hAnsi="Times New Roman"/>
          <w:szCs w:val="24"/>
          <w:lang w:val="en-US"/>
        </w:rPr>
      </w:pPr>
    </w:p>
    <w:p w14:paraId="2567816B" w14:textId="0EDCA257" w:rsidR="00237567" w:rsidRDefault="00237567" w:rsidP="008C4C4E">
      <w:pPr>
        <w:jc w:val="both"/>
        <w:rPr>
          <w:rFonts w:ascii="Times New Roman" w:hAnsi="Times New Roman"/>
          <w:szCs w:val="24"/>
          <w:lang w:val="en-US"/>
        </w:rPr>
      </w:pPr>
    </w:p>
    <w:tbl>
      <w:tblPr>
        <w:tblW w:w="10600" w:type="dxa"/>
        <w:tblLook w:val="04A0" w:firstRow="1" w:lastRow="0" w:firstColumn="1" w:lastColumn="0" w:noHBand="0" w:noVBand="1"/>
      </w:tblPr>
      <w:tblGrid>
        <w:gridCol w:w="820"/>
        <w:gridCol w:w="4080"/>
        <w:gridCol w:w="1140"/>
        <w:gridCol w:w="1200"/>
        <w:gridCol w:w="1760"/>
        <w:gridCol w:w="1600"/>
      </w:tblGrid>
      <w:tr w:rsidR="008B1123" w:rsidRPr="008B1123" w14:paraId="33076A10" w14:textId="77777777" w:rsidTr="008B1123">
        <w:trPr>
          <w:trHeight w:val="300"/>
        </w:trPr>
        <w:tc>
          <w:tcPr>
            <w:tcW w:w="10600" w:type="dxa"/>
            <w:gridSpan w:val="6"/>
            <w:tcBorders>
              <w:top w:val="single" w:sz="8" w:space="0" w:color="auto"/>
              <w:left w:val="single" w:sz="8" w:space="0" w:color="auto"/>
              <w:bottom w:val="nil"/>
              <w:right w:val="nil"/>
            </w:tcBorders>
            <w:shd w:val="clear" w:color="000000" w:fill="FFFFFF"/>
            <w:vAlign w:val="center"/>
            <w:hideMark/>
          </w:tcPr>
          <w:p w14:paraId="17E4791F" w14:textId="77777777" w:rsidR="008B1123" w:rsidRPr="008B1123" w:rsidRDefault="008B1123" w:rsidP="008B1123">
            <w:pPr>
              <w:jc w:val="center"/>
              <w:rPr>
                <w:rFonts w:ascii="Times New Roman" w:eastAsia="Times New Roman" w:hAnsi="Times New Roman"/>
                <w:b/>
                <w:bCs/>
                <w:color w:val="0070C0"/>
                <w:szCs w:val="24"/>
                <w:lang w:val="en-US"/>
              </w:rPr>
            </w:pPr>
            <w:r w:rsidRPr="008B1123">
              <w:rPr>
                <w:rFonts w:ascii="Times New Roman" w:eastAsia="Times New Roman" w:hAnsi="Times New Roman"/>
                <w:b/>
                <w:bCs/>
                <w:color w:val="0070C0"/>
                <w:szCs w:val="24"/>
                <w:lang w:val="en-US"/>
              </w:rPr>
              <w:t>REQUEST FOR QUOTATION</w:t>
            </w:r>
          </w:p>
        </w:tc>
      </w:tr>
      <w:tr w:rsidR="008B1123" w:rsidRPr="008B1123" w14:paraId="4FF079F0" w14:textId="77777777" w:rsidTr="008B1123">
        <w:trPr>
          <w:trHeight w:val="300"/>
        </w:trPr>
        <w:tc>
          <w:tcPr>
            <w:tcW w:w="10600" w:type="dxa"/>
            <w:gridSpan w:val="6"/>
            <w:tcBorders>
              <w:top w:val="nil"/>
              <w:left w:val="single" w:sz="8" w:space="0" w:color="auto"/>
              <w:bottom w:val="nil"/>
              <w:right w:val="nil"/>
            </w:tcBorders>
            <w:shd w:val="clear" w:color="000000" w:fill="FFFFFF"/>
            <w:vAlign w:val="center"/>
            <w:hideMark/>
          </w:tcPr>
          <w:p w14:paraId="3E7CAC72" w14:textId="77777777" w:rsidR="008B1123" w:rsidRPr="008B1123" w:rsidRDefault="008B1123" w:rsidP="008B1123">
            <w:pPr>
              <w:jc w:val="center"/>
              <w:rPr>
                <w:rFonts w:ascii="Times New Roman" w:eastAsia="Times New Roman" w:hAnsi="Times New Roman"/>
                <w:b/>
                <w:bCs/>
                <w:color w:val="0070C0"/>
                <w:szCs w:val="24"/>
                <w:lang w:val="en-US"/>
              </w:rPr>
            </w:pPr>
            <w:r w:rsidRPr="008B1123">
              <w:rPr>
                <w:rFonts w:ascii="Times New Roman" w:eastAsia="Times New Roman" w:hAnsi="Times New Roman"/>
                <w:b/>
                <w:bCs/>
                <w:color w:val="0070C0"/>
                <w:szCs w:val="24"/>
                <w:lang w:val="en-US"/>
              </w:rPr>
              <w:t>MẪU YÊU CẦU BÁO GIÁ</w:t>
            </w:r>
          </w:p>
        </w:tc>
      </w:tr>
      <w:tr w:rsidR="008B1123" w:rsidRPr="008B1123" w14:paraId="121A6FDF" w14:textId="77777777" w:rsidTr="008B1123">
        <w:trPr>
          <w:trHeight w:val="570"/>
        </w:trPr>
        <w:tc>
          <w:tcPr>
            <w:tcW w:w="4900" w:type="dxa"/>
            <w:gridSpan w:val="2"/>
            <w:tcBorders>
              <w:top w:val="single" w:sz="4" w:space="0" w:color="auto"/>
              <w:left w:val="single" w:sz="4" w:space="0" w:color="auto"/>
              <w:bottom w:val="single" w:sz="4" w:space="0" w:color="auto"/>
              <w:right w:val="nil"/>
            </w:tcBorders>
            <w:shd w:val="clear" w:color="auto" w:fill="auto"/>
            <w:vAlign w:val="center"/>
            <w:hideMark/>
          </w:tcPr>
          <w:p w14:paraId="5782D4F0" w14:textId="77777777" w:rsidR="008B1123" w:rsidRPr="008B1123" w:rsidRDefault="008B1123" w:rsidP="008B1123">
            <w:pP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Company information:</w:t>
            </w:r>
          </w:p>
        </w:tc>
        <w:tc>
          <w:tcPr>
            <w:tcW w:w="1140" w:type="dxa"/>
            <w:tcBorders>
              <w:top w:val="single" w:sz="4" w:space="0" w:color="auto"/>
              <w:left w:val="nil"/>
              <w:bottom w:val="single" w:sz="4" w:space="0" w:color="auto"/>
              <w:right w:val="nil"/>
            </w:tcBorders>
            <w:shd w:val="clear" w:color="auto" w:fill="auto"/>
            <w:vAlign w:val="center"/>
            <w:hideMark/>
          </w:tcPr>
          <w:p w14:paraId="512FD27A" w14:textId="77777777" w:rsidR="008B1123" w:rsidRPr="008B1123" w:rsidRDefault="008B1123" w:rsidP="008B1123">
            <w:pP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 </w:t>
            </w:r>
          </w:p>
        </w:tc>
        <w:tc>
          <w:tcPr>
            <w:tcW w:w="1200" w:type="dxa"/>
            <w:tcBorders>
              <w:top w:val="single" w:sz="4" w:space="0" w:color="auto"/>
              <w:left w:val="nil"/>
              <w:bottom w:val="single" w:sz="4" w:space="0" w:color="auto"/>
              <w:right w:val="nil"/>
            </w:tcBorders>
            <w:shd w:val="clear" w:color="auto" w:fill="auto"/>
            <w:vAlign w:val="center"/>
            <w:hideMark/>
          </w:tcPr>
          <w:p w14:paraId="32AA839D" w14:textId="77777777" w:rsidR="008B1123" w:rsidRPr="008B1123" w:rsidRDefault="008B1123" w:rsidP="008B1123">
            <w:pP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 </w:t>
            </w:r>
          </w:p>
        </w:tc>
        <w:tc>
          <w:tcPr>
            <w:tcW w:w="1760" w:type="dxa"/>
            <w:tcBorders>
              <w:top w:val="single" w:sz="4" w:space="0" w:color="auto"/>
              <w:left w:val="nil"/>
              <w:bottom w:val="single" w:sz="4" w:space="0" w:color="auto"/>
              <w:right w:val="nil"/>
            </w:tcBorders>
            <w:shd w:val="clear" w:color="auto" w:fill="auto"/>
            <w:vAlign w:val="center"/>
            <w:hideMark/>
          </w:tcPr>
          <w:p w14:paraId="5287EA16" w14:textId="77777777" w:rsidR="008B1123" w:rsidRPr="008B1123" w:rsidRDefault="008B1123" w:rsidP="008B1123">
            <w:pP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 </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432C35D8" w14:textId="77777777" w:rsidR="008B1123" w:rsidRPr="008B1123" w:rsidRDefault="008B1123" w:rsidP="008B1123">
            <w:pP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 </w:t>
            </w:r>
          </w:p>
        </w:tc>
      </w:tr>
      <w:tr w:rsidR="008B1123" w:rsidRPr="008B1123" w14:paraId="58D05D5E" w14:textId="77777777" w:rsidTr="008B1123">
        <w:trPr>
          <w:trHeight w:val="370"/>
        </w:trPr>
        <w:tc>
          <w:tcPr>
            <w:tcW w:w="4900" w:type="dxa"/>
            <w:gridSpan w:val="2"/>
            <w:tcBorders>
              <w:top w:val="single" w:sz="4" w:space="0" w:color="auto"/>
              <w:left w:val="single" w:sz="4" w:space="0" w:color="auto"/>
              <w:bottom w:val="single" w:sz="4" w:space="0" w:color="auto"/>
              <w:right w:val="nil"/>
            </w:tcBorders>
            <w:shd w:val="clear" w:color="auto" w:fill="auto"/>
            <w:vAlign w:val="center"/>
            <w:hideMark/>
          </w:tcPr>
          <w:p w14:paraId="1B426DAB" w14:textId="77777777" w:rsidR="008B1123" w:rsidRPr="008B1123" w:rsidRDefault="008B1123" w:rsidP="008B1123">
            <w:pP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 xml:space="preserve">Thông tin </w:t>
            </w:r>
            <w:proofErr w:type="spellStart"/>
            <w:r w:rsidRPr="008B1123">
              <w:rPr>
                <w:rFonts w:ascii="Times New Roman" w:eastAsia="Times New Roman" w:hAnsi="Times New Roman"/>
                <w:b/>
                <w:bCs/>
                <w:color w:val="000000"/>
                <w:szCs w:val="24"/>
                <w:lang w:val="en-US"/>
              </w:rPr>
              <w:t>công</w:t>
            </w:r>
            <w:proofErr w:type="spellEnd"/>
            <w:r w:rsidRPr="008B1123">
              <w:rPr>
                <w:rFonts w:ascii="Times New Roman" w:eastAsia="Times New Roman" w:hAnsi="Times New Roman"/>
                <w:b/>
                <w:bCs/>
                <w:color w:val="000000"/>
                <w:szCs w:val="24"/>
                <w:lang w:val="en-US"/>
              </w:rPr>
              <w:t xml:space="preserve"> ty</w:t>
            </w:r>
          </w:p>
        </w:tc>
        <w:tc>
          <w:tcPr>
            <w:tcW w:w="1140" w:type="dxa"/>
            <w:tcBorders>
              <w:top w:val="nil"/>
              <w:left w:val="nil"/>
              <w:bottom w:val="single" w:sz="4" w:space="0" w:color="auto"/>
              <w:right w:val="nil"/>
            </w:tcBorders>
            <w:shd w:val="clear" w:color="auto" w:fill="auto"/>
            <w:vAlign w:val="center"/>
            <w:hideMark/>
          </w:tcPr>
          <w:p w14:paraId="5E7600AD" w14:textId="77777777" w:rsidR="008B1123" w:rsidRPr="008B1123" w:rsidRDefault="008B1123" w:rsidP="008B1123">
            <w:pP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 </w:t>
            </w:r>
          </w:p>
        </w:tc>
        <w:tc>
          <w:tcPr>
            <w:tcW w:w="1200" w:type="dxa"/>
            <w:tcBorders>
              <w:top w:val="nil"/>
              <w:left w:val="nil"/>
              <w:bottom w:val="single" w:sz="4" w:space="0" w:color="auto"/>
              <w:right w:val="nil"/>
            </w:tcBorders>
            <w:shd w:val="clear" w:color="auto" w:fill="auto"/>
            <w:vAlign w:val="center"/>
            <w:hideMark/>
          </w:tcPr>
          <w:p w14:paraId="7004D898" w14:textId="77777777" w:rsidR="008B1123" w:rsidRPr="008B1123" w:rsidRDefault="008B1123" w:rsidP="008B1123">
            <w:pP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 </w:t>
            </w:r>
          </w:p>
        </w:tc>
        <w:tc>
          <w:tcPr>
            <w:tcW w:w="1760" w:type="dxa"/>
            <w:tcBorders>
              <w:top w:val="nil"/>
              <w:left w:val="nil"/>
              <w:bottom w:val="single" w:sz="4" w:space="0" w:color="auto"/>
              <w:right w:val="nil"/>
            </w:tcBorders>
            <w:shd w:val="clear" w:color="auto" w:fill="auto"/>
            <w:vAlign w:val="center"/>
            <w:hideMark/>
          </w:tcPr>
          <w:p w14:paraId="04F620B4" w14:textId="77777777" w:rsidR="008B1123" w:rsidRPr="008B1123" w:rsidRDefault="008B1123" w:rsidP="008B1123">
            <w:pP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 </w:t>
            </w:r>
          </w:p>
        </w:tc>
        <w:tc>
          <w:tcPr>
            <w:tcW w:w="1600" w:type="dxa"/>
            <w:tcBorders>
              <w:top w:val="nil"/>
              <w:left w:val="nil"/>
              <w:bottom w:val="single" w:sz="4" w:space="0" w:color="auto"/>
              <w:right w:val="single" w:sz="4" w:space="0" w:color="auto"/>
            </w:tcBorders>
            <w:shd w:val="clear" w:color="auto" w:fill="auto"/>
            <w:vAlign w:val="center"/>
            <w:hideMark/>
          </w:tcPr>
          <w:p w14:paraId="71515901" w14:textId="77777777" w:rsidR="008B1123" w:rsidRPr="008B1123" w:rsidRDefault="008B1123" w:rsidP="008B1123">
            <w:pP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 </w:t>
            </w:r>
          </w:p>
        </w:tc>
      </w:tr>
      <w:tr w:rsidR="008B1123" w:rsidRPr="008B1123" w14:paraId="393F6B29" w14:textId="77777777" w:rsidTr="008B1123">
        <w:trPr>
          <w:trHeight w:val="300"/>
        </w:trPr>
        <w:tc>
          <w:tcPr>
            <w:tcW w:w="4900" w:type="dxa"/>
            <w:gridSpan w:val="2"/>
            <w:tcBorders>
              <w:top w:val="single" w:sz="4" w:space="0" w:color="auto"/>
              <w:left w:val="single" w:sz="4" w:space="0" w:color="auto"/>
              <w:bottom w:val="single" w:sz="4" w:space="0" w:color="auto"/>
              <w:right w:val="nil"/>
            </w:tcBorders>
            <w:shd w:val="clear" w:color="auto" w:fill="auto"/>
            <w:vAlign w:val="center"/>
            <w:hideMark/>
          </w:tcPr>
          <w:p w14:paraId="4C9ACF77" w14:textId="77777777" w:rsidR="008B1123" w:rsidRPr="008B1123" w:rsidRDefault="008B1123" w:rsidP="008B1123">
            <w:pP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Date:</w:t>
            </w:r>
          </w:p>
        </w:tc>
        <w:tc>
          <w:tcPr>
            <w:tcW w:w="1140" w:type="dxa"/>
            <w:tcBorders>
              <w:top w:val="nil"/>
              <w:left w:val="nil"/>
              <w:bottom w:val="single" w:sz="4" w:space="0" w:color="auto"/>
              <w:right w:val="nil"/>
            </w:tcBorders>
            <w:shd w:val="clear" w:color="auto" w:fill="auto"/>
            <w:vAlign w:val="center"/>
            <w:hideMark/>
          </w:tcPr>
          <w:p w14:paraId="6A15ECC8" w14:textId="77777777" w:rsidR="008B1123" w:rsidRPr="008B1123" w:rsidRDefault="008B1123" w:rsidP="008B1123">
            <w:pP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 </w:t>
            </w:r>
          </w:p>
        </w:tc>
        <w:tc>
          <w:tcPr>
            <w:tcW w:w="1200" w:type="dxa"/>
            <w:tcBorders>
              <w:top w:val="nil"/>
              <w:left w:val="nil"/>
              <w:bottom w:val="single" w:sz="4" w:space="0" w:color="auto"/>
              <w:right w:val="nil"/>
            </w:tcBorders>
            <w:shd w:val="clear" w:color="auto" w:fill="auto"/>
            <w:vAlign w:val="center"/>
            <w:hideMark/>
          </w:tcPr>
          <w:p w14:paraId="6629ABB7" w14:textId="77777777" w:rsidR="008B1123" w:rsidRPr="008B1123" w:rsidRDefault="008B1123" w:rsidP="008B1123">
            <w:pP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 </w:t>
            </w:r>
          </w:p>
        </w:tc>
        <w:tc>
          <w:tcPr>
            <w:tcW w:w="1760" w:type="dxa"/>
            <w:tcBorders>
              <w:top w:val="nil"/>
              <w:left w:val="nil"/>
              <w:bottom w:val="single" w:sz="4" w:space="0" w:color="auto"/>
              <w:right w:val="nil"/>
            </w:tcBorders>
            <w:shd w:val="clear" w:color="auto" w:fill="auto"/>
            <w:vAlign w:val="center"/>
            <w:hideMark/>
          </w:tcPr>
          <w:p w14:paraId="67AD7D5F" w14:textId="77777777" w:rsidR="008B1123" w:rsidRPr="008B1123" w:rsidRDefault="008B1123" w:rsidP="008B1123">
            <w:pP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 </w:t>
            </w:r>
          </w:p>
        </w:tc>
        <w:tc>
          <w:tcPr>
            <w:tcW w:w="1600" w:type="dxa"/>
            <w:tcBorders>
              <w:top w:val="nil"/>
              <w:left w:val="nil"/>
              <w:bottom w:val="single" w:sz="4" w:space="0" w:color="auto"/>
              <w:right w:val="single" w:sz="4" w:space="0" w:color="auto"/>
            </w:tcBorders>
            <w:shd w:val="clear" w:color="auto" w:fill="auto"/>
            <w:vAlign w:val="center"/>
            <w:hideMark/>
          </w:tcPr>
          <w:p w14:paraId="05AF82F4" w14:textId="77777777" w:rsidR="008B1123" w:rsidRPr="008B1123" w:rsidRDefault="008B1123" w:rsidP="008B1123">
            <w:pP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 </w:t>
            </w:r>
          </w:p>
        </w:tc>
      </w:tr>
      <w:tr w:rsidR="008B1123" w:rsidRPr="008B1123" w14:paraId="2392D22D" w14:textId="77777777" w:rsidTr="008B1123">
        <w:trPr>
          <w:trHeight w:val="300"/>
        </w:trPr>
        <w:tc>
          <w:tcPr>
            <w:tcW w:w="4900" w:type="dxa"/>
            <w:gridSpan w:val="2"/>
            <w:tcBorders>
              <w:top w:val="single" w:sz="4" w:space="0" w:color="auto"/>
              <w:left w:val="single" w:sz="4" w:space="0" w:color="auto"/>
              <w:bottom w:val="single" w:sz="4" w:space="0" w:color="auto"/>
              <w:right w:val="nil"/>
            </w:tcBorders>
            <w:shd w:val="clear" w:color="auto" w:fill="auto"/>
            <w:vAlign w:val="center"/>
            <w:hideMark/>
          </w:tcPr>
          <w:p w14:paraId="50FED74A" w14:textId="77777777" w:rsidR="008B1123" w:rsidRPr="008B1123" w:rsidRDefault="008B1123" w:rsidP="008B1123">
            <w:pPr>
              <w:rPr>
                <w:rFonts w:ascii="Times New Roman" w:eastAsia="Times New Roman" w:hAnsi="Times New Roman"/>
                <w:b/>
                <w:bCs/>
                <w:color w:val="000000"/>
                <w:szCs w:val="24"/>
                <w:lang w:val="en-US"/>
              </w:rPr>
            </w:pPr>
            <w:proofErr w:type="spellStart"/>
            <w:r w:rsidRPr="008B1123">
              <w:rPr>
                <w:rFonts w:ascii="Times New Roman" w:eastAsia="Times New Roman" w:hAnsi="Times New Roman"/>
                <w:b/>
                <w:bCs/>
                <w:color w:val="000000"/>
                <w:szCs w:val="24"/>
                <w:lang w:val="en-US"/>
              </w:rPr>
              <w:t>Ngày</w:t>
            </w:r>
            <w:proofErr w:type="spellEnd"/>
          </w:p>
        </w:tc>
        <w:tc>
          <w:tcPr>
            <w:tcW w:w="1140" w:type="dxa"/>
            <w:tcBorders>
              <w:top w:val="nil"/>
              <w:left w:val="nil"/>
              <w:bottom w:val="single" w:sz="4" w:space="0" w:color="auto"/>
              <w:right w:val="nil"/>
            </w:tcBorders>
            <w:shd w:val="clear" w:color="auto" w:fill="auto"/>
            <w:vAlign w:val="center"/>
            <w:hideMark/>
          </w:tcPr>
          <w:p w14:paraId="5B961217" w14:textId="77777777" w:rsidR="008B1123" w:rsidRPr="008B1123" w:rsidRDefault="008B1123" w:rsidP="008B1123">
            <w:pP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 </w:t>
            </w:r>
          </w:p>
        </w:tc>
        <w:tc>
          <w:tcPr>
            <w:tcW w:w="1200" w:type="dxa"/>
            <w:tcBorders>
              <w:top w:val="nil"/>
              <w:left w:val="nil"/>
              <w:bottom w:val="single" w:sz="4" w:space="0" w:color="auto"/>
              <w:right w:val="nil"/>
            </w:tcBorders>
            <w:shd w:val="clear" w:color="auto" w:fill="auto"/>
            <w:vAlign w:val="center"/>
            <w:hideMark/>
          </w:tcPr>
          <w:p w14:paraId="2740DEE3" w14:textId="77777777" w:rsidR="008B1123" w:rsidRPr="008B1123" w:rsidRDefault="008B1123" w:rsidP="008B1123">
            <w:pP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 </w:t>
            </w:r>
          </w:p>
        </w:tc>
        <w:tc>
          <w:tcPr>
            <w:tcW w:w="1760" w:type="dxa"/>
            <w:tcBorders>
              <w:top w:val="nil"/>
              <w:left w:val="nil"/>
              <w:bottom w:val="single" w:sz="4" w:space="0" w:color="auto"/>
              <w:right w:val="nil"/>
            </w:tcBorders>
            <w:shd w:val="clear" w:color="auto" w:fill="auto"/>
            <w:vAlign w:val="center"/>
            <w:hideMark/>
          </w:tcPr>
          <w:p w14:paraId="7EB37ED5" w14:textId="77777777" w:rsidR="008B1123" w:rsidRPr="008B1123" w:rsidRDefault="008B1123" w:rsidP="008B1123">
            <w:pP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 </w:t>
            </w:r>
          </w:p>
        </w:tc>
        <w:tc>
          <w:tcPr>
            <w:tcW w:w="1600" w:type="dxa"/>
            <w:tcBorders>
              <w:top w:val="nil"/>
              <w:left w:val="nil"/>
              <w:bottom w:val="single" w:sz="4" w:space="0" w:color="auto"/>
              <w:right w:val="single" w:sz="4" w:space="0" w:color="auto"/>
            </w:tcBorders>
            <w:shd w:val="clear" w:color="auto" w:fill="auto"/>
            <w:vAlign w:val="center"/>
            <w:hideMark/>
          </w:tcPr>
          <w:p w14:paraId="47159F73" w14:textId="77777777" w:rsidR="008B1123" w:rsidRPr="008B1123" w:rsidRDefault="008B1123" w:rsidP="008B1123">
            <w:pP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 </w:t>
            </w:r>
          </w:p>
        </w:tc>
      </w:tr>
      <w:tr w:rsidR="008B1123" w:rsidRPr="008B1123" w14:paraId="5647B455" w14:textId="77777777" w:rsidTr="008B1123">
        <w:trPr>
          <w:trHeight w:val="300"/>
        </w:trPr>
        <w:tc>
          <w:tcPr>
            <w:tcW w:w="10600"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95C231" w14:textId="77777777" w:rsidR="008B1123" w:rsidRPr="008B1123" w:rsidRDefault="008B1123" w:rsidP="008B1123">
            <w:pPr>
              <w:jc w:val="cente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 </w:t>
            </w:r>
          </w:p>
        </w:tc>
      </w:tr>
      <w:tr w:rsidR="008B1123" w:rsidRPr="008B1123" w14:paraId="75E31D2D" w14:textId="77777777" w:rsidTr="008B1123">
        <w:trPr>
          <w:trHeight w:val="300"/>
        </w:trPr>
        <w:tc>
          <w:tcPr>
            <w:tcW w:w="820" w:type="dxa"/>
            <w:tcBorders>
              <w:top w:val="nil"/>
              <w:left w:val="single" w:sz="4" w:space="0" w:color="auto"/>
              <w:bottom w:val="single" w:sz="4" w:space="0" w:color="auto"/>
              <w:right w:val="single" w:sz="4" w:space="0" w:color="auto"/>
            </w:tcBorders>
            <w:shd w:val="clear" w:color="000000" w:fill="D9E1F2"/>
            <w:vAlign w:val="center"/>
            <w:hideMark/>
          </w:tcPr>
          <w:p w14:paraId="17DDF540" w14:textId="77777777" w:rsidR="008B1123" w:rsidRPr="008B1123" w:rsidRDefault="008B1123" w:rsidP="008B1123">
            <w:pPr>
              <w:jc w:val="cente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 xml:space="preserve"> No.</w:t>
            </w:r>
          </w:p>
        </w:tc>
        <w:tc>
          <w:tcPr>
            <w:tcW w:w="4080" w:type="dxa"/>
            <w:tcBorders>
              <w:top w:val="nil"/>
              <w:left w:val="nil"/>
              <w:bottom w:val="single" w:sz="4" w:space="0" w:color="auto"/>
              <w:right w:val="single" w:sz="4" w:space="0" w:color="auto"/>
            </w:tcBorders>
            <w:shd w:val="clear" w:color="000000" w:fill="D9E1F2"/>
            <w:vAlign w:val="center"/>
            <w:hideMark/>
          </w:tcPr>
          <w:p w14:paraId="39165FF5" w14:textId="77777777" w:rsidR="008B1123" w:rsidRPr="008B1123" w:rsidRDefault="008B1123" w:rsidP="008B1123">
            <w:pPr>
              <w:jc w:val="cente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Description</w:t>
            </w:r>
          </w:p>
        </w:tc>
        <w:tc>
          <w:tcPr>
            <w:tcW w:w="1140" w:type="dxa"/>
            <w:tcBorders>
              <w:top w:val="nil"/>
              <w:left w:val="nil"/>
              <w:bottom w:val="single" w:sz="4" w:space="0" w:color="auto"/>
              <w:right w:val="single" w:sz="4" w:space="0" w:color="auto"/>
            </w:tcBorders>
            <w:shd w:val="clear" w:color="000000" w:fill="D9E1F2"/>
            <w:vAlign w:val="center"/>
            <w:hideMark/>
          </w:tcPr>
          <w:p w14:paraId="2A6C0D53" w14:textId="77777777" w:rsidR="008B1123" w:rsidRPr="008B1123" w:rsidRDefault="008B1123" w:rsidP="008B1123">
            <w:pPr>
              <w:jc w:val="cente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Quantity</w:t>
            </w:r>
          </w:p>
        </w:tc>
        <w:tc>
          <w:tcPr>
            <w:tcW w:w="1200" w:type="dxa"/>
            <w:tcBorders>
              <w:top w:val="nil"/>
              <w:left w:val="nil"/>
              <w:bottom w:val="single" w:sz="4" w:space="0" w:color="auto"/>
              <w:right w:val="single" w:sz="4" w:space="0" w:color="auto"/>
            </w:tcBorders>
            <w:shd w:val="clear" w:color="000000" w:fill="D9E1F2"/>
            <w:vAlign w:val="center"/>
            <w:hideMark/>
          </w:tcPr>
          <w:p w14:paraId="0E480265" w14:textId="77777777" w:rsidR="008B1123" w:rsidRPr="008B1123" w:rsidRDefault="008B1123" w:rsidP="008B1123">
            <w:pPr>
              <w:jc w:val="cente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Unit</w:t>
            </w:r>
          </w:p>
        </w:tc>
        <w:tc>
          <w:tcPr>
            <w:tcW w:w="3360" w:type="dxa"/>
            <w:gridSpan w:val="2"/>
            <w:tcBorders>
              <w:top w:val="single" w:sz="4" w:space="0" w:color="auto"/>
              <w:left w:val="nil"/>
              <w:bottom w:val="single" w:sz="4" w:space="0" w:color="auto"/>
              <w:right w:val="single" w:sz="4" w:space="0" w:color="auto"/>
            </w:tcBorders>
            <w:shd w:val="clear" w:color="000000" w:fill="D9E1F2"/>
            <w:vAlign w:val="center"/>
            <w:hideMark/>
          </w:tcPr>
          <w:p w14:paraId="7B909CFA" w14:textId="77777777" w:rsidR="008B1123" w:rsidRPr="008B1123" w:rsidRDefault="008B1123" w:rsidP="008B1123">
            <w:pPr>
              <w:jc w:val="cente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Company's Name</w:t>
            </w:r>
          </w:p>
        </w:tc>
      </w:tr>
      <w:tr w:rsidR="008B1123" w:rsidRPr="008B1123" w14:paraId="0448E210" w14:textId="77777777" w:rsidTr="008B1123">
        <w:trPr>
          <w:trHeight w:val="310"/>
        </w:trPr>
        <w:tc>
          <w:tcPr>
            <w:tcW w:w="820" w:type="dxa"/>
            <w:vMerge w:val="restart"/>
            <w:tcBorders>
              <w:top w:val="nil"/>
              <w:left w:val="single" w:sz="4" w:space="0" w:color="auto"/>
              <w:bottom w:val="single" w:sz="4" w:space="0" w:color="000000"/>
              <w:right w:val="single" w:sz="4" w:space="0" w:color="auto"/>
            </w:tcBorders>
            <w:shd w:val="clear" w:color="000000" w:fill="D9E1F2"/>
            <w:vAlign w:val="center"/>
            <w:hideMark/>
          </w:tcPr>
          <w:p w14:paraId="24E33904" w14:textId="77777777" w:rsidR="008B1123" w:rsidRPr="008B1123" w:rsidRDefault="008B1123" w:rsidP="008B1123">
            <w:pPr>
              <w:jc w:val="cente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STT</w:t>
            </w:r>
          </w:p>
        </w:tc>
        <w:tc>
          <w:tcPr>
            <w:tcW w:w="4080" w:type="dxa"/>
            <w:vMerge w:val="restart"/>
            <w:tcBorders>
              <w:top w:val="nil"/>
              <w:left w:val="single" w:sz="4" w:space="0" w:color="auto"/>
              <w:bottom w:val="single" w:sz="4" w:space="0" w:color="000000"/>
              <w:right w:val="single" w:sz="4" w:space="0" w:color="auto"/>
            </w:tcBorders>
            <w:shd w:val="clear" w:color="000000" w:fill="D9E1F2"/>
            <w:vAlign w:val="center"/>
            <w:hideMark/>
          </w:tcPr>
          <w:p w14:paraId="3C0F170F" w14:textId="77777777" w:rsidR="008B1123" w:rsidRPr="008B1123" w:rsidRDefault="008B1123" w:rsidP="008B1123">
            <w:pPr>
              <w:jc w:val="center"/>
              <w:rPr>
                <w:rFonts w:ascii="Times New Roman" w:eastAsia="Times New Roman" w:hAnsi="Times New Roman"/>
                <w:b/>
                <w:bCs/>
                <w:i/>
                <w:iCs/>
                <w:color w:val="000000"/>
                <w:szCs w:val="24"/>
                <w:lang w:val="en-US"/>
              </w:rPr>
            </w:pPr>
            <w:proofErr w:type="spellStart"/>
            <w:r w:rsidRPr="008B1123">
              <w:rPr>
                <w:rFonts w:ascii="Times New Roman" w:eastAsia="Times New Roman" w:hAnsi="Times New Roman"/>
                <w:b/>
                <w:bCs/>
                <w:i/>
                <w:iCs/>
                <w:color w:val="000000"/>
                <w:szCs w:val="24"/>
                <w:lang w:val="en-US"/>
              </w:rPr>
              <w:t>Mô</w:t>
            </w:r>
            <w:proofErr w:type="spellEnd"/>
            <w:r w:rsidRPr="008B1123">
              <w:rPr>
                <w:rFonts w:ascii="Times New Roman" w:eastAsia="Times New Roman" w:hAnsi="Times New Roman"/>
                <w:b/>
                <w:bCs/>
                <w:i/>
                <w:iCs/>
                <w:color w:val="000000"/>
                <w:szCs w:val="24"/>
                <w:lang w:val="en-US"/>
              </w:rPr>
              <w:t xml:space="preserve"> </w:t>
            </w:r>
            <w:proofErr w:type="spellStart"/>
            <w:r w:rsidRPr="008B1123">
              <w:rPr>
                <w:rFonts w:ascii="Times New Roman" w:eastAsia="Times New Roman" w:hAnsi="Times New Roman"/>
                <w:b/>
                <w:bCs/>
                <w:i/>
                <w:iCs/>
                <w:color w:val="000000"/>
                <w:szCs w:val="24"/>
                <w:lang w:val="en-US"/>
              </w:rPr>
              <w:t>tả</w:t>
            </w:r>
            <w:proofErr w:type="spellEnd"/>
            <w:r w:rsidRPr="008B1123">
              <w:rPr>
                <w:rFonts w:ascii="Times New Roman" w:eastAsia="Times New Roman" w:hAnsi="Times New Roman"/>
                <w:b/>
                <w:bCs/>
                <w:i/>
                <w:iCs/>
                <w:color w:val="000000"/>
                <w:szCs w:val="24"/>
                <w:lang w:val="en-US"/>
              </w:rPr>
              <w:t xml:space="preserve"> </w:t>
            </w:r>
            <w:proofErr w:type="spellStart"/>
            <w:r w:rsidRPr="008B1123">
              <w:rPr>
                <w:rFonts w:ascii="Times New Roman" w:eastAsia="Times New Roman" w:hAnsi="Times New Roman"/>
                <w:b/>
                <w:bCs/>
                <w:i/>
                <w:iCs/>
                <w:color w:val="000000"/>
                <w:szCs w:val="24"/>
                <w:lang w:val="en-US"/>
              </w:rPr>
              <w:t>hàng</w:t>
            </w:r>
            <w:proofErr w:type="spellEnd"/>
            <w:r w:rsidRPr="008B1123">
              <w:rPr>
                <w:rFonts w:ascii="Times New Roman" w:eastAsia="Times New Roman" w:hAnsi="Times New Roman"/>
                <w:b/>
                <w:bCs/>
                <w:i/>
                <w:iCs/>
                <w:color w:val="000000"/>
                <w:szCs w:val="24"/>
                <w:lang w:val="en-US"/>
              </w:rPr>
              <w:t xml:space="preserve"> </w:t>
            </w:r>
            <w:proofErr w:type="spellStart"/>
            <w:r w:rsidRPr="008B1123">
              <w:rPr>
                <w:rFonts w:ascii="Times New Roman" w:eastAsia="Times New Roman" w:hAnsi="Times New Roman"/>
                <w:b/>
                <w:bCs/>
                <w:i/>
                <w:iCs/>
                <w:color w:val="000000"/>
                <w:szCs w:val="24"/>
                <w:lang w:val="en-US"/>
              </w:rPr>
              <w:t>hóa</w:t>
            </w:r>
            <w:proofErr w:type="spellEnd"/>
            <w:r w:rsidRPr="008B1123">
              <w:rPr>
                <w:rFonts w:ascii="Times New Roman" w:eastAsia="Times New Roman" w:hAnsi="Times New Roman"/>
                <w:b/>
                <w:bCs/>
                <w:i/>
                <w:iCs/>
                <w:color w:val="000000"/>
                <w:szCs w:val="24"/>
                <w:lang w:val="en-US"/>
              </w:rPr>
              <w:t>/</w:t>
            </w:r>
            <w:proofErr w:type="spellStart"/>
            <w:r w:rsidRPr="008B1123">
              <w:rPr>
                <w:rFonts w:ascii="Times New Roman" w:eastAsia="Times New Roman" w:hAnsi="Times New Roman"/>
                <w:b/>
                <w:bCs/>
                <w:i/>
                <w:iCs/>
                <w:color w:val="000000"/>
                <w:szCs w:val="24"/>
                <w:lang w:val="en-US"/>
              </w:rPr>
              <w:t>dịch</w:t>
            </w:r>
            <w:proofErr w:type="spellEnd"/>
            <w:r w:rsidRPr="008B1123">
              <w:rPr>
                <w:rFonts w:ascii="Times New Roman" w:eastAsia="Times New Roman" w:hAnsi="Times New Roman"/>
                <w:b/>
                <w:bCs/>
                <w:i/>
                <w:iCs/>
                <w:color w:val="000000"/>
                <w:szCs w:val="24"/>
                <w:lang w:val="en-US"/>
              </w:rPr>
              <w:t xml:space="preserve"> </w:t>
            </w:r>
            <w:proofErr w:type="spellStart"/>
            <w:r w:rsidRPr="008B1123">
              <w:rPr>
                <w:rFonts w:ascii="Times New Roman" w:eastAsia="Times New Roman" w:hAnsi="Times New Roman"/>
                <w:b/>
                <w:bCs/>
                <w:i/>
                <w:iCs/>
                <w:color w:val="000000"/>
                <w:szCs w:val="24"/>
                <w:lang w:val="en-US"/>
              </w:rPr>
              <w:t>vụ</w:t>
            </w:r>
            <w:proofErr w:type="spellEnd"/>
          </w:p>
        </w:tc>
        <w:tc>
          <w:tcPr>
            <w:tcW w:w="1140" w:type="dxa"/>
            <w:vMerge w:val="restart"/>
            <w:tcBorders>
              <w:top w:val="nil"/>
              <w:left w:val="single" w:sz="4" w:space="0" w:color="auto"/>
              <w:bottom w:val="single" w:sz="4" w:space="0" w:color="000000"/>
              <w:right w:val="single" w:sz="4" w:space="0" w:color="auto"/>
            </w:tcBorders>
            <w:shd w:val="clear" w:color="000000" w:fill="D9E1F2"/>
            <w:hideMark/>
          </w:tcPr>
          <w:p w14:paraId="29F474AA" w14:textId="77777777" w:rsidR="008B1123" w:rsidRPr="008B1123" w:rsidRDefault="008B1123" w:rsidP="008B1123">
            <w:pPr>
              <w:jc w:val="center"/>
              <w:rPr>
                <w:rFonts w:ascii="Times New Roman" w:eastAsia="Times New Roman" w:hAnsi="Times New Roman"/>
                <w:b/>
                <w:bCs/>
                <w:i/>
                <w:iCs/>
                <w:color w:val="000000"/>
                <w:szCs w:val="24"/>
                <w:lang w:val="en-US"/>
              </w:rPr>
            </w:pPr>
            <w:proofErr w:type="spellStart"/>
            <w:r w:rsidRPr="008B1123">
              <w:rPr>
                <w:rFonts w:ascii="Times New Roman" w:eastAsia="Times New Roman" w:hAnsi="Times New Roman"/>
                <w:b/>
                <w:bCs/>
                <w:i/>
                <w:iCs/>
                <w:color w:val="000000"/>
                <w:szCs w:val="24"/>
                <w:lang w:val="en-US"/>
              </w:rPr>
              <w:t>Số</w:t>
            </w:r>
            <w:proofErr w:type="spellEnd"/>
            <w:r w:rsidRPr="008B1123">
              <w:rPr>
                <w:rFonts w:ascii="Times New Roman" w:eastAsia="Times New Roman" w:hAnsi="Times New Roman"/>
                <w:b/>
                <w:bCs/>
                <w:i/>
                <w:iCs/>
                <w:color w:val="000000"/>
                <w:szCs w:val="24"/>
                <w:lang w:val="en-US"/>
              </w:rPr>
              <w:t xml:space="preserve"> </w:t>
            </w:r>
            <w:proofErr w:type="spellStart"/>
            <w:r w:rsidRPr="008B1123">
              <w:rPr>
                <w:rFonts w:ascii="Times New Roman" w:eastAsia="Times New Roman" w:hAnsi="Times New Roman"/>
                <w:b/>
                <w:bCs/>
                <w:i/>
                <w:iCs/>
                <w:color w:val="000000"/>
                <w:szCs w:val="24"/>
                <w:lang w:val="en-US"/>
              </w:rPr>
              <w:t>lượng</w:t>
            </w:r>
            <w:proofErr w:type="spellEnd"/>
          </w:p>
        </w:tc>
        <w:tc>
          <w:tcPr>
            <w:tcW w:w="1200" w:type="dxa"/>
            <w:vMerge w:val="restart"/>
            <w:tcBorders>
              <w:top w:val="nil"/>
              <w:left w:val="single" w:sz="4" w:space="0" w:color="auto"/>
              <w:bottom w:val="single" w:sz="4" w:space="0" w:color="000000"/>
              <w:right w:val="single" w:sz="4" w:space="0" w:color="auto"/>
            </w:tcBorders>
            <w:shd w:val="clear" w:color="000000" w:fill="D9E1F2"/>
            <w:hideMark/>
          </w:tcPr>
          <w:p w14:paraId="222C6BE9" w14:textId="77777777" w:rsidR="008B1123" w:rsidRPr="008B1123" w:rsidRDefault="008B1123" w:rsidP="008B1123">
            <w:pPr>
              <w:jc w:val="center"/>
              <w:rPr>
                <w:rFonts w:ascii="Times New Roman" w:eastAsia="Times New Roman" w:hAnsi="Times New Roman"/>
                <w:b/>
                <w:bCs/>
                <w:i/>
                <w:iCs/>
                <w:color w:val="000000"/>
                <w:szCs w:val="24"/>
                <w:lang w:val="en-US"/>
              </w:rPr>
            </w:pPr>
            <w:r w:rsidRPr="008B1123">
              <w:rPr>
                <w:rFonts w:ascii="Times New Roman" w:eastAsia="Times New Roman" w:hAnsi="Times New Roman"/>
                <w:b/>
                <w:bCs/>
                <w:i/>
                <w:iCs/>
                <w:color w:val="000000"/>
                <w:szCs w:val="24"/>
                <w:lang w:val="en-US"/>
              </w:rPr>
              <w:t xml:space="preserve">Đơn </w:t>
            </w:r>
            <w:proofErr w:type="spellStart"/>
            <w:r w:rsidRPr="008B1123">
              <w:rPr>
                <w:rFonts w:ascii="Times New Roman" w:eastAsia="Times New Roman" w:hAnsi="Times New Roman"/>
                <w:b/>
                <w:bCs/>
                <w:i/>
                <w:iCs/>
                <w:color w:val="000000"/>
                <w:szCs w:val="24"/>
                <w:lang w:val="en-US"/>
              </w:rPr>
              <w:t>Vị</w:t>
            </w:r>
            <w:proofErr w:type="spellEnd"/>
          </w:p>
        </w:tc>
        <w:tc>
          <w:tcPr>
            <w:tcW w:w="3360" w:type="dxa"/>
            <w:gridSpan w:val="2"/>
            <w:tcBorders>
              <w:top w:val="single" w:sz="4" w:space="0" w:color="auto"/>
              <w:left w:val="nil"/>
              <w:bottom w:val="single" w:sz="4" w:space="0" w:color="auto"/>
              <w:right w:val="single" w:sz="4" w:space="0" w:color="auto"/>
            </w:tcBorders>
            <w:shd w:val="clear" w:color="000000" w:fill="D9E1F2"/>
            <w:vAlign w:val="center"/>
            <w:hideMark/>
          </w:tcPr>
          <w:p w14:paraId="1D348E6E" w14:textId="77777777" w:rsidR="008B1123" w:rsidRPr="008B1123" w:rsidRDefault="008B1123" w:rsidP="008B1123">
            <w:pPr>
              <w:jc w:val="center"/>
              <w:rPr>
                <w:rFonts w:ascii="Times New Roman" w:eastAsia="Times New Roman" w:hAnsi="Times New Roman"/>
                <w:b/>
                <w:bCs/>
                <w:color w:val="000000"/>
                <w:szCs w:val="24"/>
                <w:lang w:val="en-US"/>
              </w:rPr>
            </w:pPr>
            <w:proofErr w:type="spellStart"/>
            <w:r w:rsidRPr="008B1123">
              <w:rPr>
                <w:rFonts w:ascii="Times New Roman" w:eastAsia="Times New Roman" w:hAnsi="Times New Roman"/>
                <w:b/>
                <w:bCs/>
                <w:color w:val="000000"/>
                <w:szCs w:val="24"/>
                <w:lang w:val="en-US"/>
              </w:rPr>
              <w:t>Tên</w:t>
            </w:r>
            <w:proofErr w:type="spellEnd"/>
            <w:r w:rsidRPr="008B1123">
              <w:rPr>
                <w:rFonts w:ascii="Times New Roman" w:eastAsia="Times New Roman" w:hAnsi="Times New Roman"/>
                <w:b/>
                <w:bCs/>
                <w:color w:val="000000"/>
                <w:szCs w:val="24"/>
                <w:lang w:val="en-US"/>
              </w:rPr>
              <w:t xml:space="preserve"> </w:t>
            </w:r>
            <w:proofErr w:type="spellStart"/>
            <w:r w:rsidRPr="008B1123">
              <w:rPr>
                <w:rFonts w:ascii="Times New Roman" w:eastAsia="Times New Roman" w:hAnsi="Times New Roman"/>
                <w:b/>
                <w:bCs/>
                <w:color w:val="000000"/>
                <w:szCs w:val="24"/>
                <w:lang w:val="en-US"/>
              </w:rPr>
              <w:t>công</w:t>
            </w:r>
            <w:proofErr w:type="spellEnd"/>
            <w:r w:rsidRPr="008B1123">
              <w:rPr>
                <w:rFonts w:ascii="Times New Roman" w:eastAsia="Times New Roman" w:hAnsi="Times New Roman"/>
                <w:b/>
                <w:bCs/>
                <w:color w:val="000000"/>
                <w:szCs w:val="24"/>
                <w:lang w:val="en-US"/>
              </w:rPr>
              <w:t xml:space="preserve"> ty</w:t>
            </w:r>
          </w:p>
        </w:tc>
      </w:tr>
      <w:tr w:rsidR="008B1123" w:rsidRPr="008B1123" w14:paraId="5C271FCA" w14:textId="77777777" w:rsidTr="008B1123">
        <w:trPr>
          <w:trHeight w:val="300"/>
        </w:trPr>
        <w:tc>
          <w:tcPr>
            <w:tcW w:w="820" w:type="dxa"/>
            <w:vMerge/>
            <w:tcBorders>
              <w:top w:val="nil"/>
              <w:left w:val="single" w:sz="4" w:space="0" w:color="auto"/>
              <w:bottom w:val="single" w:sz="4" w:space="0" w:color="000000"/>
              <w:right w:val="single" w:sz="4" w:space="0" w:color="auto"/>
            </w:tcBorders>
            <w:vAlign w:val="center"/>
            <w:hideMark/>
          </w:tcPr>
          <w:p w14:paraId="7B1539F4" w14:textId="77777777" w:rsidR="008B1123" w:rsidRPr="008B1123" w:rsidRDefault="008B1123" w:rsidP="008B1123">
            <w:pPr>
              <w:rPr>
                <w:rFonts w:ascii="Times New Roman" w:eastAsia="Times New Roman" w:hAnsi="Times New Roman"/>
                <w:b/>
                <w:bCs/>
                <w:color w:val="000000"/>
                <w:szCs w:val="24"/>
                <w:lang w:val="en-US"/>
              </w:rPr>
            </w:pPr>
          </w:p>
        </w:tc>
        <w:tc>
          <w:tcPr>
            <w:tcW w:w="4080" w:type="dxa"/>
            <w:vMerge/>
            <w:tcBorders>
              <w:top w:val="nil"/>
              <w:left w:val="single" w:sz="4" w:space="0" w:color="auto"/>
              <w:bottom w:val="single" w:sz="4" w:space="0" w:color="000000"/>
              <w:right w:val="single" w:sz="4" w:space="0" w:color="auto"/>
            </w:tcBorders>
            <w:vAlign w:val="center"/>
            <w:hideMark/>
          </w:tcPr>
          <w:p w14:paraId="785D440B" w14:textId="77777777" w:rsidR="008B1123" w:rsidRPr="008B1123" w:rsidRDefault="008B1123" w:rsidP="008B1123">
            <w:pPr>
              <w:rPr>
                <w:rFonts w:ascii="Times New Roman" w:eastAsia="Times New Roman" w:hAnsi="Times New Roman"/>
                <w:b/>
                <w:bCs/>
                <w:i/>
                <w:iCs/>
                <w:color w:val="000000"/>
                <w:szCs w:val="24"/>
                <w:lang w:val="en-US"/>
              </w:rPr>
            </w:pPr>
          </w:p>
        </w:tc>
        <w:tc>
          <w:tcPr>
            <w:tcW w:w="1140" w:type="dxa"/>
            <w:vMerge/>
            <w:tcBorders>
              <w:top w:val="nil"/>
              <w:left w:val="single" w:sz="4" w:space="0" w:color="auto"/>
              <w:bottom w:val="single" w:sz="4" w:space="0" w:color="000000"/>
              <w:right w:val="single" w:sz="4" w:space="0" w:color="auto"/>
            </w:tcBorders>
            <w:vAlign w:val="center"/>
            <w:hideMark/>
          </w:tcPr>
          <w:p w14:paraId="2D084452" w14:textId="77777777" w:rsidR="008B1123" w:rsidRPr="008B1123" w:rsidRDefault="008B1123" w:rsidP="008B1123">
            <w:pPr>
              <w:rPr>
                <w:rFonts w:ascii="Times New Roman" w:eastAsia="Times New Roman" w:hAnsi="Times New Roman"/>
                <w:b/>
                <w:bCs/>
                <w:i/>
                <w:iCs/>
                <w:color w:val="000000"/>
                <w:szCs w:val="24"/>
                <w:lang w:val="en-US"/>
              </w:rPr>
            </w:pPr>
          </w:p>
        </w:tc>
        <w:tc>
          <w:tcPr>
            <w:tcW w:w="1200" w:type="dxa"/>
            <w:vMerge/>
            <w:tcBorders>
              <w:top w:val="nil"/>
              <w:left w:val="single" w:sz="4" w:space="0" w:color="auto"/>
              <w:bottom w:val="single" w:sz="4" w:space="0" w:color="000000"/>
              <w:right w:val="single" w:sz="4" w:space="0" w:color="auto"/>
            </w:tcBorders>
            <w:vAlign w:val="center"/>
            <w:hideMark/>
          </w:tcPr>
          <w:p w14:paraId="3131CE0A" w14:textId="77777777" w:rsidR="008B1123" w:rsidRPr="008B1123" w:rsidRDefault="008B1123" w:rsidP="008B1123">
            <w:pPr>
              <w:rPr>
                <w:rFonts w:ascii="Times New Roman" w:eastAsia="Times New Roman" w:hAnsi="Times New Roman"/>
                <w:b/>
                <w:bCs/>
                <w:i/>
                <w:iCs/>
                <w:color w:val="000000"/>
                <w:szCs w:val="24"/>
                <w:lang w:val="en-US"/>
              </w:rPr>
            </w:pPr>
          </w:p>
        </w:tc>
        <w:tc>
          <w:tcPr>
            <w:tcW w:w="1760" w:type="dxa"/>
            <w:tcBorders>
              <w:top w:val="nil"/>
              <w:left w:val="nil"/>
              <w:bottom w:val="single" w:sz="4" w:space="0" w:color="auto"/>
              <w:right w:val="single" w:sz="4" w:space="0" w:color="auto"/>
            </w:tcBorders>
            <w:shd w:val="clear" w:color="000000" w:fill="D9E1F2"/>
            <w:vAlign w:val="center"/>
            <w:hideMark/>
          </w:tcPr>
          <w:p w14:paraId="5EBA1DB6" w14:textId="77777777" w:rsidR="008B1123" w:rsidRPr="008B1123" w:rsidRDefault="008B1123" w:rsidP="008B1123">
            <w:pPr>
              <w:jc w:val="cente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Unit Price</w:t>
            </w:r>
          </w:p>
        </w:tc>
        <w:tc>
          <w:tcPr>
            <w:tcW w:w="1600" w:type="dxa"/>
            <w:tcBorders>
              <w:top w:val="nil"/>
              <w:left w:val="nil"/>
              <w:bottom w:val="single" w:sz="4" w:space="0" w:color="auto"/>
              <w:right w:val="single" w:sz="4" w:space="0" w:color="auto"/>
            </w:tcBorders>
            <w:shd w:val="clear" w:color="000000" w:fill="D9E1F2"/>
            <w:vAlign w:val="center"/>
            <w:hideMark/>
          </w:tcPr>
          <w:p w14:paraId="2512C548" w14:textId="77777777" w:rsidR="008B1123" w:rsidRPr="008B1123" w:rsidRDefault="008B1123" w:rsidP="008B1123">
            <w:pPr>
              <w:jc w:val="cente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Total Price</w:t>
            </w:r>
          </w:p>
        </w:tc>
      </w:tr>
      <w:tr w:rsidR="008B1123" w:rsidRPr="008B1123" w14:paraId="5EAE0E16" w14:textId="77777777" w:rsidTr="008B1123">
        <w:trPr>
          <w:trHeight w:val="620"/>
        </w:trPr>
        <w:tc>
          <w:tcPr>
            <w:tcW w:w="820" w:type="dxa"/>
            <w:vMerge/>
            <w:tcBorders>
              <w:top w:val="nil"/>
              <w:left w:val="single" w:sz="4" w:space="0" w:color="auto"/>
              <w:bottom w:val="single" w:sz="4" w:space="0" w:color="000000"/>
              <w:right w:val="single" w:sz="4" w:space="0" w:color="auto"/>
            </w:tcBorders>
            <w:vAlign w:val="center"/>
            <w:hideMark/>
          </w:tcPr>
          <w:p w14:paraId="63FB70E8" w14:textId="77777777" w:rsidR="008B1123" w:rsidRPr="008B1123" w:rsidRDefault="008B1123" w:rsidP="008B1123">
            <w:pPr>
              <w:rPr>
                <w:rFonts w:ascii="Times New Roman" w:eastAsia="Times New Roman" w:hAnsi="Times New Roman"/>
                <w:b/>
                <w:bCs/>
                <w:color w:val="000000"/>
                <w:szCs w:val="24"/>
                <w:lang w:val="en-US"/>
              </w:rPr>
            </w:pPr>
          </w:p>
        </w:tc>
        <w:tc>
          <w:tcPr>
            <w:tcW w:w="4080" w:type="dxa"/>
            <w:vMerge/>
            <w:tcBorders>
              <w:top w:val="nil"/>
              <w:left w:val="single" w:sz="4" w:space="0" w:color="auto"/>
              <w:bottom w:val="single" w:sz="4" w:space="0" w:color="000000"/>
              <w:right w:val="single" w:sz="4" w:space="0" w:color="auto"/>
            </w:tcBorders>
            <w:vAlign w:val="center"/>
            <w:hideMark/>
          </w:tcPr>
          <w:p w14:paraId="40275D08" w14:textId="77777777" w:rsidR="008B1123" w:rsidRPr="008B1123" w:rsidRDefault="008B1123" w:rsidP="008B1123">
            <w:pPr>
              <w:rPr>
                <w:rFonts w:ascii="Times New Roman" w:eastAsia="Times New Roman" w:hAnsi="Times New Roman"/>
                <w:b/>
                <w:bCs/>
                <w:i/>
                <w:iCs/>
                <w:color w:val="000000"/>
                <w:szCs w:val="24"/>
                <w:lang w:val="en-US"/>
              </w:rPr>
            </w:pPr>
          </w:p>
        </w:tc>
        <w:tc>
          <w:tcPr>
            <w:tcW w:w="1140" w:type="dxa"/>
            <w:vMerge/>
            <w:tcBorders>
              <w:top w:val="nil"/>
              <w:left w:val="single" w:sz="4" w:space="0" w:color="auto"/>
              <w:bottom w:val="single" w:sz="4" w:space="0" w:color="000000"/>
              <w:right w:val="single" w:sz="4" w:space="0" w:color="auto"/>
            </w:tcBorders>
            <w:vAlign w:val="center"/>
            <w:hideMark/>
          </w:tcPr>
          <w:p w14:paraId="4128D333" w14:textId="77777777" w:rsidR="008B1123" w:rsidRPr="008B1123" w:rsidRDefault="008B1123" w:rsidP="008B1123">
            <w:pPr>
              <w:rPr>
                <w:rFonts w:ascii="Times New Roman" w:eastAsia="Times New Roman" w:hAnsi="Times New Roman"/>
                <w:b/>
                <w:bCs/>
                <w:i/>
                <w:iCs/>
                <w:color w:val="000000"/>
                <w:szCs w:val="24"/>
                <w:lang w:val="en-US"/>
              </w:rPr>
            </w:pPr>
          </w:p>
        </w:tc>
        <w:tc>
          <w:tcPr>
            <w:tcW w:w="1200" w:type="dxa"/>
            <w:vMerge/>
            <w:tcBorders>
              <w:top w:val="nil"/>
              <w:left w:val="single" w:sz="4" w:space="0" w:color="auto"/>
              <w:bottom w:val="single" w:sz="4" w:space="0" w:color="000000"/>
              <w:right w:val="single" w:sz="4" w:space="0" w:color="auto"/>
            </w:tcBorders>
            <w:vAlign w:val="center"/>
            <w:hideMark/>
          </w:tcPr>
          <w:p w14:paraId="563B1674" w14:textId="77777777" w:rsidR="008B1123" w:rsidRPr="008B1123" w:rsidRDefault="008B1123" w:rsidP="008B1123">
            <w:pPr>
              <w:rPr>
                <w:rFonts w:ascii="Times New Roman" w:eastAsia="Times New Roman" w:hAnsi="Times New Roman"/>
                <w:b/>
                <w:bCs/>
                <w:i/>
                <w:iCs/>
                <w:color w:val="000000"/>
                <w:szCs w:val="24"/>
                <w:lang w:val="en-US"/>
              </w:rPr>
            </w:pPr>
          </w:p>
        </w:tc>
        <w:tc>
          <w:tcPr>
            <w:tcW w:w="1760" w:type="dxa"/>
            <w:tcBorders>
              <w:top w:val="nil"/>
              <w:left w:val="nil"/>
              <w:bottom w:val="single" w:sz="4" w:space="0" w:color="auto"/>
              <w:right w:val="single" w:sz="4" w:space="0" w:color="auto"/>
            </w:tcBorders>
            <w:shd w:val="clear" w:color="000000" w:fill="D9E1F2"/>
            <w:vAlign w:val="center"/>
            <w:hideMark/>
          </w:tcPr>
          <w:p w14:paraId="33D9528F" w14:textId="77777777" w:rsidR="008B1123" w:rsidRPr="008B1123" w:rsidRDefault="008B1123" w:rsidP="008B1123">
            <w:pPr>
              <w:jc w:val="center"/>
              <w:rPr>
                <w:rFonts w:ascii="Times New Roman" w:eastAsia="Times New Roman" w:hAnsi="Times New Roman"/>
                <w:b/>
                <w:bCs/>
                <w:i/>
                <w:iCs/>
                <w:color w:val="000000"/>
                <w:szCs w:val="24"/>
                <w:lang w:val="en-US"/>
              </w:rPr>
            </w:pPr>
            <w:r w:rsidRPr="008B1123">
              <w:rPr>
                <w:rFonts w:ascii="Times New Roman" w:eastAsia="Times New Roman" w:hAnsi="Times New Roman"/>
                <w:b/>
                <w:bCs/>
                <w:i/>
                <w:iCs/>
                <w:color w:val="000000"/>
                <w:szCs w:val="24"/>
                <w:lang w:val="en-US"/>
              </w:rPr>
              <w:t xml:space="preserve">Đơn </w:t>
            </w:r>
            <w:proofErr w:type="spellStart"/>
            <w:r w:rsidRPr="008B1123">
              <w:rPr>
                <w:rFonts w:ascii="Times New Roman" w:eastAsia="Times New Roman" w:hAnsi="Times New Roman"/>
                <w:b/>
                <w:bCs/>
                <w:i/>
                <w:iCs/>
                <w:color w:val="000000"/>
                <w:szCs w:val="24"/>
                <w:lang w:val="en-US"/>
              </w:rPr>
              <w:t>Giá</w:t>
            </w:r>
            <w:proofErr w:type="spellEnd"/>
            <w:r w:rsidRPr="008B1123">
              <w:rPr>
                <w:rFonts w:ascii="Times New Roman" w:eastAsia="Times New Roman" w:hAnsi="Times New Roman"/>
                <w:b/>
                <w:bCs/>
                <w:i/>
                <w:iCs/>
                <w:color w:val="000000"/>
                <w:szCs w:val="24"/>
                <w:lang w:val="en-US"/>
              </w:rPr>
              <w:t xml:space="preserve"> (VNĐ bao </w:t>
            </w:r>
            <w:proofErr w:type="spellStart"/>
            <w:r w:rsidRPr="008B1123">
              <w:rPr>
                <w:rFonts w:ascii="Times New Roman" w:eastAsia="Times New Roman" w:hAnsi="Times New Roman"/>
                <w:b/>
                <w:bCs/>
                <w:i/>
                <w:iCs/>
                <w:color w:val="000000"/>
                <w:szCs w:val="24"/>
                <w:lang w:val="en-US"/>
              </w:rPr>
              <w:t>gồm</w:t>
            </w:r>
            <w:proofErr w:type="spellEnd"/>
            <w:r w:rsidRPr="008B1123">
              <w:rPr>
                <w:rFonts w:ascii="Times New Roman" w:eastAsia="Times New Roman" w:hAnsi="Times New Roman"/>
                <w:b/>
                <w:bCs/>
                <w:i/>
                <w:iCs/>
                <w:color w:val="000000"/>
                <w:szCs w:val="24"/>
                <w:lang w:val="en-US"/>
              </w:rPr>
              <w:t xml:space="preserve"> VAT)</w:t>
            </w:r>
          </w:p>
        </w:tc>
        <w:tc>
          <w:tcPr>
            <w:tcW w:w="1600" w:type="dxa"/>
            <w:tcBorders>
              <w:top w:val="nil"/>
              <w:left w:val="nil"/>
              <w:bottom w:val="single" w:sz="4" w:space="0" w:color="auto"/>
              <w:right w:val="single" w:sz="4" w:space="0" w:color="auto"/>
            </w:tcBorders>
            <w:shd w:val="clear" w:color="000000" w:fill="D9E1F2"/>
            <w:vAlign w:val="center"/>
            <w:hideMark/>
          </w:tcPr>
          <w:p w14:paraId="3340F970" w14:textId="77777777" w:rsidR="008B1123" w:rsidRPr="008B1123" w:rsidRDefault="008B1123" w:rsidP="008B1123">
            <w:pPr>
              <w:jc w:val="center"/>
              <w:rPr>
                <w:rFonts w:ascii="Times New Roman" w:eastAsia="Times New Roman" w:hAnsi="Times New Roman"/>
                <w:b/>
                <w:bCs/>
                <w:i/>
                <w:iCs/>
                <w:color w:val="000000"/>
                <w:szCs w:val="24"/>
                <w:lang w:val="en-US"/>
              </w:rPr>
            </w:pPr>
            <w:r w:rsidRPr="008B1123">
              <w:rPr>
                <w:rFonts w:ascii="Times New Roman" w:eastAsia="Times New Roman" w:hAnsi="Times New Roman"/>
                <w:b/>
                <w:bCs/>
                <w:i/>
                <w:iCs/>
                <w:color w:val="000000"/>
                <w:szCs w:val="24"/>
                <w:lang w:val="en-US"/>
              </w:rPr>
              <w:t xml:space="preserve">Thành </w:t>
            </w:r>
            <w:proofErr w:type="spellStart"/>
            <w:r w:rsidRPr="008B1123">
              <w:rPr>
                <w:rFonts w:ascii="Times New Roman" w:eastAsia="Times New Roman" w:hAnsi="Times New Roman"/>
                <w:b/>
                <w:bCs/>
                <w:i/>
                <w:iCs/>
                <w:color w:val="000000"/>
                <w:szCs w:val="24"/>
                <w:lang w:val="en-US"/>
              </w:rPr>
              <w:t>Tiền</w:t>
            </w:r>
            <w:proofErr w:type="spellEnd"/>
          </w:p>
        </w:tc>
      </w:tr>
      <w:tr w:rsidR="008B1123" w:rsidRPr="008B1123" w14:paraId="4843A82C" w14:textId="77777777" w:rsidTr="008B1123">
        <w:trPr>
          <w:trHeight w:val="62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65F3802"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1</w:t>
            </w:r>
          </w:p>
        </w:tc>
        <w:tc>
          <w:tcPr>
            <w:tcW w:w="4080" w:type="dxa"/>
            <w:tcBorders>
              <w:top w:val="nil"/>
              <w:left w:val="nil"/>
              <w:bottom w:val="single" w:sz="4" w:space="0" w:color="auto"/>
              <w:right w:val="single" w:sz="4" w:space="0" w:color="auto"/>
            </w:tcBorders>
            <w:shd w:val="clear" w:color="auto" w:fill="auto"/>
            <w:vAlign w:val="center"/>
            <w:hideMark/>
          </w:tcPr>
          <w:p w14:paraId="1DF492A6" w14:textId="77777777"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Fee for workers to collect garbage from household x 3 districts x 7 days</w:t>
            </w:r>
          </w:p>
        </w:tc>
        <w:tc>
          <w:tcPr>
            <w:tcW w:w="1140" w:type="dxa"/>
            <w:tcBorders>
              <w:top w:val="nil"/>
              <w:left w:val="nil"/>
              <w:bottom w:val="single" w:sz="4" w:space="0" w:color="auto"/>
              <w:right w:val="single" w:sz="4" w:space="0" w:color="auto"/>
            </w:tcBorders>
            <w:shd w:val="clear" w:color="auto" w:fill="auto"/>
            <w:noWrap/>
            <w:vAlign w:val="center"/>
            <w:hideMark/>
          </w:tcPr>
          <w:p w14:paraId="4AAAAFB0"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378</w:t>
            </w:r>
          </w:p>
        </w:tc>
        <w:tc>
          <w:tcPr>
            <w:tcW w:w="1200" w:type="dxa"/>
            <w:tcBorders>
              <w:top w:val="nil"/>
              <w:left w:val="nil"/>
              <w:bottom w:val="single" w:sz="4" w:space="0" w:color="auto"/>
              <w:right w:val="single" w:sz="4" w:space="0" w:color="auto"/>
            </w:tcBorders>
            <w:shd w:val="clear" w:color="auto" w:fill="auto"/>
            <w:noWrap/>
            <w:vAlign w:val="center"/>
            <w:hideMark/>
          </w:tcPr>
          <w:p w14:paraId="1122D46C"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workdays</w:t>
            </w:r>
          </w:p>
        </w:tc>
        <w:tc>
          <w:tcPr>
            <w:tcW w:w="1760" w:type="dxa"/>
            <w:tcBorders>
              <w:top w:val="nil"/>
              <w:left w:val="nil"/>
              <w:bottom w:val="single" w:sz="4" w:space="0" w:color="auto"/>
              <w:right w:val="single" w:sz="4" w:space="0" w:color="auto"/>
            </w:tcBorders>
            <w:shd w:val="clear" w:color="auto" w:fill="auto"/>
            <w:noWrap/>
            <w:vAlign w:val="center"/>
            <w:hideMark/>
          </w:tcPr>
          <w:p w14:paraId="003BF2C7"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16DD70F8"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64CC226D" w14:textId="77777777" w:rsidTr="008B1123">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6976C2A"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2</w:t>
            </w:r>
          </w:p>
        </w:tc>
        <w:tc>
          <w:tcPr>
            <w:tcW w:w="4080" w:type="dxa"/>
            <w:tcBorders>
              <w:top w:val="nil"/>
              <w:left w:val="nil"/>
              <w:bottom w:val="single" w:sz="4" w:space="0" w:color="auto"/>
              <w:right w:val="single" w:sz="4" w:space="0" w:color="auto"/>
            </w:tcBorders>
            <w:shd w:val="clear" w:color="auto" w:fill="auto"/>
            <w:vAlign w:val="center"/>
            <w:hideMark/>
          </w:tcPr>
          <w:p w14:paraId="5A1D84E9" w14:textId="77777777"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Fee for driver assistants for garbage truck to pick up garbage x 3 districts (for household) x 7 days</w:t>
            </w:r>
          </w:p>
        </w:tc>
        <w:tc>
          <w:tcPr>
            <w:tcW w:w="1140" w:type="dxa"/>
            <w:tcBorders>
              <w:top w:val="nil"/>
              <w:left w:val="nil"/>
              <w:bottom w:val="single" w:sz="4" w:space="0" w:color="auto"/>
              <w:right w:val="single" w:sz="4" w:space="0" w:color="auto"/>
            </w:tcBorders>
            <w:shd w:val="clear" w:color="auto" w:fill="auto"/>
            <w:noWrap/>
            <w:vAlign w:val="center"/>
            <w:hideMark/>
          </w:tcPr>
          <w:p w14:paraId="3980CFF0"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168</w:t>
            </w:r>
          </w:p>
        </w:tc>
        <w:tc>
          <w:tcPr>
            <w:tcW w:w="1200" w:type="dxa"/>
            <w:tcBorders>
              <w:top w:val="nil"/>
              <w:left w:val="nil"/>
              <w:bottom w:val="single" w:sz="4" w:space="0" w:color="auto"/>
              <w:right w:val="single" w:sz="4" w:space="0" w:color="auto"/>
            </w:tcBorders>
            <w:shd w:val="clear" w:color="auto" w:fill="auto"/>
            <w:noWrap/>
            <w:vAlign w:val="center"/>
            <w:hideMark/>
          </w:tcPr>
          <w:p w14:paraId="1DB5F63E"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workdays</w:t>
            </w:r>
          </w:p>
        </w:tc>
        <w:tc>
          <w:tcPr>
            <w:tcW w:w="1760" w:type="dxa"/>
            <w:tcBorders>
              <w:top w:val="nil"/>
              <w:left w:val="nil"/>
              <w:bottom w:val="single" w:sz="4" w:space="0" w:color="auto"/>
              <w:right w:val="single" w:sz="4" w:space="0" w:color="auto"/>
            </w:tcBorders>
            <w:shd w:val="clear" w:color="auto" w:fill="auto"/>
            <w:noWrap/>
            <w:vAlign w:val="center"/>
            <w:hideMark/>
          </w:tcPr>
          <w:p w14:paraId="68B46A02"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6C53C57C"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0A5D9DBB" w14:textId="77777777" w:rsidTr="008B1123">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6519D85"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3</w:t>
            </w:r>
          </w:p>
        </w:tc>
        <w:tc>
          <w:tcPr>
            <w:tcW w:w="4080" w:type="dxa"/>
            <w:tcBorders>
              <w:top w:val="nil"/>
              <w:left w:val="nil"/>
              <w:bottom w:val="single" w:sz="4" w:space="0" w:color="auto"/>
              <w:right w:val="single" w:sz="4" w:space="0" w:color="auto"/>
            </w:tcBorders>
            <w:shd w:val="clear" w:color="auto" w:fill="auto"/>
            <w:vAlign w:val="center"/>
            <w:hideMark/>
          </w:tcPr>
          <w:p w14:paraId="0414BCB4" w14:textId="77777777"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Fee for workers to mix garbage and take out the required amount in three districts x 7 days</w:t>
            </w:r>
          </w:p>
        </w:tc>
        <w:tc>
          <w:tcPr>
            <w:tcW w:w="1140" w:type="dxa"/>
            <w:tcBorders>
              <w:top w:val="nil"/>
              <w:left w:val="nil"/>
              <w:bottom w:val="single" w:sz="4" w:space="0" w:color="auto"/>
              <w:right w:val="single" w:sz="4" w:space="0" w:color="auto"/>
            </w:tcBorders>
            <w:shd w:val="clear" w:color="auto" w:fill="auto"/>
            <w:noWrap/>
            <w:vAlign w:val="center"/>
            <w:hideMark/>
          </w:tcPr>
          <w:p w14:paraId="2A980083"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140</w:t>
            </w:r>
          </w:p>
        </w:tc>
        <w:tc>
          <w:tcPr>
            <w:tcW w:w="1200" w:type="dxa"/>
            <w:tcBorders>
              <w:top w:val="nil"/>
              <w:left w:val="nil"/>
              <w:bottom w:val="single" w:sz="4" w:space="0" w:color="auto"/>
              <w:right w:val="single" w:sz="4" w:space="0" w:color="auto"/>
            </w:tcBorders>
            <w:shd w:val="clear" w:color="auto" w:fill="auto"/>
            <w:noWrap/>
            <w:vAlign w:val="center"/>
            <w:hideMark/>
          </w:tcPr>
          <w:p w14:paraId="24586122"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workdays</w:t>
            </w:r>
          </w:p>
        </w:tc>
        <w:tc>
          <w:tcPr>
            <w:tcW w:w="1760" w:type="dxa"/>
            <w:tcBorders>
              <w:top w:val="nil"/>
              <w:left w:val="nil"/>
              <w:bottom w:val="single" w:sz="4" w:space="0" w:color="auto"/>
              <w:right w:val="single" w:sz="4" w:space="0" w:color="auto"/>
            </w:tcBorders>
            <w:shd w:val="clear" w:color="auto" w:fill="auto"/>
            <w:noWrap/>
            <w:vAlign w:val="center"/>
            <w:hideMark/>
          </w:tcPr>
          <w:p w14:paraId="6D930A06"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3CF47C9E"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041FA5A6" w14:textId="77777777" w:rsidTr="008B1123">
        <w:trPr>
          <w:trHeight w:val="31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478CABA"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4</w:t>
            </w:r>
          </w:p>
        </w:tc>
        <w:tc>
          <w:tcPr>
            <w:tcW w:w="4080" w:type="dxa"/>
            <w:tcBorders>
              <w:top w:val="nil"/>
              <w:left w:val="nil"/>
              <w:bottom w:val="single" w:sz="4" w:space="0" w:color="auto"/>
              <w:right w:val="single" w:sz="4" w:space="0" w:color="auto"/>
            </w:tcBorders>
            <w:shd w:val="clear" w:color="auto" w:fill="auto"/>
            <w:vAlign w:val="center"/>
            <w:hideMark/>
          </w:tcPr>
          <w:p w14:paraId="69061976" w14:textId="77777777"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Fee for workers to take street waste</w:t>
            </w:r>
          </w:p>
        </w:tc>
        <w:tc>
          <w:tcPr>
            <w:tcW w:w="1140" w:type="dxa"/>
            <w:tcBorders>
              <w:top w:val="nil"/>
              <w:left w:val="nil"/>
              <w:bottom w:val="single" w:sz="4" w:space="0" w:color="auto"/>
              <w:right w:val="single" w:sz="4" w:space="0" w:color="auto"/>
            </w:tcBorders>
            <w:shd w:val="clear" w:color="auto" w:fill="auto"/>
            <w:noWrap/>
            <w:vAlign w:val="center"/>
            <w:hideMark/>
          </w:tcPr>
          <w:p w14:paraId="2A0BA02E"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10</w:t>
            </w:r>
          </w:p>
        </w:tc>
        <w:tc>
          <w:tcPr>
            <w:tcW w:w="1200" w:type="dxa"/>
            <w:tcBorders>
              <w:top w:val="nil"/>
              <w:left w:val="nil"/>
              <w:bottom w:val="single" w:sz="4" w:space="0" w:color="auto"/>
              <w:right w:val="single" w:sz="4" w:space="0" w:color="auto"/>
            </w:tcBorders>
            <w:shd w:val="clear" w:color="auto" w:fill="auto"/>
            <w:noWrap/>
            <w:vAlign w:val="center"/>
            <w:hideMark/>
          </w:tcPr>
          <w:p w14:paraId="1B0CD629"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workdays</w:t>
            </w:r>
          </w:p>
        </w:tc>
        <w:tc>
          <w:tcPr>
            <w:tcW w:w="1760" w:type="dxa"/>
            <w:tcBorders>
              <w:top w:val="nil"/>
              <w:left w:val="nil"/>
              <w:bottom w:val="single" w:sz="4" w:space="0" w:color="auto"/>
              <w:right w:val="single" w:sz="4" w:space="0" w:color="auto"/>
            </w:tcBorders>
            <w:shd w:val="clear" w:color="auto" w:fill="auto"/>
            <w:noWrap/>
            <w:vAlign w:val="center"/>
            <w:hideMark/>
          </w:tcPr>
          <w:p w14:paraId="5680A761"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20A20ED4"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746B78FA" w14:textId="77777777" w:rsidTr="008B1123">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D22817C"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5</w:t>
            </w:r>
          </w:p>
        </w:tc>
        <w:tc>
          <w:tcPr>
            <w:tcW w:w="4080" w:type="dxa"/>
            <w:tcBorders>
              <w:top w:val="nil"/>
              <w:left w:val="nil"/>
              <w:bottom w:val="single" w:sz="4" w:space="0" w:color="auto"/>
              <w:right w:val="single" w:sz="4" w:space="0" w:color="auto"/>
            </w:tcBorders>
            <w:shd w:val="clear" w:color="auto" w:fill="auto"/>
            <w:vAlign w:val="center"/>
            <w:hideMark/>
          </w:tcPr>
          <w:p w14:paraId="3FCE4405" w14:textId="77777777"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Incentives for coordinators of garbage trucks in three districts x 7 days, at transfer station and landfill</w:t>
            </w:r>
          </w:p>
        </w:tc>
        <w:tc>
          <w:tcPr>
            <w:tcW w:w="1140" w:type="dxa"/>
            <w:tcBorders>
              <w:top w:val="nil"/>
              <w:left w:val="nil"/>
              <w:bottom w:val="single" w:sz="4" w:space="0" w:color="auto"/>
              <w:right w:val="single" w:sz="4" w:space="0" w:color="auto"/>
            </w:tcBorders>
            <w:shd w:val="clear" w:color="auto" w:fill="auto"/>
            <w:noWrap/>
            <w:vAlign w:val="center"/>
            <w:hideMark/>
          </w:tcPr>
          <w:p w14:paraId="671442B7"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48</w:t>
            </w:r>
          </w:p>
        </w:tc>
        <w:tc>
          <w:tcPr>
            <w:tcW w:w="1200" w:type="dxa"/>
            <w:tcBorders>
              <w:top w:val="nil"/>
              <w:left w:val="nil"/>
              <w:bottom w:val="single" w:sz="4" w:space="0" w:color="auto"/>
              <w:right w:val="single" w:sz="4" w:space="0" w:color="auto"/>
            </w:tcBorders>
            <w:shd w:val="clear" w:color="auto" w:fill="auto"/>
            <w:noWrap/>
            <w:vAlign w:val="center"/>
            <w:hideMark/>
          </w:tcPr>
          <w:p w14:paraId="0F504A97"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people</w:t>
            </w:r>
          </w:p>
        </w:tc>
        <w:tc>
          <w:tcPr>
            <w:tcW w:w="1760" w:type="dxa"/>
            <w:tcBorders>
              <w:top w:val="nil"/>
              <w:left w:val="nil"/>
              <w:bottom w:val="single" w:sz="4" w:space="0" w:color="auto"/>
              <w:right w:val="single" w:sz="4" w:space="0" w:color="auto"/>
            </w:tcBorders>
            <w:shd w:val="clear" w:color="auto" w:fill="auto"/>
            <w:noWrap/>
            <w:vAlign w:val="center"/>
            <w:hideMark/>
          </w:tcPr>
          <w:p w14:paraId="164A29BF"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36304247"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090C8E35" w14:textId="77777777" w:rsidTr="008B1123">
        <w:trPr>
          <w:trHeight w:val="155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A0D1132"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6</w:t>
            </w:r>
          </w:p>
        </w:tc>
        <w:tc>
          <w:tcPr>
            <w:tcW w:w="4080" w:type="dxa"/>
            <w:tcBorders>
              <w:top w:val="nil"/>
              <w:left w:val="nil"/>
              <w:bottom w:val="single" w:sz="4" w:space="0" w:color="auto"/>
              <w:right w:val="single" w:sz="4" w:space="0" w:color="auto"/>
            </w:tcBorders>
            <w:shd w:val="clear" w:color="auto" w:fill="auto"/>
            <w:vAlign w:val="center"/>
            <w:hideMark/>
          </w:tcPr>
          <w:p w14:paraId="4259871A" w14:textId="77777777"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Incentive for supervisors at the collection point in 03 districts (household) and at street, collection points, transfer stations and landfill 8 x 9 days</w:t>
            </w:r>
          </w:p>
        </w:tc>
        <w:tc>
          <w:tcPr>
            <w:tcW w:w="1140" w:type="dxa"/>
            <w:tcBorders>
              <w:top w:val="nil"/>
              <w:left w:val="nil"/>
              <w:bottom w:val="single" w:sz="4" w:space="0" w:color="auto"/>
              <w:right w:val="single" w:sz="4" w:space="0" w:color="auto"/>
            </w:tcBorders>
            <w:shd w:val="clear" w:color="auto" w:fill="auto"/>
            <w:noWrap/>
            <w:vAlign w:val="center"/>
            <w:hideMark/>
          </w:tcPr>
          <w:p w14:paraId="7FA0C569"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67</w:t>
            </w:r>
          </w:p>
        </w:tc>
        <w:tc>
          <w:tcPr>
            <w:tcW w:w="1200" w:type="dxa"/>
            <w:tcBorders>
              <w:top w:val="nil"/>
              <w:left w:val="nil"/>
              <w:bottom w:val="single" w:sz="4" w:space="0" w:color="auto"/>
              <w:right w:val="single" w:sz="4" w:space="0" w:color="auto"/>
            </w:tcBorders>
            <w:shd w:val="clear" w:color="auto" w:fill="auto"/>
            <w:noWrap/>
            <w:vAlign w:val="center"/>
            <w:hideMark/>
          </w:tcPr>
          <w:p w14:paraId="55C24C99"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workdays</w:t>
            </w:r>
          </w:p>
        </w:tc>
        <w:tc>
          <w:tcPr>
            <w:tcW w:w="1760" w:type="dxa"/>
            <w:tcBorders>
              <w:top w:val="nil"/>
              <w:left w:val="nil"/>
              <w:bottom w:val="single" w:sz="4" w:space="0" w:color="auto"/>
              <w:right w:val="single" w:sz="4" w:space="0" w:color="auto"/>
            </w:tcBorders>
            <w:shd w:val="clear" w:color="auto" w:fill="auto"/>
            <w:noWrap/>
            <w:vAlign w:val="center"/>
            <w:hideMark/>
          </w:tcPr>
          <w:p w14:paraId="1A016260"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4227B9B8"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0EB93BA6" w14:textId="77777777" w:rsidTr="008B1123">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1B829DF"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7</w:t>
            </w:r>
          </w:p>
        </w:tc>
        <w:tc>
          <w:tcPr>
            <w:tcW w:w="4080" w:type="dxa"/>
            <w:tcBorders>
              <w:top w:val="nil"/>
              <w:left w:val="nil"/>
              <w:bottom w:val="single" w:sz="4" w:space="0" w:color="auto"/>
              <w:right w:val="single" w:sz="4" w:space="0" w:color="auto"/>
            </w:tcBorders>
            <w:shd w:val="clear" w:color="auto" w:fill="auto"/>
            <w:vAlign w:val="center"/>
            <w:hideMark/>
          </w:tcPr>
          <w:p w14:paraId="512B26B4" w14:textId="77777777"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Fee for renting dump trucks for carrying garbage to transfer station in three district x 7 days</w:t>
            </w:r>
          </w:p>
        </w:tc>
        <w:tc>
          <w:tcPr>
            <w:tcW w:w="1140" w:type="dxa"/>
            <w:tcBorders>
              <w:top w:val="nil"/>
              <w:left w:val="nil"/>
              <w:bottom w:val="single" w:sz="4" w:space="0" w:color="auto"/>
              <w:right w:val="single" w:sz="4" w:space="0" w:color="auto"/>
            </w:tcBorders>
            <w:shd w:val="clear" w:color="auto" w:fill="auto"/>
            <w:noWrap/>
            <w:vAlign w:val="center"/>
            <w:hideMark/>
          </w:tcPr>
          <w:p w14:paraId="7F78A74C"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84</w:t>
            </w:r>
          </w:p>
        </w:tc>
        <w:tc>
          <w:tcPr>
            <w:tcW w:w="1200" w:type="dxa"/>
            <w:tcBorders>
              <w:top w:val="nil"/>
              <w:left w:val="nil"/>
              <w:bottom w:val="single" w:sz="4" w:space="0" w:color="auto"/>
              <w:right w:val="single" w:sz="4" w:space="0" w:color="auto"/>
            </w:tcBorders>
            <w:shd w:val="clear" w:color="auto" w:fill="auto"/>
            <w:noWrap/>
            <w:vAlign w:val="center"/>
            <w:hideMark/>
          </w:tcPr>
          <w:p w14:paraId="52B6FBA1"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car</w:t>
            </w:r>
          </w:p>
        </w:tc>
        <w:tc>
          <w:tcPr>
            <w:tcW w:w="1760" w:type="dxa"/>
            <w:tcBorders>
              <w:top w:val="nil"/>
              <w:left w:val="nil"/>
              <w:bottom w:val="single" w:sz="4" w:space="0" w:color="auto"/>
              <w:right w:val="single" w:sz="4" w:space="0" w:color="auto"/>
            </w:tcBorders>
            <w:shd w:val="clear" w:color="auto" w:fill="auto"/>
            <w:noWrap/>
            <w:vAlign w:val="center"/>
            <w:hideMark/>
          </w:tcPr>
          <w:p w14:paraId="50E0346A"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4447BA0C"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7F6B706B" w14:textId="77777777" w:rsidTr="008B1123">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332083F"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8</w:t>
            </w:r>
          </w:p>
        </w:tc>
        <w:tc>
          <w:tcPr>
            <w:tcW w:w="4080" w:type="dxa"/>
            <w:tcBorders>
              <w:top w:val="nil"/>
              <w:left w:val="nil"/>
              <w:bottom w:val="single" w:sz="4" w:space="0" w:color="auto"/>
              <w:right w:val="single" w:sz="4" w:space="0" w:color="auto"/>
            </w:tcBorders>
            <w:shd w:val="clear" w:color="auto" w:fill="auto"/>
            <w:vAlign w:val="center"/>
            <w:hideMark/>
          </w:tcPr>
          <w:p w14:paraId="61735AE3" w14:textId="77777777"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Cost for renting wheel loaders to do the mixing at transfer stations (3 districts in 9 days) and landfill</w:t>
            </w:r>
          </w:p>
        </w:tc>
        <w:tc>
          <w:tcPr>
            <w:tcW w:w="1140" w:type="dxa"/>
            <w:tcBorders>
              <w:top w:val="nil"/>
              <w:left w:val="nil"/>
              <w:bottom w:val="single" w:sz="4" w:space="0" w:color="auto"/>
              <w:right w:val="single" w:sz="4" w:space="0" w:color="auto"/>
            </w:tcBorders>
            <w:shd w:val="clear" w:color="auto" w:fill="auto"/>
            <w:noWrap/>
            <w:vAlign w:val="center"/>
            <w:hideMark/>
          </w:tcPr>
          <w:p w14:paraId="21729600"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56</w:t>
            </w:r>
          </w:p>
        </w:tc>
        <w:tc>
          <w:tcPr>
            <w:tcW w:w="1200" w:type="dxa"/>
            <w:tcBorders>
              <w:top w:val="nil"/>
              <w:left w:val="nil"/>
              <w:bottom w:val="single" w:sz="4" w:space="0" w:color="auto"/>
              <w:right w:val="single" w:sz="4" w:space="0" w:color="auto"/>
            </w:tcBorders>
            <w:shd w:val="clear" w:color="auto" w:fill="auto"/>
            <w:noWrap/>
            <w:vAlign w:val="center"/>
            <w:hideMark/>
          </w:tcPr>
          <w:p w14:paraId="43F1482E"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car</w:t>
            </w:r>
          </w:p>
        </w:tc>
        <w:tc>
          <w:tcPr>
            <w:tcW w:w="1760" w:type="dxa"/>
            <w:tcBorders>
              <w:top w:val="nil"/>
              <w:left w:val="nil"/>
              <w:bottom w:val="single" w:sz="4" w:space="0" w:color="auto"/>
              <w:right w:val="single" w:sz="4" w:space="0" w:color="auto"/>
            </w:tcBorders>
            <w:shd w:val="clear" w:color="auto" w:fill="auto"/>
            <w:noWrap/>
            <w:vAlign w:val="center"/>
            <w:hideMark/>
          </w:tcPr>
          <w:p w14:paraId="1A6ADFCF"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1118CC89"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398A428D" w14:textId="77777777" w:rsidTr="008B1123">
        <w:trPr>
          <w:trHeight w:val="62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7C4B21B"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9</w:t>
            </w:r>
          </w:p>
        </w:tc>
        <w:tc>
          <w:tcPr>
            <w:tcW w:w="4080" w:type="dxa"/>
            <w:tcBorders>
              <w:top w:val="nil"/>
              <w:left w:val="nil"/>
              <w:bottom w:val="single" w:sz="4" w:space="0" w:color="auto"/>
              <w:right w:val="single" w:sz="4" w:space="0" w:color="auto"/>
            </w:tcBorders>
            <w:shd w:val="clear" w:color="auto" w:fill="auto"/>
            <w:vAlign w:val="center"/>
            <w:hideMark/>
          </w:tcPr>
          <w:p w14:paraId="2FF18BC1" w14:textId="77777777"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Electronic scale to weigh garbage in the process of mixing and dividing samples.</w:t>
            </w:r>
          </w:p>
        </w:tc>
        <w:tc>
          <w:tcPr>
            <w:tcW w:w="1140" w:type="dxa"/>
            <w:tcBorders>
              <w:top w:val="nil"/>
              <w:left w:val="nil"/>
              <w:bottom w:val="single" w:sz="4" w:space="0" w:color="auto"/>
              <w:right w:val="single" w:sz="4" w:space="0" w:color="auto"/>
            </w:tcBorders>
            <w:shd w:val="clear" w:color="auto" w:fill="auto"/>
            <w:noWrap/>
            <w:vAlign w:val="center"/>
            <w:hideMark/>
          </w:tcPr>
          <w:p w14:paraId="608B2BB3"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5</w:t>
            </w:r>
          </w:p>
        </w:tc>
        <w:tc>
          <w:tcPr>
            <w:tcW w:w="1200" w:type="dxa"/>
            <w:tcBorders>
              <w:top w:val="nil"/>
              <w:left w:val="nil"/>
              <w:bottom w:val="single" w:sz="4" w:space="0" w:color="auto"/>
              <w:right w:val="single" w:sz="4" w:space="0" w:color="auto"/>
            </w:tcBorders>
            <w:shd w:val="clear" w:color="auto" w:fill="auto"/>
            <w:noWrap/>
            <w:vAlign w:val="center"/>
            <w:hideMark/>
          </w:tcPr>
          <w:p w14:paraId="561861E5"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pcs</w:t>
            </w:r>
          </w:p>
        </w:tc>
        <w:tc>
          <w:tcPr>
            <w:tcW w:w="1760" w:type="dxa"/>
            <w:tcBorders>
              <w:top w:val="nil"/>
              <w:left w:val="nil"/>
              <w:bottom w:val="single" w:sz="4" w:space="0" w:color="auto"/>
              <w:right w:val="single" w:sz="4" w:space="0" w:color="auto"/>
            </w:tcBorders>
            <w:shd w:val="clear" w:color="auto" w:fill="auto"/>
            <w:noWrap/>
            <w:vAlign w:val="center"/>
            <w:hideMark/>
          </w:tcPr>
          <w:p w14:paraId="00706F4D"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746AA008"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0D2E42B1" w14:textId="77777777" w:rsidTr="008B1123">
        <w:trPr>
          <w:trHeight w:val="31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0827F2F8"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10</w:t>
            </w:r>
          </w:p>
        </w:tc>
        <w:tc>
          <w:tcPr>
            <w:tcW w:w="4080" w:type="dxa"/>
            <w:tcBorders>
              <w:top w:val="nil"/>
              <w:left w:val="nil"/>
              <w:bottom w:val="single" w:sz="4" w:space="0" w:color="auto"/>
              <w:right w:val="single" w:sz="4" w:space="0" w:color="auto"/>
            </w:tcBorders>
            <w:shd w:val="clear" w:color="auto" w:fill="auto"/>
            <w:vAlign w:val="center"/>
            <w:hideMark/>
          </w:tcPr>
          <w:p w14:paraId="7FA0BC1A" w14:textId="77777777"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Gloves</w:t>
            </w:r>
          </w:p>
        </w:tc>
        <w:tc>
          <w:tcPr>
            <w:tcW w:w="1140" w:type="dxa"/>
            <w:tcBorders>
              <w:top w:val="nil"/>
              <w:left w:val="nil"/>
              <w:bottom w:val="single" w:sz="4" w:space="0" w:color="auto"/>
              <w:right w:val="single" w:sz="4" w:space="0" w:color="auto"/>
            </w:tcBorders>
            <w:shd w:val="clear" w:color="auto" w:fill="auto"/>
            <w:noWrap/>
            <w:vAlign w:val="center"/>
            <w:hideMark/>
          </w:tcPr>
          <w:p w14:paraId="545D317F"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20</w:t>
            </w:r>
          </w:p>
        </w:tc>
        <w:tc>
          <w:tcPr>
            <w:tcW w:w="1200" w:type="dxa"/>
            <w:tcBorders>
              <w:top w:val="nil"/>
              <w:left w:val="nil"/>
              <w:bottom w:val="single" w:sz="4" w:space="0" w:color="auto"/>
              <w:right w:val="single" w:sz="4" w:space="0" w:color="auto"/>
            </w:tcBorders>
            <w:shd w:val="clear" w:color="auto" w:fill="auto"/>
            <w:noWrap/>
            <w:vAlign w:val="center"/>
            <w:hideMark/>
          </w:tcPr>
          <w:p w14:paraId="1640BF50"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pair</w:t>
            </w:r>
          </w:p>
        </w:tc>
        <w:tc>
          <w:tcPr>
            <w:tcW w:w="1760" w:type="dxa"/>
            <w:tcBorders>
              <w:top w:val="nil"/>
              <w:left w:val="nil"/>
              <w:bottom w:val="single" w:sz="4" w:space="0" w:color="auto"/>
              <w:right w:val="single" w:sz="4" w:space="0" w:color="auto"/>
            </w:tcBorders>
            <w:shd w:val="clear" w:color="auto" w:fill="auto"/>
            <w:noWrap/>
            <w:vAlign w:val="center"/>
            <w:hideMark/>
          </w:tcPr>
          <w:p w14:paraId="4CF8224C"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6648AD53"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5F6C28B6" w14:textId="77777777" w:rsidTr="008B1123">
        <w:trPr>
          <w:trHeight w:val="31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2C1253E"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11</w:t>
            </w:r>
          </w:p>
        </w:tc>
        <w:tc>
          <w:tcPr>
            <w:tcW w:w="4080" w:type="dxa"/>
            <w:tcBorders>
              <w:top w:val="nil"/>
              <w:left w:val="nil"/>
              <w:bottom w:val="single" w:sz="4" w:space="0" w:color="auto"/>
              <w:right w:val="single" w:sz="4" w:space="0" w:color="auto"/>
            </w:tcBorders>
            <w:shd w:val="clear" w:color="auto" w:fill="auto"/>
            <w:vAlign w:val="center"/>
            <w:hideMark/>
          </w:tcPr>
          <w:p w14:paraId="06BE840F" w14:textId="77777777"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Rubber boots</w:t>
            </w:r>
          </w:p>
        </w:tc>
        <w:tc>
          <w:tcPr>
            <w:tcW w:w="1140" w:type="dxa"/>
            <w:tcBorders>
              <w:top w:val="nil"/>
              <w:left w:val="nil"/>
              <w:bottom w:val="single" w:sz="4" w:space="0" w:color="auto"/>
              <w:right w:val="single" w:sz="4" w:space="0" w:color="auto"/>
            </w:tcBorders>
            <w:shd w:val="clear" w:color="auto" w:fill="auto"/>
            <w:noWrap/>
            <w:vAlign w:val="center"/>
            <w:hideMark/>
          </w:tcPr>
          <w:p w14:paraId="55DCE055"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20</w:t>
            </w:r>
          </w:p>
        </w:tc>
        <w:tc>
          <w:tcPr>
            <w:tcW w:w="1200" w:type="dxa"/>
            <w:tcBorders>
              <w:top w:val="nil"/>
              <w:left w:val="nil"/>
              <w:bottom w:val="single" w:sz="4" w:space="0" w:color="auto"/>
              <w:right w:val="single" w:sz="4" w:space="0" w:color="auto"/>
            </w:tcBorders>
            <w:shd w:val="clear" w:color="auto" w:fill="auto"/>
            <w:noWrap/>
            <w:vAlign w:val="center"/>
            <w:hideMark/>
          </w:tcPr>
          <w:p w14:paraId="1596EF27"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pair</w:t>
            </w:r>
          </w:p>
        </w:tc>
        <w:tc>
          <w:tcPr>
            <w:tcW w:w="1760" w:type="dxa"/>
            <w:tcBorders>
              <w:top w:val="nil"/>
              <w:left w:val="nil"/>
              <w:bottom w:val="single" w:sz="4" w:space="0" w:color="auto"/>
              <w:right w:val="single" w:sz="4" w:space="0" w:color="auto"/>
            </w:tcBorders>
            <w:shd w:val="clear" w:color="auto" w:fill="auto"/>
            <w:noWrap/>
            <w:vAlign w:val="center"/>
            <w:hideMark/>
          </w:tcPr>
          <w:p w14:paraId="5A616F94"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67025462"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11C2C66E" w14:textId="77777777" w:rsidTr="008B1123">
        <w:trPr>
          <w:trHeight w:val="31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5362CAA6"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lastRenderedPageBreak/>
              <w:t>12</w:t>
            </w:r>
          </w:p>
        </w:tc>
        <w:tc>
          <w:tcPr>
            <w:tcW w:w="4080" w:type="dxa"/>
            <w:tcBorders>
              <w:top w:val="nil"/>
              <w:left w:val="nil"/>
              <w:bottom w:val="single" w:sz="4" w:space="0" w:color="auto"/>
              <w:right w:val="single" w:sz="4" w:space="0" w:color="auto"/>
            </w:tcBorders>
            <w:shd w:val="clear" w:color="auto" w:fill="auto"/>
            <w:vAlign w:val="center"/>
            <w:hideMark/>
          </w:tcPr>
          <w:p w14:paraId="100517CD" w14:textId="77777777"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Broom</w:t>
            </w:r>
          </w:p>
        </w:tc>
        <w:tc>
          <w:tcPr>
            <w:tcW w:w="1140" w:type="dxa"/>
            <w:tcBorders>
              <w:top w:val="nil"/>
              <w:left w:val="nil"/>
              <w:bottom w:val="single" w:sz="4" w:space="0" w:color="auto"/>
              <w:right w:val="single" w:sz="4" w:space="0" w:color="auto"/>
            </w:tcBorders>
            <w:shd w:val="clear" w:color="auto" w:fill="auto"/>
            <w:noWrap/>
            <w:vAlign w:val="center"/>
            <w:hideMark/>
          </w:tcPr>
          <w:p w14:paraId="2E6ED09E"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20</w:t>
            </w:r>
          </w:p>
        </w:tc>
        <w:tc>
          <w:tcPr>
            <w:tcW w:w="1200" w:type="dxa"/>
            <w:tcBorders>
              <w:top w:val="nil"/>
              <w:left w:val="nil"/>
              <w:bottom w:val="single" w:sz="4" w:space="0" w:color="auto"/>
              <w:right w:val="single" w:sz="4" w:space="0" w:color="auto"/>
            </w:tcBorders>
            <w:shd w:val="clear" w:color="auto" w:fill="auto"/>
            <w:noWrap/>
            <w:vAlign w:val="center"/>
            <w:hideMark/>
          </w:tcPr>
          <w:p w14:paraId="6C45F944"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pcs</w:t>
            </w:r>
          </w:p>
        </w:tc>
        <w:tc>
          <w:tcPr>
            <w:tcW w:w="1760" w:type="dxa"/>
            <w:tcBorders>
              <w:top w:val="nil"/>
              <w:left w:val="nil"/>
              <w:bottom w:val="single" w:sz="4" w:space="0" w:color="auto"/>
              <w:right w:val="single" w:sz="4" w:space="0" w:color="auto"/>
            </w:tcBorders>
            <w:shd w:val="clear" w:color="auto" w:fill="auto"/>
            <w:noWrap/>
            <w:vAlign w:val="center"/>
            <w:hideMark/>
          </w:tcPr>
          <w:p w14:paraId="53788490"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518260A7"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252872FF" w14:textId="77777777" w:rsidTr="008B1123">
        <w:trPr>
          <w:trHeight w:val="31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84322AE"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13</w:t>
            </w:r>
          </w:p>
        </w:tc>
        <w:tc>
          <w:tcPr>
            <w:tcW w:w="4080" w:type="dxa"/>
            <w:tcBorders>
              <w:top w:val="nil"/>
              <w:left w:val="nil"/>
              <w:bottom w:val="single" w:sz="4" w:space="0" w:color="auto"/>
              <w:right w:val="single" w:sz="4" w:space="0" w:color="auto"/>
            </w:tcBorders>
            <w:shd w:val="clear" w:color="auto" w:fill="auto"/>
            <w:vAlign w:val="center"/>
            <w:hideMark/>
          </w:tcPr>
          <w:p w14:paraId="42965A4F" w14:textId="77777777"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Shovel</w:t>
            </w:r>
          </w:p>
        </w:tc>
        <w:tc>
          <w:tcPr>
            <w:tcW w:w="1140" w:type="dxa"/>
            <w:tcBorders>
              <w:top w:val="nil"/>
              <w:left w:val="nil"/>
              <w:bottom w:val="single" w:sz="4" w:space="0" w:color="auto"/>
              <w:right w:val="single" w:sz="4" w:space="0" w:color="auto"/>
            </w:tcBorders>
            <w:shd w:val="clear" w:color="auto" w:fill="auto"/>
            <w:noWrap/>
            <w:vAlign w:val="center"/>
            <w:hideMark/>
          </w:tcPr>
          <w:p w14:paraId="1D134E29"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20</w:t>
            </w:r>
          </w:p>
        </w:tc>
        <w:tc>
          <w:tcPr>
            <w:tcW w:w="1200" w:type="dxa"/>
            <w:tcBorders>
              <w:top w:val="nil"/>
              <w:left w:val="nil"/>
              <w:bottom w:val="single" w:sz="4" w:space="0" w:color="auto"/>
              <w:right w:val="single" w:sz="4" w:space="0" w:color="auto"/>
            </w:tcBorders>
            <w:shd w:val="clear" w:color="auto" w:fill="auto"/>
            <w:noWrap/>
            <w:vAlign w:val="center"/>
            <w:hideMark/>
          </w:tcPr>
          <w:p w14:paraId="08AA3CFC"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pcs</w:t>
            </w:r>
          </w:p>
        </w:tc>
        <w:tc>
          <w:tcPr>
            <w:tcW w:w="1760" w:type="dxa"/>
            <w:tcBorders>
              <w:top w:val="nil"/>
              <w:left w:val="nil"/>
              <w:bottom w:val="single" w:sz="4" w:space="0" w:color="auto"/>
              <w:right w:val="single" w:sz="4" w:space="0" w:color="auto"/>
            </w:tcBorders>
            <w:shd w:val="clear" w:color="auto" w:fill="auto"/>
            <w:noWrap/>
            <w:vAlign w:val="center"/>
            <w:hideMark/>
          </w:tcPr>
          <w:p w14:paraId="05F24AF8"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3B32C125"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41F94900" w14:textId="77777777" w:rsidTr="008B1123">
        <w:trPr>
          <w:trHeight w:val="31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BD07037"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14</w:t>
            </w:r>
          </w:p>
        </w:tc>
        <w:tc>
          <w:tcPr>
            <w:tcW w:w="4080" w:type="dxa"/>
            <w:tcBorders>
              <w:top w:val="nil"/>
              <w:left w:val="nil"/>
              <w:bottom w:val="single" w:sz="4" w:space="0" w:color="auto"/>
              <w:right w:val="single" w:sz="4" w:space="0" w:color="auto"/>
            </w:tcBorders>
            <w:shd w:val="clear" w:color="auto" w:fill="auto"/>
            <w:vAlign w:val="center"/>
            <w:hideMark/>
          </w:tcPr>
          <w:p w14:paraId="266D9DB6" w14:textId="77777777"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Rake</w:t>
            </w:r>
          </w:p>
        </w:tc>
        <w:tc>
          <w:tcPr>
            <w:tcW w:w="1140" w:type="dxa"/>
            <w:tcBorders>
              <w:top w:val="nil"/>
              <w:left w:val="nil"/>
              <w:bottom w:val="single" w:sz="4" w:space="0" w:color="auto"/>
              <w:right w:val="single" w:sz="4" w:space="0" w:color="auto"/>
            </w:tcBorders>
            <w:shd w:val="clear" w:color="auto" w:fill="auto"/>
            <w:noWrap/>
            <w:vAlign w:val="center"/>
            <w:hideMark/>
          </w:tcPr>
          <w:p w14:paraId="56481DA4"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20</w:t>
            </w:r>
          </w:p>
        </w:tc>
        <w:tc>
          <w:tcPr>
            <w:tcW w:w="1200" w:type="dxa"/>
            <w:tcBorders>
              <w:top w:val="nil"/>
              <w:left w:val="nil"/>
              <w:bottom w:val="single" w:sz="4" w:space="0" w:color="auto"/>
              <w:right w:val="single" w:sz="4" w:space="0" w:color="auto"/>
            </w:tcBorders>
            <w:shd w:val="clear" w:color="auto" w:fill="auto"/>
            <w:noWrap/>
            <w:vAlign w:val="center"/>
            <w:hideMark/>
          </w:tcPr>
          <w:p w14:paraId="27A60435"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pcs</w:t>
            </w:r>
          </w:p>
        </w:tc>
        <w:tc>
          <w:tcPr>
            <w:tcW w:w="1760" w:type="dxa"/>
            <w:tcBorders>
              <w:top w:val="nil"/>
              <w:left w:val="nil"/>
              <w:bottom w:val="single" w:sz="4" w:space="0" w:color="auto"/>
              <w:right w:val="single" w:sz="4" w:space="0" w:color="auto"/>
            </w:tcBorders>
            <w:shd w:val="clear" w:color="auto" w:fill="auto"/>
            <w:noWrap/>
            <w:vAlign w:val="center"/>
            <w:hideMark/>
          </w:tcPr>
          <w:p w14:paraId="26FC20C0"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318121C5"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220CE6DB" w14:textId="77777777" w:rsidTr="008B1123">
        <w:trPr>
          <w:trHeight w:val="31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137254F4"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15</w:t>
            </w:r>
          </w:p>
        </w:tc>
        <w:tc>
          <w:tcPr>
            <w:tcW w:w="4080" w:type="dxa"/>
            <w:tcBorders>
              <w:top w:val="nil"/>
              <w:left w:val="nil"/>
              <w:bottom w:val="single" w:sz="4" w:space="0" w:color="auto"/>
              <w:right w:val="single" w:sz="4" w:space="0" w:color="auto"/>
            </w:tcBorders>
            <w:shd w:val="clear" w:color="auto" w:fill="auto"/>
            <w:vAlign w:val="center"/>
            <w:hideMark/>
          </w:tcPr>
          <w:p w14:paraId="2431C0DA" w14:textId="77777777"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Masks</w:t>
            </w:r>
          </w:p>
        </w:tc>
        <w:tc>
          <w:tcPr>
            <w:tcW w:w="1140" w:type="dxa"/>
            <w:tcBorders>
              <w:top w:val="nil"/>
              <w:left w:val="nil"/>
              <w:bottom w:val="single" w:sz="4" w:space="0" w:color="auto"/>
              <w:right w:val="single" w:sz="4" w:space="0" w:color="auto"/>
            </w:tcBorders>
            <w:shd w:val="clear" w:color="auto" w:fill="auto"/>
            <w:noWrap/>
            <w:vAlign w:val="center"/>
            <w:hideMark/>
          </w:tcPr>
          <w:p w14:paraId="23C0251E"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110</w:t>
            </w:r>
          </w:p>
        </w:tc>
        <w:tc>
          <w:tcPr>
            <w:tcW w:w="1200" w:type="dxa"/>
            <w:tcBorders>
              <w:top w:val="nil"/>
              <w:left w:val="nil"/>
              <w:bottom w:val="single" w:sz="4" w:space="0" w:color="auto"/>
              <w:right w:val="single" w:sz="4" w:space="0" w:color="auto"/>
            </w:tcBorders>
            <w:shd w:val="clear" w:color="auto" w:fill="auto"/>
            <w:noWrap/>
            <w:vAlign w:val="center"/>
            <w:hideMark/>
          </w:tcPr>
          <w:p w14:paraId="1D5CB309"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pcs</w:t>
            </w:r>
          </w:p>
        </w:tc>
        <w:tc>
          <w:tcPr>
            <w:tcW w:w="1760" w:type="dxa"/>
            <w:tcBorders>
              <w:top w:val="nil"/>
              <w:left w:val="nil"/>
              <w:bottom w:val="single" w:sz="4" w:space="0" w:color="auto"/>
              <w:right w:val="single" w:sz="4" w:space="0" w:color="auto"/>
            </w:tcBorders>
            <w:shd w:val="clear" w:color="auto" w:fill="auto"/>
            <w:noWrap/>
            <w:vAlign w:val="center"/>
            <w:hideMark/>
          </w:tcPr>
          <w:p w14:paraId="084D3085"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144B2667"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78A2177E" w14:textId="77777777" w:rsidTr="008B1123">
        <w:trPr>
          <w:trHeight w:val="62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4012431"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16</w:t>
            </w:r>
          </w:p>
        </w:tc>
        <w:tc>
          <w:tcPr>
            <w:tcW w:w="4080" w:type="dxa"/>
            <w:tcBorders>
              <w:top w:val="nil"/>
              <w:left w:val="nil"/>
              <w:bottom w:val="single" w:sz="4" w:space="0" w:color="auto"/>
              <w:right w:val="single" w:sz="4" w:space="0" w:color="auto"/>
            </w:tcBorders>
            <w:shd w:val="clear" w:color="auto" w:fill="auto"/>
            <w:vAlign w:val="center"/>
            <w:hideMark/>
          </w:tcPr>
          <w:p w14:paraId="1AD65454" w14:textId="77777777"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Tarpaulin 200m</w:t>
            </w:r>
            <w:r w:rsidRPr="008B1123">
              <w:rPr>
                <w:rFonts w:ascii="Times New Roman" w:eastAsia="Times New Roman" w:hAnsi="Times New Roman"/>
                <w:color w:val="000000"/>
                <w:szCs w:val="24"/>
                <w:vertAlign w:val="superscript"/>
                <w:lang w:val="en-US"/>
              </w:rPr>
              <w:t>2</w:t>
            </w:r>
            <w:r w:rsidRPr="008B1123">
              <w:rPr>
                <w:rFonts w:ascii="Times New Roman" w:eastAsia="Times New Roman" w:hAnsi="Times New Roman"/>
                <w:color w:val="000000"/>
                <w:szCs w:val="24"/>
                <w:lang w:val="en-US"/>
              </w:rPr>
              <w:t xml:space="preserve"> x 3 places for mixing garbage</w:t>
            </w:r>
          </w:p>
        </w:tc>
        <w:tc>
          <w:tcPr>
            <w:tcW w:w="1140" w:type="dxa"/>
            <w:tcBorders>
              <w:top w:val="nil"/>
              <w:left w:val="nil"/>
              <w:bottom w:val="single" w:sz="4" w:space="0" w:color="auto"/>
              <w:right w:val="single" w:sz="4" w:space="0" w:color="auto"/>
            </w:tcBorders>
            <w:shd w:val="clear" w:color="auto" w:fill="auto"/>
            <w:noWrap/>
            <w:vAlign w:val="center"/>
            <w:hideMark/>
          </w:tcPr>
          <w:p w14:paraId="2B6DDCE7"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600</w:t>
            </w:r>
          </w:p>
        </w:tc>
        <w:tc>
          <w:tcPr>
            <w:tcW w:w="1200" w:type="dxa"/>
            <w:tcBorders>
              <w:top w:val="nil"/>
              <w:left w:val="nil"/>
              <w:bottom w:val="single" w:sz="4" w:space="0" w:color="auto"/>
              <w:right w:val="single" w:sz="4" w:space="0" w:color="auto"/>
            </w:tcBorders>
            <w:shd w:val="clear" w:color="auto" w:fill="auto"/>
            <w:noWrap/>
            <w:vAlign w:val="center"/>
            <w:hideMark/>
          </w:tcPr>
          <w:p w14:paraId="30C06136"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m</w:t>
            </w:r>
            <w:r w:rsidRPr="008B1123">
              <w:rPr>
                <w:rFonts w:ascii="Times New Roman" w:eastAsia="Times New Roman" w:hAnsi="Times New Roman"/>
                <w:color w:val="000000"/>
                <w:szCs w:val="24"/>
                <w:vertAlign w:val="superscript"/>
                <w:lang w:val="en-US"/>
              </w:rPr>
              <w:t>2</w:t>
            </w:r>
          </w:p>
        </w:tc>
        <w:tc>
          <w:tcPr>
            <w:tcW w:w="1760" w:type="dxa"/>
            <w:tcBorders>
              <w:top w:val="nil"/>
              <w:left w:val="nil"/>
              <w:bottom w:val="single" w:sz="4" w:space="0" w:color="auto"/>
              <w:right w:val="single" w:sz="4" w:space="0" w:color="auto"/>
            </w:tcBorders>
            <w:shd w:val="clear" w:color="auto" w:fill="auto"/>
            <w:noWrap/>
            <w:vAlign w:val="center"/>
            <w:hideMark/>
          </w:tcPr>
          <w:p w14:paraId="5F5E1F8B"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38ED09EA"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7DA2A378" w14:textId="77777777" w:rsidTr="008B1123">
        <w:trPr>
          <w:trHeight w:val="62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D6C3388"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17</w:t>
            </w:r>
          </w:p>
        </w:tc>
        <w:tc>
          <w:tcPr>
            <w:tcW w:w="4080" w:type="dxa"/>
            <w:tcBorders>
              <w:top w:val="nil"/>
              <w:left w:val="nil"/>
              <w:bottom w:val="single" w:sz="4" w:space="0" w:color="auto"/>
              <w:right w:val="single" w:sz="4" w:space="0" w:color="auto"/>
            </w:tcBorders>
            <w:shd w:val="clear" w:color="auto" w:fill="auto"/>
            <w:vAlign w:val="center"/>
            <w:hideMark/>
          </w:tcPr>
          <w:p w14:paraId="3B01E4DD" w14:textId="77777777"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Tarpaulin 30 m</w:t>
            </w:r>
            <w:r w:rsidRPr="008B1123">
              <w:rPr>
                <w:rFonts w:ascii="Times New Roman" w:eastAsia="Times New Roman" w:hAnsi="Times New Roman"/>
                <w:color w:val="000000"/>
                <w:szCs w:val="24"/>
                <w:vertAlign w:val="superscript"/>
                <w:lang w:val="en-US"/>
              </w:rPr>
              <w:t>2</w:t>
            </w:r>
            <w:r w:rsidRPr="008B1123">
              <w:rPr>
                <w:rFonts w:ascii="Times New Roman" w:eastAsia="Times New Roman" w:hAnsi="Times New Roman"/>
                <w:color w:val="000000"/>
                <w:szCs w:val="24"/>
                <w:lang w:val="en-US"/>
              </w:rPr>
              <w:t xml:space="preserve"> x 3 places for waste audit</w:t>
            </w:r>
          </w:p>
        </w:tc>
        <w:tc>
          <w:tcPr>
            <w:tcW w:w="1140" w:type="dxa"/>
            <w:tcBorders>
              <w:top w:val="nil"/>
              <w:left w:val="nil"/>
              <w:bottom w:val="single" w:sz="4" w:space="0" w:color="auto"/>
              <w:right w:val="single" w:sz="4" w:space="0" w:color="auto"/>
            </w:tcBorders>
            <w:shd w:val="clear" w:color="auto" w:fill="auto"/>
            <w:noWrap/>
            <w:vAlign w:val="center"/>
            <w:hideMark/>
          </w:tcPr>
          <w:p w14:paraId="52B5C0E2"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90</w:t>
            </w:r>
          </w:p>
        </w:tc>
        <w:tc>
          <w:tcPr>
            <w:tcW w:w="1200" w:type="dxa"/>
            <w:tcBorders>
              <w:top w:val="nil"/>
              <w:left w:val="nil"/>
              <w:bottom w:val="single" w:sz="4" w:space="0" w:color="auto"/>
              <w:right w:val="single" w:sz="4" w:space="0" w:color="auto"/>
            </w:tcBorders>
            <w:shd w:val="clear" w:color="auto" w:fill="auto"/>
            <w:noWrap/>
            <w:vAlign w:val="center"/>
            <w:hideMark/>
          </w:tcPr>
          <w:p w14:paraId="21B58CB3"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m</w:t>
            </w:r>
            <w:r w:rsidRPr="008B1123">
              <w:rPr>
                <w:rFonts w:ascii="Times New Roman" w:eastAsia="Times New Roman" w:hAnsi="Times New Roman"/>
                <w:color w:val="000000"/>
                <w:szCs w:val="24"/>
                <w:vertAlign w:val="superscript"/>
                <w:lang w:val="en-US"/>
              </w:rPr>
              <w:t>2</w:t>
            </w:r>
          </w:p>
        </w:tc>
        <w:tc>
          <w:tcPr>
            <w:tcW w:w="1760" w:type="dxa"/>
            <w:tcBorders>
              <w:top w:val="nil"/>
              <w:left w:val="nil"/>
              <w:bottom w:val="single" w:sz="4" w:space="0" w:color="auto"/>
              <w:right w:val="single" w:sz="4" w:space="0" w:color="auto"/>
            </w:tcBorders>
            <w:shd w:val="clear" w:color="auto" w:fill="auto"/>
            <w:noWrap/>
            <w:vAlign w:val="center"/>
            <w:hideMark/>
          </w:tcPr>
          <w:p w14:paraId="4CE36666"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4ADC39CF"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47D8F847" w14:textId="77777777" w:rsidTr="008B1123">
        <w:trPr>
          <w:trHeight w:val="9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3663AA9"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18</w:t>
            </w:r>
          </w:p>
        </w:tc>
        <w:tc>
          <w:tcPr>
            <w:tcW w:w="4080" w:type="dxa"/>
            <w:tcBorders>
              <w:top w:val="nil"/>
              <w:left w:val="nil"/>
              <w:bottom w:val="single" w:sz="4" w:space="0" w:color="auto"/>
              <w:right w:val="single" w:sz="4" w:space="0" w:color="auto"/>
            </w:tcBorders>
            <w:shd w:val="clear" w:color="auto" w:fill="auto"/>
            <w:vAlign w:val="center"/>
            <w:hideMark/>
          </w:tcPr>
          <w:p w14:paraId="63E56033" w14:textId="77777777"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Cost of industrial cleaning after garbage removal at transfer stations in three districts</w:t>
            </w:r>
          </w:p>
        </w:tc>
        <w:tc>
          <w:tcPr>
            <w:tcW w:w="1140" w:type="dxa"/>
            <w:tcBorders>
              <w:top w:val="nil"/>
              <w:left w:val="nil"/>
              <w:bottom w:val="single" w:sz="4" w:space="0" w:color="auto"/>
              <w:right w:val="single" w:sz="4" w:space="0" w:color="auto"/>
            </w:tcBorders>
            <w:shd w:val="clear" w:color="auto" w:fill="auto"/>
            <w:noWrap/>
            <w:vAlign w:val="center"/>
            <w:hideMark/>
          </w:tcPr>
          <w:p w14:paraId="71A87990"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2800</w:t>
            </w:r>
          </w:p>
        </w:tc>
        <w:tc>
          <w:tcPr>
            <w:tcW w:w="1200" w:type="dxa"/>
            <w:tcBorders>
              <w:top w:val="nil"/>
              <w:left w:val="nil"/>
              <w:bottom w:val="single" w:sz="4" w:space="0" w:color="auto"/>
              <w:right w:val="single" w:sz="4" w:space="0" w:color="auto"/>
            </w:tcBorders>
            <w:shd w:val="clear" w:color="auto" w:fill="auto"/>
            <w:noWrap/>
            <w:vAlign w:val="center"/>
            <w:hideMark/>
          </w:tcPr>
          <w:p w14:paraId="674C7EDF"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m</w:t>
            </w:r>
            <w:r w:rsidRPr="008B1123">
              <w:rPr>
                <w:rFonts w:ascii="Times New Roman" w:eastAsia="Times New Roman" w:hAnsi="Times New Roman"/>
                <w:color w:val="000000"/>
                <w:szCs w:val="24"/>
                <w:vertAlign w:val="superscript"/>
                <w:lang w:val="en-US"/>
              </w:rPr>
              <w:t>2</w:t>
            </w:r>
          </w:p>
        </w:tc>
        <w:tc>
          <w:tcPr>
            <w:tcW w:w="1760" w:type="dxa"/>
            <w:tcBorders>
              <w:top w:val="nil"/>
              <w:left w:val="nil"/>
              <w:bottom w:val="single" w:sz="4" w:space="0" w:color="auto"/>
              <w:right w:val="single" w:sz="4" w:space="0" w:color="auto"/>
            </w:tcBorders>
            <w:shd w:val="clear" w:color="auto" w:fill="auto"/>
            <w:noWrap/>
            <w:vAlign w:val="center"/>
            <w:hideMark/>
          </w:tcPr>
          <w:p w14:paraId="7CAC3110"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74E31CE8"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44652BBC" w14:textId="77777777" w:rsidTr="008B1123">
        <w:trPr>
          <w:trHeight w:val="31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69B98957"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19</w:t>
            </w:r>
          </w:p>
        </w:tc>
        <w:tc>
          <w:tcPr>
            <w:tcW w:w="4080" w:type="dxa"/>
            <w:tcBorders>
              <w:top w:val="nil"/>
              <w:left w:val="nil"/>
              <w:bottom w:val="single" w:sz="4" w:space="0" w:color="auto"/>
              <w:right w:val="single" w:sz="4" w:space="0" w:color="auto"/>
            </w:tcBorders>
            <w:shd w:val="clear" w:color="auto" w:fill="auto"/>
            <w:vAlign w:val="center"/>
            <w:hideMark/>
          </w:tcPr>
          <w:p w14:paraId="0DD6CEBC" w14:textId="77777777"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Garbage bag to contain garbage sample</w:t>
            </w:r>
          </w:p>
        </w:tc>
        <w:tc>
          <w:tcPr>
            <w:tcW w:w="1140" w:type="dxa"/>
            <w:tcBorders>
              <w:top w:val="nil"/>
              <w:left w:val="nil"/>
              <w:bottom w:val="single" w:sz="4" w:space="0" w:color="auto"/>
              <w:right w:val="single" w:sz="4" w:space="0" w:color="auto"/>
            </w:tcBorders>
            <w:shd w:val="clear" w:color="auto" w:fill="auto"/>
            <w:noWrap/>
            <w:vAlign w:val="center"/>
            <w:hideMark/>
          </w:tcPr>
          <w:p w14:paraId="04C5CD01"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10</w:t>
            </w:r>
          </w:p>
        </w:tc>
        <w:tc>
          <w:tcPr>
            <w:tcW w:w="1200" w:type="dxa"/>
            <w:tcBorders>
              <w:top w:val="nil"/>
              <w:left w:val="nil"/>
              <w:bottom w:val="single" w:sz="4" w:space="0" w:color="auto"/>
              <w:right w:val="single" w:sz="4" w:space="0" w:color="auto"/>
            </w:tcBorders>
            <w:shd w:val="clear" w:color="auto" w:fill="auto"/>
            <w:noWrap/>
            <w:vAlign w:val="center"/>
            <w:hideMark/>
          </w:tcPr>
          <w:p w14:paraId="33565683"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kg</w:t>
            </w:r>
          </w:p>
        </w:tc>
        <w:tc>
          <w:tcPr>
            <w:tcW w:w="1760" w:type="dxa"/>
            <w:tcBorders>
              <w:top w:val="nil"/>
              <w:left w:val="nil"/>
              <w:bottom w:val="single" w:sz="4" w:space="0" w:color="auto"/>
              <w:right w:val="single" w:sz="4" w:space="0" w:color="auto"/>
            </w:tcBorders>
            <w:shd w:val="clear" w:color="auto" w:fill="auto"/>
            <w:noWrap/>
            <w:vAlign w:val="center"/>
            <w:hideMark/>
          </w:tcPr>
          <w:p w14:paraId="1241AD72"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7CA79752"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38410359" w14:textId="77777777" w:rsidTr="008B1123">
        <w:trPr>
          <w:trHeight w:val="62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784BAA61"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20</w:t>
            </w:r>
          </w:p>
        </w:tc>
        <w:tc>
          <w:tcPr>
            <w:tcW w:w="4080" w:type="dxa"/>
            <w:tcBorders>
              <w:top w:val="nil"/>
              <w:left w:val="nil"/>
              <w:bottom w:val="single" w:sz="4" w:space="0" w:color="auto"/>
              <w:right w:val="single" w:sz="4" w:space="0" w:color="auto"/>
            </w:tcBorders>
            <w:shd w:val="clear" w:color="auto" w:fill="auto"/>
            <w:vAlign w:val="center"/>
            <w:hideMark/>
          </w:tcPr>
          <w:p w14:paraId="09D43856" w14:textId="77777777"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The cost of spraying disinfection at transfer stations at three districts</w:t>
            </w:r>
          </w:p>
        </w:tc>
        <w:tc>
          <w:tcPr>
            <w:tcW w:w="1140" w:type="dxa"/>
            <w:tcBorders>
              <w:top w:val="nil"/>
              <w:left w:val="nil"/>
              <w:bottom w:val="single" w:sz="4" w:space="0" w:color="auto"/>
              <w:right w:val="single" w:sz="4" w:space="0" w:color="auto"/>
            </w:tcBorders>
            <w:shd w:val="clear" w:color="auto" w:fill="auto"/>
            <w:noWrap/>
            <w:vAlign w:val="center"/>
            <w:hideMark/>
          </w:tcPr>
          <w:p w14:paraId="2D8200B4"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28</w:t>
            </w:r>
          </w:p>
        </w:tc>
        <w:tc>
          <w:tcPr>
            <w:tcW w:w="1200" w:type="dxa"/>
            <w:tcBorders>
              <w:top w:val="nil"/>
              <w:left w:val="nil"/>
              <w:bottom w:val="single" w:sz="4" w:space="0" w:color="auto"/>
              <w:right w:val="single" w:sz="4" w:space="0" w:color="auto"/>
            </w:tcBorders>
            <w:shd w:val="clear" w:color="auto" w:fill="auto"/>
            <w:noWrap/>
            <w:vAlign w:val="center"/>
            <w:hideMark/>
          </w:tcPr>
          <w:p w14:paraId="6F61BB7A"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liter</w:t>
            </w:r>
          </w:p>
        </w:tc>
        <w:tc>
          <w:tcPr>
            <w:tcW w:w="1760" w:type="dxa"/>
            <w:tcBorders>
              <w:top w:val="nil"/>
              <w:left w:val="nil"/>
              <w:bottom w:val="single" w:sz="4" w:space="0" w:color="auto"/>
              <w:right w:val="single" w:sz="4" w:space="0" w:color="auto"/>
            </w:tcBorders>
            <w:shd w:val="clear" w:color="auto" w:fill="auto"/>
            <w:noWrap/>
            <w:vAlign w:val="center"/>
            <w:hideMark/>
          </w:tcPr>
          <w:p w14:paraId="1362191B"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3569D5EF"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0D139DE4" w14:textId="77777777" w:rsidTr="008B1123">
        <w:trPr>
          <w:trHeight w:val="69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312A38C9"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21</w:t>
            </w:r>
          </w:p>
        </w:tc>
        <w:tc>
          <w:tcPr>
            <w:tcW w:w="4080" w:type="dxa"/>
            <w:tcBorders>
              <w:top w:val="nil"/>
              <w:left w:val="nil"/>
              <w:bottom w:val="single" w:sz="4" w:space="0" w:color="auto"/>
              <w:right w:val="single" w:sz="4" w:space="0" w:color="auto"/>
            </w:tcBorders>
            <w:shd w:val="clear" w:color="auto" w:fill="auto"/>
            <w:vAlign w:val="center"/>
            <w:hideMark/>
          </w:tcPr>
          <w:p w14:paraId="3BD14D7D" w14:textId="7FD43F6F"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xml:space="preserve">Cost for renting </w:t>
            </w:r>
            <w:r w:rsidR="005E6C15" w:rsidRPr="008B1123">
              <w:rPr>
                <w:rFonts w:ascii="Times New Roman" w:eastAsia="Times New Roman" w:hAnsi="Times New Roman"/>
                <w:color w:val="000000"/>
                <w:szCs w:val="24"/>
                <w:lang w:val="en-US"/>
              </w:rPr>
              <w:t>hook</w:t>
            </w:r>
            <w:r w:rsidR="005E6C15">
              <w:rPr>
                <w:rFonts w:ascii="Times New Roman" w:eastAsia="Times New Roman" w:hAnsi="Times New Roman"/>
                <w:color w:val="000000"/>
                <w:szCs w:val="24"/>
                <w:lang w:val="en-US"/>
              </w:rPr>
              <w:t>-</w:t>
            </w:r>
            <w:r w:rsidR="005E6C15" w:rsidRPr="008B1123">
              <w:rPr>
                <w:rFonts w:ascii="Times New Roman" w:eastAsia="Times New Roman" w:hAnsi="Times New Roman"/>
                <w:color w:val="000000"/>
                <w:szCs w:val="24"/>
                <w:lang w:val="en-US"/>
              </w:rPr>
              <w:t>lift</w:t>
            </w:r>
            <w:r w:rsidRPr="008B1123">
              <w:rPr>
                <w:rFonts w:ascii="Times New Roman" w:eastAsia="Times New Roman" w:hAnsi="Times New Roman"/>
                <w:color w:val="000000"/>
                <w:szCs w:val="24"/>
                <w:lang w:val="en-US"/>
              </w:rPr>
              <w:t xml:space="preserve"> to carry garbage from transfer station to landfill</w:t>
            </w:r>
          </w:p>
        </w:tc>
        <w:tc>
          <w:tcPr>
            <w:tcW w:w="1140" w:type="dxa"/>
            <w:tcBorders>
              <w:top w:val="nil"/>
              <w:left w:val="nil"/>
              <w:bottom w:val="single" w:sz="4" w:space="0" w:color="auto"/>
              <w:right w:val="single" w:sz="4" w:space="0" w:color="auto"/>
            </w:tcBorders>
            <w:shd w:val="clear" w:color="auto" w:fill="auto"/>
            <w:noWrap/>
            <w:vAlign w:val="center"/>
            <w:hideMark/>
          </w:tcPr>
          <w:p w14:paraId="67967F69"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100</w:t>
            </w:r>
          </w:p>
        </w:tc>
        <w:tc>
          <w:tcPr>
            <w:tcW w:w="1200" w:type="dxa"/>
            <w:tcBorders>
              <w:top w:val="nil"/>
              <w:left w:val="nil"/>
              <w:bottom w:val="single" w:sz="4" w:space="0" w:color="auto"/>
              <w:right w:val="single" w:sz="4" w:space="0" w:color="auto"/>
            </w:tcBorders>
            <w:shd w:val="clear" w:color="auto" w:fill="auto"/>
            <w:noWrap/>
            <w:vAlign w:val="center"/>
            <w:hideMark/>
          </w:tcPr>
          <w:p w14:paraId="13A2D888"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ton</w:t>
            </w:r>
          </w:p>
        </w:tc>
        <w:tc>
          <w:tcPr>
            <w:tcW w:w="1760" w:type="dxa"/>
            <w:tcBorders>
              <w:top w:val="nil"/>
              <w:left w:val="nil"/>
              <w:bottom w:val="single" w:sz="4" w:space="0" w:color="auto"/>
              <w:right w:val="single" w:sz="4" w:space="0" w:color="auto"/>
            </w:tcBorders>
            <w:shd w:val="clear" w:color="auto" w:fill="auto"/>
            <w:noWrap/>
            <w:vAlign w:val="center"/>
            <w:hideMark/>
          </w:tcPr>
          <w:p w14:paraId="695996C5"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2CF9FAB4"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5109BDDB" w14:textId="77777777" w:rsidTr="008B1123">
        <w:trPr>
          <w:trHeight w:val="31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14:paraId="449CE6C8"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22</w:t>
            </w:r>
          </w:p>
        </w:tc>
        <w:tc>
          <w:tcPr>
            <w:tcW w:w="4080" w:type="dxa"/>
            <w:tcBorders>
              <w:top w:val="nil"/>
              <w:left w:val="nil"/>
              <w:bottom w:val="single" w:sz="4" w:space="0" w:color="auto"/>
              <w:right w:val="single" w:sz="4" w:space="0" w:color="auto"/>
            </w:tcBorders>
            <w:shd w:val="clear" w:color="auto" w:fill="auto"/>
            <w:vAlign w:val="center"/>
            <w:hideMark/>
          </w:tcPr>
          <w:p w14:paraId="524E4DEA" w14:textId="77777777" w:rsidR="008B1123" w:rsidRPr="008B1123" w:rsidRDefault="008B1123" w:rsidP="008B1123">
            <w:pP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Tent for garbage mixing and sorting</w:t>
            </w:r>
          </w:p>
        </w:tc>
        <w:tc>
          <w:tcPr>
            <w:tcW w:w="1140" w:type="dxa"/>
            <w:tcBorders>
              <w:top w:val="nil"/>
              <w:left w:val="nil"/>
              <w:bottom w:val="single" w:sz="4" w:space="0" w:color="auto"/>
              <w:right w:val="single" w:sz="4" w:space="0" w:color="auto"/>
            </w:tcBorders>
            <w:shd w:val="clear" w:color="auto" w:fill="auto"/>
            <w:noWrap/>
            <w:vAlign w:val="center"/>
            <w:hideMark/>
          </w:tcPr>
          <w:p w14:paraId="210FD9E2"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2</w:t>
            </w:r>
          </w:p>
        </w:tc>
        <w:tc>
          <w:tcPr>
            <w:tcW w:w="1200" w:type="dxa"/>
            <w:tcBorders>
              <w:top w:val="nil"/>
              <w:left w:val="nil"/>
              <w:bottom w:val="single" w:sz="4" w:space="0" w:color="auto"/>
              <w:right w:val="single" w:sz="4" w:space="0" w:color="auto"/>
            </w:tcBorders>
            <w:shd w:val="clear" w:color="auto" w:fill="auto"/>
            <w:noWrap/>
            <w:vAlign w:val="center"/>
            <w:hideMark/>
          </w:tcPr>
          <w:p w14:paraId="78267EB3" w14:textId="77777777" w:rsidR="008B1123" w:rsidRPr="008B1123" w:rsidRDefault="008B1123" w:rsidP="008B1123">
            <w:pPr>
              <w:jc w:val="center"/>
              <w:rPr>
                <w:rFonts w:ascii="Times New Roman" w:eastAsia="Times New Roman" w:hAnsi="Times New Roman"/>
                <w:color w:val="000000"/>
                <w:szCs w:val="24"/>
                <w:lang w:val="en-US"/>
              </w:rPr>
            </w:pPr>
            <w:proofErr w:type="spellStart"/>
            <w:r w:rsidRPr="008B1123">
              <w:rPr>
                <w:rFonts w:ascii="Times New Roman" w:eastAsia="Times New Roman" w:hAnsi="Times New Roman"/>
                <w:color w:val="000000"/>
                <w:szCs w:val="24"/>
                <w:lang w:val="en-US"/>
              </w:rPr>
              <w:t>lumsump</w:t>
            </w:r>
            <w:proofErr w:type="spellEnd"/>
          </w:p>
        </w:tc>
        <w:tc>
          <w:tcPr>
            <w:tcW w:w="1760" w:type="dxa"/>
            <w:tcBorders>
              <w:top w:val="nil"/>
              <w:left w:val="nil"/>
              <w:bottom w:val="single" w:sz="4" w:space="0" w:color="auto"/>
              <w:right w:val="single" w:sz="4" w:space="0" w:color="auto"/>
            </w:tcBorders>
            <w:shd w:val="clear" w:color="auto" w:fill="auto"/>
            <w:noWrap/>
            <w:vAlign w:val="center"/>
            <w:hideMark/>
          </w:tcPr>
          <w:p w14:paraId="77D7A3CB"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c>
          <w:tcPr>
            <w:tcW w:w="1600" w:type="dxa"/>
            <w:tcBorders>
              <w:top w:val="nil"/>
              <w:left w:val="nil"/>
              <w:bottom w:val="single" w:sz="4" w:space="0" w:color="auto"/>
              <w:right w:val="single" w:sz="4" w:space="0" w:color="auto"/>
            </w:tcBorders>
            <w:shd w:val="clear" w:color="auto" w:fill="auto"/>
            <w:noWrap/>
            <w:vAlign w:val="center"/>
            <w:hideMark/>
          </w:tcPr>
          <w:p w14:paraId="26B38BDF"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29354EB7" w14:textId="77777777" w:rsidTr="008B1123">
        <w:trPr>
          <w:trHeight w:val="600"/>
        </w:trPr>
        <w:tc>
          <w:tcPr>
            <w:tcW w:w="7240" w:type="dxa"/>
            <w:gridSpan w:val="4"/>
            <w:tcBorders>
              <w:top w:val="single" w:sz="4" w:space="0" w:color="auto"/>
              <w:left w:val="single" w:sz="4" w:space="0" w:color="auto"/>
              <w:bottom w:val="single" w:sz="4" w:space="0" w:color="auto"/>
              <w:right w:val="single" w:sz="4" w:space="0" w:color="auto"/>
            </w:tcBorders>
            <w:shd w:val="clear" w:color="000000" w:fill="D9E1F2"/>
            <w:vAlign w:val="center"/>
            <w:hideMark/>
          </w:tcPr>
          <w:p w14:paraId="7DC55E36" w14:textId="77777777" w:rsidR="008B1123" w:rsidRPr="008B1123" w:rsidRDefault="008B1123" w:rsidP="008B1123">
            <w:pPr>
              <w:rPr>
                <w:rFonts w:ascii="Times New Roman" w:eastAsia="Times New Roman" w:hAnsi="Times New Roman"/>
                <w:b/>
                <w:bCs/>
                <w:color w:val="000000"/>
                <w:szCs w:val="24"/>
                <w:lang w:val="en-US"/>
              </w:rPr>
            </w:pPr>
            <w:r w:rsidRPr="008B1123">
              <w:rPr>
                <w:rFonts w:ascii="Times New Roman" w:eastAsia="Times New Roman" w:hAnsi="Times New Roman"/>
                <w:b/>
                <w:bCs/>
                <w:color w:val="000000"/>
                <w:szCs w:val="24"/>
                <w:lang w:val="en-US"/>
              </w:rPr>
              <w:t>Total Cost Value in VNĐ ____________________</w:t>
            </w:r>
          </w:p>
        </w:tc>
        <w:tc>
          <w:tcPr>
            <w:tcW w:w="3360"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BC2DCA" w14:textId="77777777" w:rsidR="008B1123" w:rsidRPr="008B1123" w:rsidRDefault="008B1123" w:rsidP="008B1123">
            <w:pPr>
              <w:jc w:val="center"/>
              <w:rPr>
                <w:rFonts w:ascii="Times New Roman" w:eastAsia="Times New Roman" w:hAnsi="Times New Roman"/>
                <w:color w:val="000000"/>
                <w:szCs w:val="24"/>
                <w:lang w:val="en-US"/>
              </w:rPr>
            </w:pPr>
            <w:r w:rsidRPr="008B1123">
              <w:rPr>
                <w:rFonts w:ascii="Times New Roman" w:eastAsia="Times New Roman" w:hAnsi="Times New Roman"/>
                <w:color w:val="000000"/>
                <w:szCs w:val="24"/>
                <w:lang w:val="en-US"/>
              </w:rPr>
              <w:t> </w:t>
            </w:r>
          </w:p>
        </w:tc>
      </w:tr>
      <w:tr w:rsidR="008B1123" w:rsidRPr="008B1123" w14:paraId="09FA8C76" w14:textId="77777777" w:rsidTr="008B1123">
        <w:trPr>
          <w:trHeight w:val="620"/>
        </w:trPr>
        <w:tc>
          <w:tcPr>
            <w:tcW w:w="7240" w:type="dxa"/>
            <w:gridSpan w:val="4"/>
            <w:tcBorders>
              <w:top w:val="single" w:sz="4" w:space="0" w:color="auto"/>
              <w:left w:val="single" w:sz="4" w:space="0" w:color="auto"/>
              <w:bottom w:val="single" w:sz="4" w:space="0" w:color="auto"/>
              <w:right w:val="single" w:sz="4" w:space="0" w:color="auto"/>
            </w:tcBorders>
            <w:shd w:val="clear" w:color="000000" w:fill="D9E1F2"/>
            <w:vAlign w:val="center"/>
            <w:hideMark/>
          </w:tcPr>
          <w:p w14:paraId="7D197C06" w14:textId="77777777" w:rsidR="008B1123" w:rsidRPr="008B1123" w:rsidRDefault="008B1123" w:rsidP="008B1123">
            <w:pPr>
              <w:rPr>
                <w:rFonts w:ascii="Times New Roman" w:eastAsia="Times New Roman" w:hAnsi="Times New Roman"/>
                <w:b/>
                <w:bCs/>
                <w:i/>
                <w:iCs/>
                <w:color w:val="000000"/>
                <w:szCs w:val="24"/>
                <w:lang w:val="en-US"/>
              </w:rPr>
            </w:pPr>
            <w:r w:rsidRPr="008B1123">
              <w:rPr>
                <w:rFonts w:ascii="Times New Roman" w:eastAsia="Times New Roman" w:hAnsi="Times New Roman"/>
                <w:b/>
                <w:bCs/>
                <w:i/>
                <w:iCs/>
                <w:color w:val="000000"/>
                <w:szCs w:val="24"/>
                <w:lang w:val="en-US"/>
              </w:rPr>
              <w:t xml:space="preserve">Tổng </w:t>
            </w:r>
            <w:proofErr w:type="spellStart"/>
            <w:r w:rsidRPr="008B1123">
              <w:rPr>
                <w:rFonts w:ascii="Times New Roman" w:eastAsia="Times New Roman" w:hAnsi="Times New Roman"/>
                <w:b/>
                <w:bCs/>
                <w:i/>
                <w:iCs/>
                <w:color w:val="000000"/>
                <w:szCs w:val="24"/>
                <w:lang w:val="en-US"/>
              </w:rPr>
              <w:t>Giá</w:t>
            </w:r>
            <w:proofErr w:type="spellEnd"/>
            <w:r w:rsidRPr="008B1123">
              <w:rPr>
                <w:rFonts w:ascii="Times New Roman" w:eastAsia="Times New Roman" w:hAnsi="Times New Roman"/>
                <w:b/>
                <w:bCs/>
                <w:i/>
                <w:iCs/>
                <w:color w:val="000000"/>
                <w:szCs w:val="24"/>
                <w:lang w:val="en-US"/>
              </w:rPr>
              <w:t xml:space="preserve"> </w:t>
            </w:r>
            <w:proofErr w:type="spellStart"/>
            <w:r w:rsidRPr="008B1123">
              <w:rPr>
                <w:rFonts w:ascii="Times New Roman" w:eastAsia="Times New Roman" w:hAnsi="Times New Roman"/>
                <w:b/>
                <w:bCs/>
                <w:i/>
                <w:iCs/>
                <w:color w:val="000000"/>
                <w:szCs w:val="24"/>
                <w:lang w:val="en-US"/>
              </w:rPr>
              <w:t>Trị</w:t>
            </w:r>
            <w:proofErr w:type="spellEnd"/>
            <w:r w:rsidRPr="008B1123">
              <w:rPr>
                <w:rFonts w:ascii="Times New Roman" w:eastAsia="Times New Roman" w:hAnsi="Times New Roman"/>
                <w:b/>
                <w:bCs/>
                <w:i/>
                <w:iCs/>
                <w:color w:val="000000"/>
                <w:szCs w:val="24"/>
                <w:lang w:val="en-US"/>
              </w:rPr>
              <w:t xml:space="preserve">/ Chi </w:t>
            </w:r>
            <w:proofErr w:type="spellStart"/>
            <w:r w:rsidRPr="008B1123">
              <w:rPr>
                <w:rFonts w:ascii="Times New Roman" w:eastAsia="Times New Roman" w:hAnsi="Times New Roman"/>
                <w:b/>
                <w:bCs/>
                <w:i/>
                <w:iCs/>
                <w:color w:val="000000"/>
                <w:szCs w:val="24"/>
                <w:lang w:val="en-US"/>
              </w:rPr>
              <w:t>Phí</w:t>
            </w:r>
            <w:proofErr w:type="spellEnd"/>
            <w:r w:rsidRPr="008B1123">
              <w:rPr>
                <w:rFonts w:ascii="Times New Roman" w:eastAsia="Times New Roman" w:hAnsi="Times New Roman"/>
                <w:b/>
                <w:bCs/>
                <w:i/>
                <w:iCs/>
                <w:color w:val="000000"/>
                <w:szCs w:val="24"/>
                <w:lang w:val="en-US"/>
              </w:rPr>
              <w:t xml:space="preserve"> </w:t>
            </w:r>
            <w:proofErr w:type="spellStart"/>
            <w:r w:rsidRPr="008B1123">
              <w:rPr>
                <w:rFonts w:ascii="Times New Roman" w:eastAsia="Times New Roman" w:hAnsi="Times New Roman"/>
                <w:b/>
                <w:bCs/>
                <w:i/>
                <w:iCs/>
                <w:color w:val="000000"/>
                <w:szCs w:val="24"/>
                <w:lang w:val="en-US"/>
              </w:rPr>
              <w:t>bằng</w:t>
            </w:r>
            <w:proofErr w:type="spellEnd"/>
            <w:r w:rsidRPr="008B1123">
              <w:rPr>
                <w:rFonts w:ascii="Times New Roman" w:eastAsia="Times New Roman" w:hAnsi="Times New Roman"/>
                <w:b/>
                <w:bCs/>
                <w:i/>
                <w:iCs/>
                <w:color w:val="000000"/>
                <w:szCs w:val="24"/>
                <w:lang w:val="en-US"/>
              </w:rPr>
              <w:t xml:space="preserve"> đồng Việt Nam_________________</w:t>
            </w:r>
          </w:p>
        </w:tc>
        <w:tc>
          <w:tcPr>
            <w:tcW w:w="3360" w:type="dxa"/>
            <w:gridSpan w:val="2"/>
            <w:vMerge/>
            <w:tcBorders>
              <w:top w:val="single" w:sz="4" w:space="0" w:color="auto"/>
              <w:left w:val="single" w:sz="4" w:space="0" w:color="auto"/>
              <w:bottom w:val="single" w:sz="4" w:space="0" w:color="auto"/>
              <w:right w:val="single" w:sz="4" w:space="0" w:color="auto"/>
            </w:tcBorders>
            <w:vAlign w:val="center"/>
            <w:hideMark/>
          </w:tcPr>
          <w:p w14:paraId="55B7DF33" w14:textId="77777777" w:rsidR="008B1123" w:rsidRPr="008B1123" w:rsidRDefault="008B1123" w:rsidP="008B1123">
            <w:pPr>
              <w:rPr>
                <w:rFonts w:ascii="Times New Roman" w:eastAsia="Times New Roman" w:hAnsi="Times New Roman"/>
                <w:color w:val="000000"/>
                <w:szCs w:val="24"/>
                <w:lang w:val="en-US"/>
              </w:rPr>
            </w:pPr>
          </w:p>
        </w:tc>
      </w:tr>
    </w:tbl>
    <w:p w14:paraId="414CAD7C" w14:textId="35A84BA2" w:rsidR="00237567" w:rsidRDefault="00237567" w:rsidP="008C4C4E">
      <w:pPr>
        <w:jc w:val="both"/>
        <w:rPr>
          <w:rFonts w:ascii="Times New Roman" w:hAnsi="Times New Roman"/>
          <w:szCs w:val="24"/>
          <w:lang w:val="en-US"/>
        </w:rPr>
      </w:pPr>
    </w:p>
    <w:p w14:paraId="146A5AAC" w14:textId="77777777" w:rsidR="00237567" w:rsidRPr="009C7080" w:rsidRDefault="00237567" w:rsidP="008C4C4E">
      <w:pPr>
        <w:jc w:val="both"/>
        <w:rPr>
          <w:rFonts w:ascii="Times New Roman" w:hAnsi="Times New Roman"/>
          <w:szCs w:val="24"/>
          <w:lang w:val="en-US"/>
        </w:rPr>
      </w:pPr>
    </w:p>
    <w:sectPr w:rsidR="00237567" w:rsidRPr="009C7080" w:rsidSect="00237567">
      <w:headerReference w:type="even" r:id="rId8"/>
      <w:headerReference w:type="default" r:id="rId9"/>
      <w:footerReference w:type="default" r:id="rId10"/>
      <w:headerReference w:type="first" r:id="rId11"/>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7123E" w14:textId="77777777" w:rsidR="004835FD" w:rsidRDefault="004835FD" w:rsidP="00642B5F">
      <w:r>
        <w:separator/>
      </w:r>
    </w:p>
  </w:endnote>
  <w:endnote w:type="continuationSeparator" w:id="0">
    <w:p w14:paraId="31C4305D" w14:textId="77777777" w:rsidR="004835FD" w:rsidRDefault="004835FD" w:rsidP="00642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7482841"/>
      <w:docPartObj>
        <w:docPartGallery w:val="Page Numbers (Bottom of Page)"/>
        <w:docPartUnique/>
      </w:docPartObj>
    </w:sdtPr>
    <w:sdtEndPr>
      <w:rPr>
        <w:noProof/>
      </w:rPr>
    </w:sdtEndPr>
    <w:sdtContent>
      <w:p w14:paraId="6409CC7E" w14:textId="40F56BBD" w:rsidR="008B557B" w:rsidRDefault="008B55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CB12EE" w14:textId="77777777" w:rsidR="008B557B" w:rsidRDefault="008B55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641AB" w14:textId="77777777" w:rsidR="004835FD" w:rsidRDefault="004835FD" w:rsidP="00642B5F">
      <w:r>
        <w:separator/>
      </w:r>
    </w:p>
  </w:footnote>
  <w:footnote w:type="continuationSeparator" w:id="0">
    <w:p w14:paraId="0CEB34CD" w14:textId="77777777" w:rsidR="004835FD" w:rsidRDefault="004835FD" w:rsidP="00642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B4C27" w14:textId="77777777" w:rsidR="00642B5F" w:rsidRDefault="002504E2">
    <w:pPr>
      <w:pStyle w:val="Header"/>
    </w:pPr>
    <w:r>
      <w:rPr>
        <w:noProof/>
        <w:lang w:val="en-US"/>
      </w:rPr>
      <w:pict w14:anchorId="1331CD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5177563" o:spid="_x0000_s1035" type="#_x0000_t75" style="position:absolute;margin-left:0;margin-top:0;width:595.7pt;height:842.15pt;z-index:-251657216;mso-position-horizontal:center;mso-position-horizontal-relative:margin;mso-position-vertical:center;mso-position-vertical-relative:margin" o:allowincell="f">
          <v:imagedata r:id="rId1" o:title="Greenhub word bg-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8B04A" w14:textId="4D4361A1" w:rsidR="00A219E3" w:rsidRDefault="00A219E3" w:rsidP="00A219E3">
    <w:pPr>
      <w:rPr>
        <w:rFonts w:cs="Arial"/>
        <w:b/>
        <w:sz w:val="18"/>
        <w:szCs w:val="18"/>
      </w:rPr>
    </w:pPr>
    <w:r>
      <w:rPr>
        <w:noProof/>
      </w:rPr>
      <w:drawing>
        <wp:anchor distT="0" distB="0" distL="114300" distR="114300" simplePos="0" relativeHeight="251661312" behindDoc="0" locked="0" layoutInCell="1" allowOverlap="1" wp14:anchorId="25BC0449" wp14:editId="38FD1ED1">
          <wp:simplePos x="0" y="0"/>
          <wp:positionH relativeFrom="margin">
            <wp:posOffset>5501640</wp:posOffset>
          </wp:positionH>
          <wp:positionV relativeFrom="paragraph">
            <wp:posOffset>-251460</wp:posOffset>
          </wp:positionV>
          <wp:extent cx="1059180" cy="596807"/>
          <wp:effectExtent l="0" t="0" r="762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greenhu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59180" cy="596807"/>
                  </a:xfrm>
                  <a:prstGeom prst="rect">
                    <a:avLst/>
                  </a:prstGeom>
                </pic:spPr>
              </pic:pic>
            </a:graphicData>
          </a:graphic>
          <wp14:sizeRelH relativeFrom="margin">
            <wp14:pctWidth>0</wp14:pctWidth>
          </wp14:sizeRelH>
          <wp14:sizeRelV relativeFrom="margin">
            <wp14:pctHeight>0</wp14:pctHeight>
          </wp14:sizeRelV>
        </wp:anchor>
      </w:drawing>
    </w:r>
    <w:r w:rsidRPr="004A1466">
      <w:rPr>
        <w:rFonts w:cs="Arial"/>
        <w:b/>
        <w:sz w:val="18"/>
        <w:szCs w:val="18"/>
      </w:rPr>
      <w:t xml:space="preserve">Centre for Supporting Green Development </w:t>
    </w:r>
    <w:r>
      <w:rPr>
        <w:rFonts w:cs="Arial"/>
        <w:b/>
        <w:sz w:val="18"/>
        <w:szCs w:val="18"/>
      </w:rPr>
      <w:t xml:space="preserve">                 </w:t>
    </w:r>
  </w:p>
  <w:p w14:paraId="41AFC214" w14:textId="77777777" w:rsidR="00A219E3" w:rsidRPr="004A1466" w:rsidRDefault="00A219E3" w:rsidP="00A219E3">
    <w:pPr>
      <w:rPr>
        <w:rFonts w:cs="Arial"/>
        <w:b/>
        <w:sz w:val="18"/>
        <w:szCs w:val="18"/>
      </w:rPr>
    </w:pPr>
  </w:p>
  <w:p w14:paraId="618D596E" w14:textId="77777777" w:rsidR="00A219E3" w:rsidRDefault="00A219E3">
    <w:pPr>
      <w:pStyle w:val="Header"/>
    </w:pPr>
  </w:p>
  <w:p w14:paraId="2674E23F" w14:textId="77777777" w:rsidR="00642B5F" w:rsidRPr="009A4505" w:rsidRDefault="00642B5F">
    <w:pPr>
      <w:pStyle w:val="Header"/>
      <w:rPr>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C37FE" w14:textId="77777777" w:rsidR="00642B5F" w:rsidRDefault="002504E2">
    <w:pPr>
      <w:pStyle w:val="Header"/>
    </w:pPr>
    <w:r>
      <w:rPr>
        <w:noProof/>
        <w:lang w:val="en-US"/>
      </w:rPr>
      <w:pict w14:anchorId="78B637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5177562" o:spid="_x0000_s1034" type="#_x0000_t75" style="position:absolute;margin-left:0;margin-top:0;width:595.7pt;height:842.15pt;z-index:-251658240;mso-position-horizontal:center;mso-position-horizontal-relative:margin;mso-position-vertical:center;mso-position-vertical-relative:margin" o:allowincell="f">
          <v:imagedata r:id="rId1" o:title="Greenhub word bg-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F03E9"/>
    <w:multiLevelType w:val="multilevel"/>
    <w:tmpl w:val="77CA20E6"/>
    <w:lvl w:ilvl="0">
      <w:start w:val="2"/>
      <w:numFmt w:val="decimal"/>
      <w:lvlText w:val="%1"/>
      <w:lvlJc w:val="left"/>
      <w:pPr>
        <w:tabs>
          <w:tab w:val="num" w:pos="1800"/>
        </w:tabs>
        <w:ind w:left="1800" w:hanging="360"/>
      </w:pPr>
      <w:rPr>
        <w:rFonts w:hint="default"/>
      </w:rPr>
    </w:lvl>
    <w:lvl w:ilvl="1">
      <w:start w:val="2"/>
      <w:numFmt w:val="decimal"/>
      <w:lvlText w:val="%1.%2"/>
      <w:lvlJc w:val="left"/>
      <w:pPr>
        <w:tabs>
          <w:tab w:val="num" w:pos="1800"/>
        </w:tabs>
        <w:ind w:left="180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240"/>
        </w:tabs>
        <w:ind w:left="324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1" w15:restartNumberingAfterBreak="0">
    <w:nsid w:val="03631EDC"/>
    <w:multiLevelType w:val="hybridMultilevel"/>
    <w:tmpl w:val="E718073E"/>
    <w:lvl w:ilvl="0" w:tplc="6B6A5B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BE7CEE"/>
    <w:multiLevelType w:val="hybridMultilevel"/>
    <w:tmpl w:val="72687D9E"/>
    <w:lvl w:ilvl="0" w:tplc="53123B1E">
      <w:start w:val="3"/>
      <w:numFmt w:val="decimal"/>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3" w15:restartNumberingAfterBreak="0">
    <w:nsid w:val="11AF0AB9"/>
    <w:multiLevelType w:val="hybridMultilevel"/>
    <w:tmpl w:val="22F8CA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A8C2ED9"/>
    <w:multiLevelType w:val="multilevel"/>
    <w:tmpl w:val="D86E9E08"/>
    <w:lvl w:ilvl="0">
      <w:start w:val="4"/>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1800" w:hanging="1800"/>
      </w:pPr>
      <w:rPr>
        <w:rFonts w:hint="default"/>
        <w:sz w:val="22"/>
      </w:rPr>
    </w:lvl>
  </w:abstractNum>
  <w:abstractNum w:abstractNumId="5" w15:restartNumberingAfterBreak="0">
    <w:nsid w:val="1E556368"/>
    <w:multiLevelType w:val="hybridMultilevel"/>
    <w:tmpl w:val="A7D2AA5E"/>
    <w:lvl w:ilvl="0" w:tplc="FD7AC3BA">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6B3F00"/>
    <w:multiLevelType w:val="multilevel"/>
    <w:tmpl w:val="69847A88"/>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ABC2030"/>
    <w:multiLevelType w:val="hybridMultilevel"/>
    <w:tmpl w:val="CFB63856"/>
    <w:lvl w:ilvl="0" w:tplc="B70A7BE4">
      <w:start w:val="5"/>
      <w:numFmt w:val="bullet"/>
      <w:lvlText w:val="-"/>
      <w:lvlJc w:val="left"/>
      <w:pPr>
        <w:tabs>
          <w:tab w:val="num" w:pos="720"/>
        </w:tabs>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2EC61CA7"/>
    <w:multiLevelType w:val="hybridMultilevel"/>
    <w:tmpl w:val="514A08A2"/>
    <w:lvl w:ilvl="0" w:tplc="44D64624">
      <w:start w:val="1"/>
      <w:numFmt w:val="bullet"/>
      <w:lvlText w:val="-"/>
      <w:lvlJc w:val="left"/>
      <w:pPr>
        <w:ind w:left="927" w:hanging="360"/>
      </w:pPr>
      <w:rPr>
        <w:rFonts w:ascii="Times New Roman" w:eastAsia="Times"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34A607E5"/>
    <w:multiLevelType w:val="hybridMultilevel"/>
    <w:tmpl w:val="B9C68F88"/>
    <w:lvl w:ilvl="0" w:tplc="A2A4E5D8">
      <w:start w:val="1"/>
      <w:numFmt w:val="bullet"/>
      <w:pStyle w:val="MCD-bullets-num"/>
      <w:lvlText w:val=""/>
      <w:lvlJc w:val="left"/>
      <w:pPr>
        <w:tabs>
          <w:tab w:val="num" w:pos="288"/>
        </w:tabs>
        <w:ind w:left="288" w:hanging="288"/>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36A08F8"/>
    <w:multiLevelType w:val="hybridMultilevel"/>
    <w:tmpl w:val="2A18457A"/>
    <w:lvl w:ilvl="0" w:tplc="2662F8F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7537A9"/>
    <w:multiLevelType w:val="hybridMultilevel"/>
    <w:tmpl w:val="F5D6D8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ED0C3A"/>
    <w:multiLevelType w:val="hybridMultilevel"/>
    <w:tmpl w:val="F5D6D8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AE3744"/>
    <w:multiLevelType w:val="hybridMultilevel"/>
    <w:tmpl w:val="565456BC"/>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5F20FB2"/>
    <w:multiLevelType w:val="multilevel"/>
    <w:tmpl w:val="BBBCA562"/>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7C3A0873"/>
    <w:multiLevelType w:val="hybridMultilevel"/>
    <w:tmpl w:val="ADA40414"/>
    <w:lvl w:ilvl="0" w:tplc="292624CC">
      <w:start w:val="1"/>
      <w:numFmt w:val="bullet"/>
      <w:lvlText w:val="-"/>
      <w:lvlJc w:val="left"/>
      <w:pPr>
        <w:ind w:left="1422" w:hanging="360"/>
      </w:pPr>
      <w:rPr>
        <w:rFonts w:ascii="Arial" w:eastAsia="Times New Roman" w:hAnsi="Arial" w:cs="Arial" w:hint="default"/>
      </w:rPr>
    </w:lvl>
    <w:lvl w:ilvl="1" w:tplc="04090019" w:tentative="1">
      <w:start w:val="1"/>
      <w:numFmt w:val="lowerLetter"/>
      <w:lvlText w:val="%2."/>
      <w:lvlJc w:val="left"/>
      <w:pPr>
        <w:ind w:left="2142" w:hanging="360"/>
      </w:pPr>
    </w:lvl>
    <w:lvl w:ilvl="2" w:tplc="0409001B" w:tentative="1">
      <w:start w:val="1"/>
      <w:numFmt w:val="lowerRoman"/>
      <w:lvlText w:val="%3."/>
      <w:lvlJc w:val="right"/>
      <w:pPr>
        <w:ind w:left="2862" w:hanging="180"/>
      </w:pPr>
    </w:lvl>
    <w:lvl w:ilvl="3" w:tplc="0409000F" w:tentative="1">
      <w:start w:val="1"/>
      <w:numFmt w:val="decimal"/>
      <w:lvlText w:val="%4."/>
      <w:lvlJc w:val="left"/>
      <w:pPr>
        <w:ind w:left="3582" w:hanging="360"/>
      </w:pPr>
    </w:lvl>
    <w:lvl w:ilvl="4" w:tplc="04090019" w:tentative="1">
      <w:start w:val="1"/>
      <w:numFmt w:val="lowerLetter"/>
      <w:lvlText w:val="%5."/>
      <w:lvlJc w:val="left"/>
      <w:pPr>
        <w:ind w:left="4302" w:hanging="360"/>
      </w:pPr>
    </w:lvl>
    <w:lvl w:ilvl="5" w:tplc="0409001B" w:tentative="1">
      <w:start w:val="1"/>
      <w:numFmt w:val="lowerRoman"/>
      <w:lvlText w:val="%6."/>
      <w:lvlJc w:val="right"/>
      <w:pPr>
        <w:ind w:left="5022" w:hanging="180"/>
      </w:pPr>
    </w:lvl>
    <w:lvl w:ilvl="6" w:tplc="0409000F" w:tentative="1">
      <w:start w:val="1"/>
      <w:numFmt w:val="decimal"/>
      <w:lvlText w:val="%7."/>
      <w:lvlJc w:val="left"/>
      <w:pPr>
        <w:ind w:left="5742" w:hanging="360"/>
      </w:pPr>
    </w:lvl>
    <w:lvl w:ilvl="7" w:tplc="04090019" w:tentative="1">
      <w:start w:val="1"/>
      <w:numFmt w:val="lowerLetter"/>
      <w:lvlText w:val="%8."/>
      <w:lvlJc w:val="left"/>
      <w:pPr>
        <w:ind w:left="6462" w:hanging="360"/>
      </w:pPr>
    </w:lvl>
    <w:lvl w:ilvl="8" w:tplc="0409001B" w:tentative="1">
      <w:start w:val="1"/>
      <w:numFmt w:val="lowerRoman"/>
      <w:lvlText w:val="%9."/>
      <w:lvlJc w:val="right"/>
      <w:pPr>
        <w:ind w:left="7182" w:hanging="180"/>
      </w:pPr>
    </w:lvl>
  </w:abstractNum>
  <w:abstractNum w:abstractNumId="16" w15:restartNumberingAfterBreak="0">
    <w:nsid w:val="7D847F30"/>
    <w:multiLevelType w:val="hybridMultilevel"/>
    <w:tmpl w:val="4B38053C"/>
    <w:lvl w:ilvl="0" w:tplc="4C50F602">
      <w:numFmt w:val="bullet"/>
      <w:lvlText w:val="-"/>
      <w:lvlJc w:val="left"/>
      <w:pPr>
        <w:ind w:left="738" w:hanging="360"/>
      </w:pPr>
      <w:rPr>
        <w:rFonts w:ascii="Calibri Light" w:eastAsia="Times" w:hAnsi="Calibri Light" w:cs="Calibri Light"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num w:numId="1" w16cid:durableId="1850022112">
    <w:abstractNumId w:val="13"/>
  </w:num>
  <w:num w:numId="2" w16cid:durableId="771895165">
    <w:abstractNumId w:val="9"/>
  </w:num>
  <w:num w:numId="3" w16cid:durableId="1232496306">
    <w:abstractNumId w:val="0"/>
  </w:num>
  <w:num w:numId="4" w16cid:durableId="638808367">
    <w:abstractNumId w:val="6"/>
  </w:num>
  <w:num w:numId="5" w16cid:durableId="116077394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08752031">
    <w:abstractNumId w:val="14"/>
  </w:num>
  <w:num w:numId="7" w16cid:durableId="540171799">
    <w:abstractNumId w:val="3"/>
  </w:num>
  <w:num w:numId="8" w16cid:durableId="669479503">
    <w:abstractNumId w:val="4"/>
  </w:num>
  <w:num w:numId="9" w16cid:durableId="397869409">
    <w:abstractNumId w:val="2"/>
  </w:num>
  <w:num w:numId="10" w16cid:durableId="1937010708">
    <w:abstractNumId w:val="5"/>
  </w:num>
  <w:num w:numId="11" w16cid:durableId="1350522129">
    <w:abstractNumId w:val="15"/>
  </w:num>
  <w:num w:numId="12" w16cid:durableId="817459209">
    <w:abstractNumId w:val="11"/>
  </w:num>
  <w:num w:numId="13" w16cid:durableId="362629929">
    <w:abstractNumId w:val="12"/>
  </w:num>
  <w:num w:numId="14" w16cid:durableId="1326399805">
    <w:abstractNumId w:val="3"/>
  </w:num>
  <w:num w:numId="15" w16cid:durableId="2059157467">
    <w:abstractNumId w:val="16"/>
  </w:num>
  <w:num w:numId="16" w16cid:durableId="1241914613">
    <w:abstractNumId w:val="10"/>
  </w:num>
  <w:num w:numId="17" w16cid:durableId="1201819917">
    <w:abstractNumId w:val="8"/>
  </w:num>
  <w:num w:numId="18" w16cid:durableId="10664143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B5F"/>
    <w:rsid w:val="00045601"/>
    <w:rsid w:val="00073F22"/>
    <w:rsid w:val="00074AA8"/>
    <w:rsid w:val="000762E3"/>
    <w:rsid w:val="000C04FD"/>
    <w:rsid w:val="000C4B55"/>
    <w:rsid w:val="000D5796"/>
    <w:rsid w:val="0012162C"/>
    <w:rsid w:val="0013694A"/>
    <w:rsid w:val="001409FA"/>
    <w:rsid w:val="00141594"/>
    <w:rsid w:val="001429DE"/>
    <w:rsid w:val="001472B7"/>
    <w:rsid w:val="00154721"/>
    <w:rsid w:val="00174469"/>
    <w:rsid w:val="0019428A"/>
    <w:rsid w:val="001D7C44"/>
    <w:rsid w:val="001E724A"/>
    <w:rsid w:val="001F4792"/>
    <w:rsid w:val="001F50FE"/>
    <w:rsid w:val="00203D78"/>
    <w:rsid w:val="002046F9"/>
    <w:rsid w:val="00217516"/>
    <w:rsid w:val="00237567"/>
    <w:rsid w:val="002504E2"/>
    <w:rsid w:val="0027601B"/>
    <w:rsid w:val="00291504"/>
    <w:rsid w:val="002B6976"/>
    <w:rsid w:val="002E2796"/>
    <w:rsid w:val="002E68DF"/>
    <w:rsid w:val="002E70A3"/>
    <w:rsid w:val="00330BDF"/>
    <w:rsid w:val="00333786"/>
    <w:rsid w:val="00343FDA"/>
    <w:rsid w:val="00354AE4"/>
    <w:rsid w:val="00364A89"/>
    <w:rsid w:val="00365A4C"/>
    <w:rsid w:val="003828F4"/>
    <w:rsid w:val="003913FA"/>
    <w:rsid w:val="003B7B28"/>
    <w:rsid w:val="003D3958"/>
    <w:rsid w:val="003D46EC"/>
    <w:rsid w:val="003F0306"/>
    <w:rsid w:val="0040501A"/>
    <w:rsid w:val="004117DC"/>
    <w:rsid w:val="00422316"/>
    <w:rsid w:val="00435713"/>
    <w:rsid w:val="00436274"/>
    <w:rsid w:val="00440627"/>
    <w:rsid w:val="00456BF3"/>
    <w:rsid w:val="00480CE1"/>
    <w:rsid w:val="004835FD"/>
    <w:rsid w:val="0049617E"/>
    <w:rsid w:val="004D6696"/>
    <w:rsid w:val="004E7A0D"/>
    <w:rsid w:val="00506B11"/>
    <w:rsid w:val="00516AD6"/>
    <w:rsid w:val="00534E54"/>
    <w:rsid w:val="00550BD6"/>
    <w:rsid w:val="00560730"/>
    <w:rsid w:val="005629B3"/>
    <w:rsid w:val="00563D11"/>
    <w:rsid w:val="00574D51"/>
    <w:rsid w:val="005768C4"/>
    <w:rsid w:val="00581E87"/>
    <w:rsid w:val="00594646"/>
    <w:rsid w:val="0059730F"/>
    <w:rsid w:val="005978E6"/>
    <w:rsid w:val="005D01F2"/>
    <w:rsid w:val="005E6C15"/>
    <w:rsid w:val="005E6E40"/>
    <w:rsid w:val="005F3C67"/>
    <w:rsid w:val="0061409D"/>
    <w:rsid w:val="00623309"/>
    <w:rsid w:val="00641935"/>
    <w:rsid w:val="0064289F"/>
    <w:rsid w:val="00642B5F"/>
    <w:rsid w:val="0065189D"/>
    <w:rsid w:val="0065226E"/>
    <w:rsid w:val="006A5C4F"/>
    <w:rsid w:val="006D4F97"/>
    <w:rsid w:val="006E7550"/>
    <w:rsid w:val="00724807"/>
    <w:rsid w:val="00737225"/>
    <w:rsid w:val="0076680D"/>
    <w:rsid w:val="00781ADB"/>
    <w:rsid w:val="007B3FBB"/>
    <w:rsid w:val="007D7C13"/>
    <w:rsid w:val="007F2873"/>
    <w:rsid w:val="007F5B67"/>
    <w:rsid w:val="00801CDA"/>
    <w:rsid w:val="00851BEA"/>
    <w:rsid w:val="00864A9F"/>
    <w:rsid w:val="00880AB9"/>
    <w:rsid w:val="00884155"/>
    <w:rsid w:val="008A5E74"/>
    <w:rsid w:val="008A669F"/>
    <w:rsid w:val="008B1123"/>
    <w:rsid w:val="008B557B"/>
    <w:rsid w:val="008C4C4E"/>
    <w:rsid w:val="008D1D1C"/>
    <w:rsid w:val="008D6E47"/>
    <w:rsid w:val="008E637C"/>
    <w:rsid w:val="008E6B8F"/>
    <w:rsid w:val="008F51C2"/>
    <w:rsid w:val="008F54DF"/>
    <w:rsid w:val="00907AD5"/>
    <w:rsid w:val="009305EC"/>
    <w:rsid w:val="00947081"/>
    <w:rsid w:val="009643BD"/>
    <w:rsid w:val="0096703D"/>
    <w:rsid w:val="009743F7"/>
    <w:rsid w:val="00980786"/>
    <w:rsid w:val="009919F1"/>
    <w:rsid w:val="009A4505"/>
    <w:rsid w:val="009B2172"/>
    <w:rsid w:val="009C1ACC"/>
    <w:rsid w:val="009C7080"/>
    <w:rsid w:val="00A13B88"/>
    <w:rsid w:val="00A219E3"/>
    <w:rsid w:val="00A26DD5"/>
    <w:rsid w:val="00A36789"/>
    <w:rsid w:val="00A41C9B"/>
    <w:rsid w:val="00A60B53"/>
    <w:rsid w:val="00A63B2A"/>
    <w:rsid w:val="00A83AC8"/>
    <w:rsid w:val="00A91C1E"/>
    <w:rsid w:val="00A91DF3"/>
    <w:rsid w:val="00AA7209"/>
    <w:rsid w:val="00AB00B6"/>
    <w:rsid w:val="00AC7558"/>
    <w:rsid w:val="00AE5C1B"/>
    <w:rsid w:val="00AF6511"/>
    <w:rsid w:val="00B01E03"/>
    <w:rsid w:val="00B13D07"/>
    <w:rsid w:val="00B206AD"/>
    <w:rsid w:val="00B20F61"/>
    <w:rsid w:val="00B2578A"/>
    <w:rsid w:val="00B3534B"/>
    <w:rsid w:val="00B3606A"/>
    <w:rsid w:val="00B3702B"/>
    <w:rsid w:val="00B474FB"/>
    <w:rsid w:val="00B55E09"/>
    <w:rsid w:val="00B55ECE"/>
    <w:rsid w:val="00B9020C"/>
    <w:rsid w:val="00B9116E"/>
    <w:rsid w:val="00B94EEF"/>
    <w:rsid w:val="00BA126D"/>
    <w:rsid w:val="00BB1857"/>
    <w:rsid w:val="00BC7AF2"/>
    <w:rsid w:val="00BF162F"/>
    <w:rsid w:val="00C15830"/>
    <w:rsid w:val="00C218DD"/>
    <w:rsid w:val="00C33918"/>
    <w:rsid w:val="00C70D5D"/>
    <w:rsid w:val="00CA1EDA"/>
    <w:rsid w:val="00CA20A8"/>
    <w:rsid w:val="00CB27BD"/>
    <w:rsid w:val="00CC172D"/>
    <w:rsid w:val="00CF1EC3"/>
    <w:rsid w:val="00CF4531"/>
    <w:rsid w:val="00D24310"/>
    <w:rsid w:val="00D40E85"/>
    <w:rsid w:val="00D41DDC"/>
    <w:rsid w:val="00D43D03"/>
    <w:rsid w:val="00D570C2"/>
    <w:rsid w:val="00D62E39"/>
    <w:rsid w:val="00D755ED"/>
    <w:rsid w:val="00D9775F"/>
    <w:rsid w:val="00DA3615"/>
    <w:rsid w:val="00DC1154"/>
    <w:rsid w:val="00DC298F"/>
    <w:rsid w:val="00DC75B3"/>
    <w:rsid w:val="00DD69D9"/>
    <w:rsid w:val="00DE003F"/>
    <w:rsid w:val="00DE06D2"/>
    <w:rsid w:val="00E0249D"/>
    <w:rsid w:val="00E20E9D"/>
    <w:rsid w:val="00E60E5D"/>
    <w:rsid w:val="00E81EBF"/>
    <w:rsid w:val="00E974C0"/>
    <w:rsid w:val="00EA041B"/>
    <w:rsid w:val="00EE11BC"/>
    <w:rsid w:val="00EF309B"/>
    <w:rsid w:val="00EF43C8"/>
    <w:rsid w:val="00F02979"/>
    <w:rsid w:val="00F0667C"/>
    <w:rsid w:val="00F16C3F"/>
    <w:rsid w:val="00F31D31"/>
    <w:rsid w:val="00F43CE1"/>
    <w:rsid w:val="00F52F23"/>
    <w:rsid w:val="00F53199"/>
    <w:rsid w:val="00F95D1E"/>
    <w:rsid w:val="00F97144"/>
    <w:rsid w:val="00FB54AC"/>
    <w:rsid w:val="00FC46AD"/>
    <w:rsid w:val="00FE4E94"/>
    <w:rsid w:val="00FE7AE2"/>
    <w:rsid w:val="00FF46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B27CC"/>
  <w15:docId w15:val="{7BCB7968-52E5-4E49-9F4E-20D2C4B7E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306"/>
    <w:pPr>
      <w:spacing w:after="0" w:line="240" w:lineRule="auto"/>
    </w:pPr>
    <w:rPr>
      <w:rFonts w:ascii="Times" w:eastAsia="Times" w:hAnsi="Times" w:cs="Times New Roman"/>
      <w:sz w:val="24"/>
      <w:szCs w:val="20"/>
      <w:lang w:val="en-AU"/>
    </w:rPr>
  </w:style>
  <w:style w:type="paragraph" w:styleId="Heading1">
    <w:name w:val="heading 1"/>
    <w:basedOn w:val="Normal"/>
    <w:next w:val="Normal"/>
    <w:link w:val="Heading1Char"/>
    <w:uiPriority w:val="9"/>
    <w:qFormat/>
    <w:rsid w:val="001429DE"/>
    <w:pPr>
      <w:keepNext/>
      <w:keepLines/>
      <w:spacing w:before="480" w:line="276" w:lineRule="auto"/>
      <w:outlineLvl w:val="0"/>
    </w:pPr>
    <w:rPr>
      <w:rFonts w:ascii="Cambria" w:eastAsia="Times New Roman" w:hAnsi="Cambria"/>
      <w:b/>
      <w:bCs/>
      <w:color w:val="007D75"/>
      <w:sz w:val="28"/>
      <w:szCs w:val="28"/>
      <w:lang w:val="en-US"/>
    </w:rPr>
  </w:style>
  <w:style w:type="paragraph" w:styleId="Heading2">
    <w:name w:val="heading 2"/>
    <w:basedOn w:val="Normal"/>
    <w:next w:val="Normal"/>
    <w:link w:val="Heading2Char"/>
    <w:uiPriority w:val="9"/>
    <w:unhideWhenUsed/>
    <w:qFormat/>
    <w:rsid w:val="007D7C1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B5F"/>
    <w:pPr>
      <w:tabs>
        <w:tab w:val="center" w:pos="4680"/>
        <w:tab w:val="right" w:pos="9360"/>
      </w:tabs>
    </w:pPr>
  </w:style>
  <w:style w:type="character" w:customStyle="1" w:styleId="HeaderChar">
    <w:name w:val="Header Char"/>
    <w:basedOn w:val="DefaultParagraphFont"/>
    <w:link w:val="Header"/>
    <w:uiPriority w:val="99"/>
    <w:rsid w:val="00642B5F"/>
  </w:style>
  <w:style w:type="paragraph" w:styleId="Footer">
    <w:name w:val="footer"/>
    <w:basedOn w:val="Normal"/>
    <w:link w:val="FooterChar"/>
    <w:uiPriority w:val="99"/>
    <w:unhideWhenUsed/>
    <w:rsid w:val="00642B5F"/>
    <w:pPr>
      <w:tabs>
        <w:tab w:val="center" w:pos="4680"/>
        <w:tab w:val="right" w:pos="9360"/>
      </w:tabs>
    </w:pPr>
  </w:style>
  <w:style w:type="character" w:customStyle="1" w:styleId="FooterChar">
    <w:name w:val="Footer Char"/>
    <w:basedOn w:val="DefaultParagraphFont"/>
    <w:link w:val="Footer"/>
    <w:uiPriority w:val="99"/>
    <w:rsid w:val="00642B5F"/>
  </w:style>
  <w:style w:type="character" w:styleId="Hyperlink">
    <w:name w:val="Hyperlink"/>
    <w:basedOn w:val="DefaultParagraphFont"/>
    <w:uiPriority w:val="99"/>
    <w:semiHidden/>
    <w:unhideWhenUsed/>
    <w:rsid w:val="006E7550"/>
    <w:rPr>
      <w:color w:val="0000FF"/>
      <w:u w:val="single"/>
    </w:rPr>
  </w:style>
  <w:style w:type="character" w:styleId="FollowedHyperlink">
    <w:name w:val="FollowedHyperlink"/>
    <w:basedOn w:val="DefaultParagraphFont"/>
    <w:uiPriority w:val="99"/>
    <w:semiHidden/>
    <w:unhideWhenUsed/>
    <w:rsid w:val="006E7550"/>
    <w:rPr>
      <w:color w:val="800080"/>
      <w:u w:val="single"/>
    </w:rPr>
  </w:style>
  <w:style w:type="paragraph" w:customStyle="1" w:styleId="font5">
    <w:name w:val="font5"/>
    <w:basedOn w:val="Normal"/>
    <w:rsid w:val="006E7550"/>
    <w:pPr>
      <w:spacing w:before="100" w:beforeAutospacing="1" w:after="100" w:afterAutospacing="1"/>
    </w:pPr>
    <w:rPr>
      <w:rFonts w:ascii="Arial" w:eastAsia="Times New Roman" w:hAnsi="Arial" w:cs="Arial"/>
      <w:b/>
      <w:bCs/>
      <w:szCs w:val="24"/>
      <w:lang w:eastAsia="en-AU"/>
    </w:rPr>
  </w:style>
  <w:style w:type="paragraph" w:customStyle="1" w:styleId="font6">
    <w:name w:val="font6"/>
    <w:basedOn w:val="Normal"/>
    <w:rsid w:val="006E7550"/>
    <w:pPr>
      <w:spacing w:before="100" w:beforeAutospacing="1" w:after="100" w:afterAutospacing="1"/>
    </w:pPr>
    <w:rPr>
      <w:rFonts w:ascii="Arial" w:eastAsia="Times New Roman" w:hAnsi="Arial" w:cs="Arial"/>
      <w:b/>
      <w:bCs/>
      <w:color w:val="FF0000"/>
      <w:szCs w:val="24"/>
      <w:lang w:eastAsia="en-AU"/>
    </w:rPr>
  </w:style>
  <w:style w:type="paragraph" w:customStyle="1" w:styleId="font7">
    <w:name w:val="font7"/>
    <w:basedOn w:val="Normal"/>
    <w:rsid w:val="006E7550"/>
    <w:pPr>
      <w:spacing w:before="100" w:beforeAutospacing="1" w:after="100" w:afterAutospacing="1"/>
    </w:pPr>
    <w:rPr>
      <w:rFonts w:ascii="Arial" w:eastAsia="Times New Roman" w:hAnsi="Arial" w:cs="Arial"/>
      <w:b/>
      <w:bCs/>
      <w:szCs w:val="24"/>
      <w:lang w:eastAsia="en-AU"/>
    </w:rPr>
  </w:style>
  <w:style w:type="paragraph" w:customStyle="1" w:styleId="font8">
    <w:name w:val="font8"/>
    <w:basedOn w:val="Normal"/>
    <w:rsid w:val="006E7550"/>
    <w:pPr>
      <w:spacing w:before="100" w:beforeAutospacing="1" w:after="100" w:afterAutospacing="1"/>
    </w:pPr>
    <w:rPr>
      <w:rFonts w:ascii="Tahoma" w:eastAsia="Times New Roman" w:hAnsi="Tahoma" w:cs="Tahoma"/>
      <w:b/>
      <w:bCs/>
      <w:color w:val="000000"/>
      <w:sz w:val="18"/>
      <w:szCs w:val="18"/>
      <w:lang w:eastAsia="en-AU"/>
    </w:rPr>
  </w:style>
  <w:style w:type="paragraph" w:customStyle="1" w:styleId="font9">
    <w:name w:val="font9"/>
    <w:basedOn w:val="Normal"/>
    <w:rsid w:val="006E7550"/>
    <w:pPr>
      <w:spacing w:before="100" w:beforeAutospacing="1" w:after="100" w:afterAutospacing="1"/>
    </w:pPr>
    <w:rPr>
      <w:rFonts w:ascii="Tahoma" w:eastAsia="Times New Roman" w:hAnsi="Tahoma" w:cs="Tahoma"/>
      <w:color w:val="000000"/>
      <w:sz w:val="18"/>
      <w:szCs w:val="18"/>
      <w:lang w:eastAsia="en-AU"/>
    </w:rPr>
  </w:style>
  <w:style w:type="paragraph" w:customStyle="1" w:styleId="xl63">
    <w:name w:val="xl63"/>
    <w:basedOn w:val="Normal"/>
    <w:rsid w:val="006E7550"/>
    <w:pPr>
      <w:spacing w:before="100" w:beforeAutospacing="1" w:after="100" w:afterAutospacing="1"/>
    </w:pPr>
    <w:rPr>
      <w:rFonts w:ascii="Times New Roman" w:eastAsia="Times New Roman" w:hAnsi="Times New Roman"/>
      <w:b/>
      <w:bCs/>
      <w:sz w:val="32"/>
      <w:szCs w:val="32"/>
      <w:lang w:eastAsia="en-AU"/>
    </w:rPr>
  </w:style>
  <w:style w:type="paragraph" w:customStyle="1" w:styleId="xl64">
    <w:name w:val="xl64"/>
    <w:basedOn w:val="Normal"/>
    <w:rsid w:val="006E7550"/>
    <w:pPr>
      <w:spacing w:before="100" w:beforeAutospacing="1" w:after="100" w:afterAutospacing="1"/>
    </w:pPr>
    <w:rPr>
      <w:rFonts w:ascii="Times New Roman" w:eastAsia="Times New Roman" w:hAnsi="Times New Roman"/>
      <w:b/>
      <w:bCs/>
      <w:szCs w:val="24"/>
      <w:lang w:eastAsia="en-AU"/>
    </w:rPr>
  </w:style>
  <w:style w:type="paragraph" w:customStyle="1" w:styleId="xl65">
    <w:name w:val="xl65"/>
    <w:basedOn w:val="Normal"/>
    <w:rsid w:val="006E7550"/>
    <w:pPr>
      <w:spacing w:before="100" w:beforeAutospacing="1" w:after="100" w:afterAutospacing="1"/>
    </w:pPr>
    <w:rPr>
      <w:rFonts w:ascii="Times New Roman" w:eastAsia="Times New Roman" w:hAnsi="Times New Roman"/>
      <w:szCs w:val="24"/>
      <w:lang w:eastAsia="en-AU"/>
    </w:rPr>
  </w:style>
  <w:style w:type="paragraph" w:customStyle="1" w:styleId="xl66">
    <w:name w:val="xl66"/>
    <w:basedOn w:val="Normal"/>
    <w:rsid w:val="006E7550"/>
    <w:pPr>
      <w:spacing w:before="100" w:beforeAutospacing="1" w:after="100" w:afterAutospacing="1"/>
    </w:pPr>
    <w:rPr>
      <w:rFonts w:ascii="Arial" w:eastAsia="Times New Roman" w:hAnsi="Arial" w:cs="Arial"/>
      <w:b/>
      <w:bCs/>
      <w:szCs w:val="24"/>
      <w:lang w:eastAsia="en-AU"/>
    </w:rPr>
  </w:style>
  <w:style w:type="paragraph" w:customStyle="1" w:styleId="xl67">
    <w:name w:val="xl67"/>
    <w:basedOn w:val="Normal"/>
    <w:rsid w:val="006E7550"/>
    <w:pPr>
      <w:spacing w:before="100" w:beforeAutospacing="1" w:after="100" w:afterAutospacing="1"/>
    </w:pPr>
    <w:rPr>
      <w:rFonts w:ascii="Arial" w:eastAsia="Times New Roman" w:hAnsi="Arial" w:cs="Arial"/>
      <w:szCs w:val="24"/>
      <w:lang w:eastAsia="en-AU"/>
    </w:rPr>
  </w:style>
  <w:style w:type="paragraph" w:customStyle="1" w:styleId="xl68">
    <w:name w:val="xl68"/>
    <w:basedOn w:val="Normal"/>
    <w:rsid w:val="006E7550"/>
    <w:pPr>
      <w:spacing w:before="100" w:beforeAutospacing="1" w:after="100" w:afterAutospacing="1"/>
    </w:pPr>
    <w:rPr>
      <w:rFonts w:ascii="Arial" w:eastAsia="Times New Roman" w:hAnsi="Arial" w:cs="Arial"/>
      <w:b/>
      <w:bCs/>
      <w:szCs w:val="24"/>
      <w:lang w:eastAsia="en-AU"/>
    </w:rPr>
  </w:style>
  <w:style w:type="paragraph" w:customStyle="1" w:styleId="xl69">
    <w:name w:val="xl69"/>
    <w:basedOn w:val="Normal"/>
    <w:rsid w:val="006E7550"/>
    <w:pPr>
      <w:spacing w:before="100" w:beforeAutospacing="1" w:after="100" w:afterAutospacing="1"/>
    </w:pPr>
    <w:rPr>
      <w:rFonts w:ascii="Arial" w:eastAsia="Times New Roman" w:hAnsi="Arial" w:cs="Arial"/>
      <w:b/>
      <w:bCs/>
      <w:szCs w:val="24"/>
      <w:lang w:eastAsia="en-AU"/>
    </w:rPr>
  </w:style>
  <w:style w:type="paragraph" w:styleId="ListParagraph">
    <w:name w:val="List Paragraph"/>
    <w:basedOn w:val="Normal"/>
    <w:uiPriority w:val="34"/>
    <w:qFormat/>
    <w:rsid w:val="00BB1857"/>
    <w:pPr>
      <w:ind w:left="720"/>
      <w:contextualSpacing/>
    </w:pPr>
  </w:style>
  <w:style w:type="paragraph" w:styleId="HTMLPreformatted">
    <w:name w:val="HTML Preformatted"/>
    <w:basedOn w:val="Normal"/>
    <w:link w:val="HTMLPreformattedChar"/>
    <w:uiPriority w:val="99"/>
    <w:semiHidden/>
    <w:unhideWhenUsed/>
    <w:rsid w:val="009A4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lang w:eastAsia="en-AU"/>
    </w:rPr>
  </w:style>
  <w:style w:type="character" w:customStyle="1" w:styleId="HTMLPreformattedChar">
    <w:name w:val="HTML Preformatted Char"/>
    <w:basedOn w:val="DefaultParagraphFont"/>
    <w:link w:val="HTMLPreformatted"/>
    <w:uiPriority w:val="99"/>
    <w:semiHidden/>
    <w:rsid w:val="009A4505"/>
    <w:rPr>
      <w:rFonts w:ascii="Courier New" w:eastAsia="Times New Roman" w:hAnsi="Courier New" w:cs="Courier New"/>
      <w:sz w:val="20"/>
      <w:szCs w:val="20"/>
      <w:lang w:val="en-AU" w:eastAsia="en-AU"/>
    </w:rPr>
  </w:style>
  <w:style w:type="paragraph" w:styleId="BalloonText">
    <w:name w:val="Balloon Text"/>
    <w:basedOn w:val="Normal"/>
    <w:link w:val="BalloonTextChar"/>
    <w:uiPriority w:val="99"/>
    <w:semiHidden/>
    <w:unhideWhenUsed/>
    <w:rsid w:val="009A4505"/>
    <w:rPr>
      <w:rFonts w:ascii="Tahoma" w:hAnsi="Tahoma" w:cs="Tahoma"/>
      <w:sz w:val="16"/>
      <w:szCs w:val="16"/>
    </w:rPr>
  </w:style>
  <w:style w:type="character" w:customStyle="1" w:styleId="BalloonTextChar">
    <w:name w:val="Balloon Text Char"/>
    <w:basedOn w:val="DefaultParagraphFont"/>
    <w:link w:val="BalloonText"/>
    <w:uiPriority w:val="99"/>
    <w:semiHidden/>
    <w:rsid w:val="009A4505"/>
    <w:rPr>
      <w:rFonts w:ascii="Tahoma" w:hAnsi="Tahoma" w:cs="Tahoma"/>
      <w:sz w:val="16"/>
      <w:szCs w:val="16"/>
    </w:rPr>
  </w:style>
  <w:style w:type="paragraph" w:customStyle="1" w:styleId="MCD-subhead">
    <w:name w:val="MCD-subhead"/>
    <w:basedOn w:val="MCD-bodytext"/>
    <w:rsid w:val="003F0306"/>
    <w:rPr>
      <w:b/>
      <w:color w:val="005AAA"/>
      <w:sz w:val="28"/>
      <w:szCs w:val="28"/>
    </w:rPr>
  </w:style>
  <w:style w:type="paragraph" w:customStyle="1" w:styleId="MCD-bodytext">
    <w:name w:val="MCD-bodytext"/>
    <w:basedOn w:val="Normal"/>
    <w:link w:val="MCD-bodytextChar"/>
    <w:rsid w:val="003F0306"/>
    <w:pPr>
      <w:spacing w:after="120" w:line="320" w:lineRule="atLeast"/>
    </w:pPr>
    <w:rPr>
      <w:rFonts w:ascii="Arial" w:hAnsi="Arial"/>
      <w:sz w:val="22"/>
      <w:szCs w:val="22"/>
      <w:lang w:val="en-US"/>
    </w:rPr>
  </w:style>
  <w:style w:type="paragraph" w:customStyle="1" w:styleId="MCD-bullets-num">
    <w:name w:val="MCD-bullets-num"/>
    <w:basedOn w:val="MCD-bodytext"/>
    <w:next w:val="MCD-bodytext"/>
    <w:link w:val="MCD-bullets-numChar"/>
    <w:rsid w:val="003F0306"/>
    <w:pPr>
      <w:numPr>
        <w:numId w:val="2"/>
      </w:numPr>
      <w:contextualSpacing/>
    </w:pPr>
  </w:style>
  <w:style w:type="paragraph" w:customStyle="1" w:styleId="MCD-subsubhead">
    <w:name w:val="MCD-subsubhead"/>
    <w:basedOn w:val="MCD-bodytext"/>
    <w:rsid w:val="003F0306"/>
    <w:rPr>
      <w:b/>
    </w:rPr>
  </w:style>
  <w:style w:type="paragraph" w:customStyle="1" w:styleId="MCD-title">
    <w:name w:val="MCD-title"/>
    <w:basedOn w:val="MCD-bodytext"/>
    <w:rsid w:val="003F0306"/>
    <w:rPr>
      <w:b/>
      <w:color w:val="005AAA"/>
      <w:sz w:val="36"/>
      <w:szCs w:val="36"/>
    </w:rPr>
  </w:style>
  <w:style w:type="paragraph" w:customStyle="1" w:styleId="MCD-heading">
    <w:name w:val="MCD-heading"/>
    <w:basedOn w:val="MCD-bodytext"/>
    <w:rsid w:val="003F0306"/>
    <w:rPr>
      <w:b/>
      <w:sz w:val="32"/>
      <w:szCs w:val="32"/>
    </w:rPr>
  </w:style>
  <w:style w:type="character" w:customStyle="1" w:styleId="MCD-bodytextChar">
    <w:name w:val="MCD-bodytext Char"/>
    <w:link w:val="MCD-bodytext"/>
    <w:rsid w:val="003F0306"/>
    <w:rPr>
      <w:rFonts w:ascii="Arial" w:eastAsia="Times" w:hAnsi="Arial" w:cs="Times New Roman"/>
    </w:rPr>
  </w:style>
  <w:style w:type="character" w:customStyle="1" w:styleId="MCD-bullets-numChar">
    <w:name w:val="MCD-bullets-num Char"/>
    <w:basedOn w:val="MCD-bodytextChar"/>
    <w:link w:val="MCD-bullets-num"/>
    <w:rsid w:val="003F0306"/>
    <w:rPr>
      <w:rFonts w:ascii="Arial" w:eastAsia="Times" w:hAnsi="Arial" w:cs="Times New Roman"/>
    </w:rPr>
  </w:style>
  <w:style w:type="character" w:customStyle="1" w:styleId="il">
    <w:name w:val="il"/>
    <w:basedOn w:val="DefaultParagraphFont"/>
    <w:rsid w:val="003F0306"/>
  </w:style>
  <w:style w:type="character" w:customStyle="1" w:styleId="Heading1Char">
    <w:name w:val="Heading 1 Char"/>
    <w:basedOn w:val="DefaultParagraphFont"/>
    <w:link w:val="Heading1"/>
    <w:uiPriority w:val="9"/>
    <w:rsid w:val="001429DE"/>
    <w:rPr>
      <w:rFonts w:ascii="Cambria" w:eastAsia="Times New Roman" w:hAnsi="Cambria" w:cs="Times New Roman"/>
      <w:b/>
      <w:bCs/>
      <w:color w:val="007D75"/>
      <w:sz w:val="28"/>
      <w:szCs w:val="28"/>
    </w:rPr>
  </w:style>
  <w:style w:type="character" w:customStyle="1" w:styleId="Heading2Char">
    <w:name w:val="Heading 2 Char"/>
    <w:basedOn w:val="DefaultParagraphFont"/>
    <w:link w:val="Heading2"/>
    <w:uiPriority w:val="9"/>
    <w:rsid w:val="007D7C13"/>
    <w:rPr>
      <w:rFonts w:asciiTheme="majorHAnsi" w:eastAsiaTheme="majorEastAsia" w:hAnsiTheme="majorHAnsi" w:cstheme="majorBidi"/>
      <w:color w:val="365F91" w:themeColor="accent1" w:themeShade="BF"/>
      <w:sz w:val="26"/>
      <w:szCs w:val="26"/>
      <w:lang w:val="en-AU"/>
    </w:rPr>
  </w:style>
  <w:style w:type="paragraph" w:styleId="Revision">
    <w:name w:val="Revision"/>
    <w:hidden/>
    <w:uiPriority w:val="99"/>
    <w:semiHidden/>
    <w:rsid w:val="00FE7AE2"/>
    <w:pPr>
      <w:spacing w:after="0" w:line="240" w:lineRule="auto"/>
    </w:pPr>
    <w:rPr>
      <w:rFonts w:ascii="Times" w:eastAsia="Times" w:hAnsi="Times" w:cs="Times New Roman"/>
      <w:sz w:val="24"/>
      <w:szCs w:val="20"/>
      <w:lang w:val="en-AU"/>
    </w:rPr>
  </w:style>
  <w:style w:type="character" w:customStyle="1" w:styleId="fontstyle01">
    <w:name w:val="fontstyle01"/>
    <w:basedOn w:val="DefaultParagraphFont"/>
    <w:rsid w:val="00A13B88"/>
    <w:rPr>
      <w:rFonts w:ascii="TimesNewRomanPS-BoldMT" w:hAnsi="TimesNewRomanPS-BoldMT"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794565">
      <w:bodyDiv w:val="1"/>
      <w:marLeft w:val="0"/>
      <w:marRight w:val="0"/>
      <w:marTop w:val="0"/>
      <w:marBottom w:val="0"/>
      <w:divBdr>
        <w:top w:val="none" w:sz="0" w:space="0" w:color="auto"/>
        <w:left w:val="none" w:sz="0" w:space="0" w:color="auto"/>
        <w:bottom w:val="none" w:sz="0" w:space="0" w:color="auto"/>
        <w:right w:val="none" w:sz="0" w:space="0" w:color="auto"/>
      </w:divBdr>
    </w:div>
    <w:div w:id="244807721">
      <w:bodyDiv w:val="1"/>
      <w:marLeft w:val="0"/>
      <w:marRight w:val="0"/>
      <w:marTop w:val="0"/>
      <w:marBottom w:val="0"/>
      <w:divBdr>
        <w:top w:val="none" w:sz="0" w:space="0" w:color="auto"/>
        <w:left w:val="none" w:sz="0" w:space="0" w:color="auto"/>
        <w:bottom w:val="none" w:sz="0" w:space="0" w:color="auto"/>
        <w:right w:val="none" w:sz="0" w:space="0" w:color="auto"/>
      </w:divBdr>
    </w:div>
    <w:div w:id="246694218">
      <w:bodyDiv w:val="1"/>
      <w:marLeft w:val="0"/>
      <w:marRight w:val="0"/>
      <w:marTop w:val="0"/>
      <w:marBottom w:val="0"/>
      <w:divBdr>
        <w:top w:val="none" w:sz="0" w:space="0" w:color="auto"/>
        <w:left w:val="none" w:sz="0" w:space="0" w:color="auto"/>
        <w:bottom w:val="none" w:sz="0" w:space="0" w:color="auto"/>
        <w:right w:val="none" w:sz="0" w:space="0" w:color="auto"/>
      </w:divBdr>
    </w:div>
    <w:div w:id="444349674">
      <w:bodyDiv w:val="1"/>
      <w:marLeft w:val="0"/>
      <w:marRight w:val="0"/>
      <w:marTop w:val="0"/>
      <w:marBottom w:val="0"/>
      <w:divBdr>
        <w:top w:val="none" w:sz="0" w:space="0" w:color="auto"/>
        <w:left w:val="none" w:sz="0" w:space="0" w:color="auto"/>
        <w:bottom w:val="none" w:sz="0" w:space="0" w:color="auto"/>
        <w:right w:val="none" w:sz="0" w:space="0" w:color="auto"/>
      </w:divBdr>
      <w:divsChild>
        <w:div w:id="252055605">
          <w:marLeft w:val="0"/>
          <w:marRight w:val="0"/>
          <w:marTop w:val="0"/>
          <w:marBottom w:val="0"/>
          <w:divBdr>
            <w:top w:val="none" w:sz="0" w:space="0" w:color="auto"/>
            <w:left w:val="none" w:sz="0" w:space="0" w:color="auto"/>
            <w:bottom w:val="none" w:sz="0" w:space="0" w:color="auto"/>
            <w:right w:val="none" w:sz="0" w:space="0" w:color="auto"/>
          </w:divBdr>
        </w:div>
        <w:div w:id="1094329027">
          <w:marLeft w:val="0"/>
          <w:marRight w:val="0"/>
          <w:marTop w:val="0"/>
          <w:marBottom w:val="0"/>
          <w:divBdr>
            <w:top w:val="none" w:sz="0" w:space="0" w:color="auto"/>
            <w:left w:val="none" w:sz="0" w:space="0" w:color="auto"/>
            <w:bottom w:val="none" w:sz="0" w:space="0" w:color="auto"/>
            <w:right w:val="none" w:sz="0" w:space="0" w:color="auto"/>
          </w:divBdr>
        </w:div>
      </w:divsChild>
    </w:div>
    <w:div w:id="509832015">
      <w:bodyDiv w:val="1"/>
      <w:marLeft w:val="0"/>
      <w:marRight w:val="0"/>
      <w:marTop w:val="0"/>
      <w:marBottom w:val="0"/>
      <w:divBdr>
        <w:top w:val="none" w:sz="0" w:space="0" w:color="auto"/>
        <w:left w:val="none" w:sz="0" w:space="0" w:color="auto"/>
        <w:bottom w:val="none" w:sz="0" w:space="0" w:color="auto"/>
        <w:right w:val="none" w:sz="0" w:space="0" w:color="auto"/>
      </w:divBdr>
    </w:div>
    <w:div w:id="815538114">
      <w:bodyDiv w:val="1"/>
      <w:marLeft w:val="0"/>
      <w:marRight w:val="0"/>
      <w:marTop w:val="0"/>
      <w:marBottom w:val="0"/>
      <w:divBdr>
        <w:top w:val="none" w:sz="0" w:space="0" w:color="auto"/>
        <w:left w:val="none" w:sz="0" w:space="0" w:color="auto"/>
        <w:bottom w:val="none" w:sz="0" w:space="0" w:color="auto"/>
        <w:right w:val="none" w:sz="0" w:space="0" w:color="auto"/>
      </w:divBdr>
    </w:div>
    <w:div w:id="936331560">
      <w:bodyDiv w:val="1"/>
      <w:marLeft w:val="0"/>
      <w:marRight w:val="0"/>
      <w:marTop w:val="0"/>
      <w:marBottom w:val="0"/>
      <w:divBdr>
        <w:top w:val="none" w:sz="0" w:space="0" w:color="auto"/>
        <w:left w:val="none" w:sz="0" w:space="0" w:color="auto"/>
        <w:bottom w:val="none" w:sz="0" w:space="0" w:color="auto"/>
        <w:right w:val="none" w:sz="0" w:space="0" w:color="auto"/>
      </w:divBdr>
    </w:div>
    <w:div w:id="1855997291">
      <w:bodyDiv w:val="1"/>
      <w:marLeft w:val="0"/>
      <w:marRight w:val="0"/>
      <w:marTop w:val="0"/>
      <w:marBottom w:val="0"/>
      <w:divBdr>
        <w:top w:val="none" w:sz="0" w:space="0" w:color="auto"/>
        <w:left w:val="none" w:sz="0" w:space="0" w:color="auto"/>
        <w:bottom w:val="none" w:sz="0" w:space="0" w:color="auto"/>
        <w:right w:val="none" w:sz="0" w:space="0" w:color="auto"/>
      </w:divBdr>
    </w:div>
    <w:div w:id="1859929710">
      <w:bodyDiv w:val="1"/>
      <w:marLeft w:val="0"/>
      <w:marRight w:val="0"/>
      <w:marTop w:val="0"/>
      <w:marBottom w:val="0"/>
      <w:divBdr>
        <w:top w:val="none" w:sz="0" w:space="0" w:color="auto"/>
        <w:left w:val="none" w:sz="0" w:space="0" w:color="auto"/>
        <w:bottom w:val="none" w:sz="0" w:space="0" w:color="auto"/>
        <w:right w:val="none" w:sz="0" w:space="0" w:color="auto"/>
      </w:divBdr>
    </w:div>
    <w:div w:id="210692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AB38E-0CBC-4AFE-97E6-ADE8F909F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973</Words>
  <Characters>5547</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Than Vu</dc:creator>
  <cp:keywords/>
  <dc:description/>
  <cp:lastModifiedBy>Bui Thi Phuong, Thao</cp:lastModifiedBy>
  <cp:revision>2</cp:revision>
  <cp:lastPrinted>2019-11-22T08:10:00Z</cp:lastPrinted>
  <dcterms:created xsi:type="dcterms:W3CDTF">2022-07-21T11:12:00Z</dcterms:created>
  <dcterms:modified xsi:type="dcterms:W3CDTF">2022-07-21T11:12:00Z</dcterms:modified>
</cp:coreProperties>
</file>