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1B2F71" w14:textId="77777777" w:rsidR="00F35243" w:rsidRDefault="00F35243" w:rsidP="00F35243">
      <w:pPr>
        <w:pStyle w:val="BodyText"/>
        <w:spacing w:before="6"/>
        <w:jc w:val="both"/>
        <w:rPr>
          <w:b/>
          <w:bCs/>
          <w:sz w:val="20"/>
          <w:szCs w:val="20"/>
          <w:lang/>
        </w:rPr>
      </w:pPr>
    </w:p>
    <w:p w14:paraId="15D59253" w14:textId="6E954EA2" w:rsidR="00F35243" w:rsidRPr="00F35243" w:rsidRDefault="00520718" w:rsidP="00F35243">
      <w:pPr>
        <w:pStyle w:val="BodyText"/>
        <w:spacing w:before="6"/>
        <w:jc w:val="both"/>
        <w:rPr>
          <w:b/>
          <w:bCs/>
          <w:sz w:val="20"/>
          <w:szCs w:val="20"/>
          <w:lang/>
        </w:rPr>
      </w:pPr>
      <w:r w:rsidRPr="00080818">
        <w:rPr>
          <w:b/>
          <w:bCs/>
          <w:sz w:val="20"/>
          <w:szCs w:val="20"/>
          <w:lang w:val="en-GB"/>
        </w:rPr>
        <w:t xml:space="preserve">REQUEST FOR PROPOSALS TO - </w:t>
      </w:r>
      <w:r w:rsidR="00F35243" w:rsidRPr="00F35243">
        <w:rPr>
          <w:b/>
          <w:bCs/>
          <w:sz w:val="20"/>
          <w:szCs w:val="20"/>
          <w:lang/>
        </w:rPr>
        <w:t>Design, Fabricate &amp; Install Five (5) [2m X 5m X 2m] Solar Food Driers in Eastern (1), Southern (1),</w:t>
      </w:r>
    </w:p>
    <w:p w14:paraId="474711B4" w14:textId="43758E3C" w:rsidR="00413527" w:rsidRPr="00080818" w:rsidRDefault="00F35243" w:rsidP="00F35243">
      <w:pPr>
        <w:pStyle w:val="BodyText"/>
        <w:spacing w:before="6"/>
        <w:jc w:val="both"/>
        <w:rPr>
          <w:rFonts w:ascii="Verdana" w:hAnsi="Verdana"/>
          <w:sz w:val="20"/>
          <w:szCs w:val="20"/>
          <w:lang w:val="en-GB"/>
        </w:rPr>
      </w:pPr>
      <w:r w:rsidRPr="00F35243">
        <w:rPr>
          <w:rFonts w:ascii="Verdana" w:hAnsi="Verdana"/>
          <w:b/>
          <w:bCs/>
          <w:sz w:val="20"/>
          <w:szCs w:val="20"/>
          <w:lang/>
        </w:rPr>
        <w:t xml:space="preserve">Central (1) &amp; </w:t>
      </w:r>
      <w:r w:rsidR="00520718" w:rsidRPr="00F35243">
        <w:rPr>
          <w:rFonts w:ascii="Verdana" w:hAnsi="Verdana"/>
          <w:b/>
          <w:bCs/>
          <w:sz w:val="20"/>
          <w:szCs w:val="20"/>
          <w:lang/>
        </w:rPr>
        <w:t>North-western</w:t>
      </w:r>
      <w:r w:rsidRPr="00F35243">
        <w:rPr>
          <w:rFonts w:ascii="Verdana" w:hAnsi="Verdana"/>
          <w:b/>
          <w:bCs/>
          <w:sz w:val="20"/>
          <w:szCs w:val="20"/>
          <w:lang/>
        </w:rPr>
        <w:t xml:space="preserve"> Province (2). Estimated BoQ a</w:t>
      </w:r>
      <w:proofErr w:type="spellStart"/>
      <w:r w:rsidR="00080818">
        <w:rPr>
          <w:rFonts w:ascii="Verdana" w:hAnsi="Verdana"/>
          <w:b/>
          <w:bCs/>
          <w:sz w:val="20"/>
          <w:szCs w:val="20"/>
          <w:lang w:val="en-GB"/>
        </w:rPr>
        <w:t>ttached</w:t>
      </w:r>
      <w:proofErr w:type="spellEnd"/>
      <w:r w:rsidR="00080818">
        <w:rPr>
          <w:rFonts w:ascii="Verdana" w:hAnsi="Verdana"/>
          <w:b/>
          <w:bCs/>
          <w:sz w:val="20"/>
          <w:szCs w:val="20"/>
          <w:lang w:val="en-GB"/>
        </w:rPr>
        <w:t xml:space="preserve"> in the RFP.</w:t>
      </w:r>
    </w:p>
    <w:p w14:paraId="7202A1EC" w14:textId="77777777" w:rsidR="00B9015A" w:rsidRPr="00F17F14" w:rsidRDefault="00B9015A" w:rsidP="00B9015A">
      <w:pPr>
        <w:pStyle w:val="Heading1"/>
        <w:spacing w:before="189"/>
        <w:rPr>
          <w:b/>
          <w:bCs/>
          <w:color w:val="auto"/>
          <w:sz w:val="20"/>
          <w:szCs w:val="20"/>
        </w:rPr>
      </w:pPr>
      <w:r w:rsidRPr="00F17F14">
        <w:rPr>
          <w:b/>
          <w:bCs/>
          <w:color w:val="auto"/>
          <w:w w:val="95"/>
          <w:sz w:val="20"/>
          <w:szCs w:val="20"/>
        </w:rPr>
        <w:t>SNV</w:t>
      </w:r>
      <w:r w:rsidRPr="00F17F14">
        <w:rPr>
          <w:b/>
          <w:bCs/>
          <w:color w:val="auto"/>
          <w:spacing w:val="-9"/>
          <w:w w:val="95"/>
          <w:sz w:val="20"/>
          <w:szCs w:val="20"/>
        </w:rPr>
        <w:t xml:space="preserve"> </w:t>
      </w:r>
      <w:r w:rsidRPr="00F17F14">
        <w:rPr>
          <w:b/>
          <w:bCs/>
          <w:color w:val="auto"/>
          <w:w w:val="95"/>
          <w:sz w:val="20"/>
          <w:szCs w:val="20"/>
        </w:rPr>
        <w:t>Netherlands</w:t>
      </w:r>
      <w:r w:rsidRPr="00F17F14">
        <w:rPr>
          <w:b/>
          <w:bCs/>
          <w:color w:val="auto"/>
          <w:spacing w:val="-10"/>
          <w:w w:val="95"/>
          <w:sz w:val="20"/>
          <w:szCs w:val="20"/>
        </w:rPr>
        <w:t xml:space="preserve"> </w:t>
      </w:r>
      <w:r w:rsidRPr="00F17F14">
        <w:rPr>
          <w:b/>
          <w:bCs/>
          <w:color w:val="auto"/>
          <w:w w:val="95"/>
          <w:sz w:val="20"/>
          <w:szCs w:val="20"/>
        </w:rPr>
        <w:t>Development</w:t>
      </w:r>
      <w:r w:rsidRPr="00F17F14">
        <w:rPr>
          <w:b/>
          <w:bCs/>
          <w:color w:val="auto"/>
          <w:spacing w:val="-6"/>
          <w:w w:val="95"/>
          <w:sz w:val="20"/>
          <w:szCs w:val="20"/>
        </w:rPr>
        <w:t xml:space="preserve"> </w:t>
      </w:r>
      <w:r w:rsidRPr="00F17F14">
        <w:rPr>
          <w:b/>
          <w:bCs/>
          <w:color w:val="auto"/>
          <w:w w:val="95"/>
          <w:sz w:val="20"/>
          <w:szCs w:val="20"/>
        </w:rPr>
        <w:t>Organization</w:t>
      </w:r>
    </w:p>
    <w:p w14:paraId="0A25A432" w14:textId="77777777" w:rsidR="00813A07" w:rsidRPr="00F17F14" w:rsidRDefault="00813A07" w:rsidP="00413527">
      <w:pPr>
        <w:pStyle w:val="BodyText"/>
        <w:spacing w:before="6"/>
        <w:jc w:val="both"/>
        <w:rPr>
          <w:rFonts w:ascii="Verdana" w:hAnsi="Verdana"/>
          <w:sz w:val="20"/>
          <w:szCs w:val="20"/>
        </w:rPr>
      </w:pPr>
    </w:p>
    <w:p w14:paraId="544442F9" w14:textId="21049AE0" w:rsidR="00133B7D" w:rsidRPr="00F17F14" w:rsidRDefault="00133B7D" w:rsidP="00224F18">
      <w:pPr>
        <w:pStyle w:val="TableParagraph"/>
        <w:spacing w:before="1" w:line="237" w:lineRule="auto"/>
        <w:jc w:val="both"/>
        <w:rPr>
          <w:sz w:val="20"/>
          <w:szCs w:val="20"/>
        </w:rPr>
      </w:pPr>
      <w:r w:rsidRPr="00F17F14">
        <w:rPr>
          <w:sz w:val="20"/>
          <w:szCs w:val="20"/>
        </w:rPr>
        <w:t>SNV</w:t>
      </w:r>
      <w:r w:rsidRPr="00F17F14">
        <w:rPr>
          <w:spacing w:val="-4"/>
          <w:sz w:val="20"/>
          <w:szCs w:val="20"/>
        </w:rPr>
        <w:t xml:space="preserve"> </w:t>
      </w:r>
      <w:r w:rsidRPr="00F17F14">
        <w:rPr>
          <w:sz w:val="20"/>
          <w:szCs w:val="20"/>
        </w:rPr>
        <w:t>Netherlands</w:t>
      </w:r>
      <w:r w:rsidRPr="00F17F14">
        <w:rPr>
          <w:spacing w:val="-3"/>
          <w:sz w:val="20"/>
          <w:szCs w:val="20"/>
        </w:rPr>
        <w:t xml:space="preserve"> </w:t>
      </w:r>
      <w:r w:rsidRPr="00F17F14">
        <w:rPr>
          <w:sz w:val="20"/>
          <w:szCs w:val="20"/>
        </w:rPr>
        <w:t>Development</w:t>
      </w:r>
      <w:r w:rsidRPr="00F17F14">
        <w:rPr>
          <w:spacing w:val="-1"/>
          <w:sz w:val="20"/>
          <w:szCs w:val="20"/>
        </w:rPr>
        <w:t xml:space="preserve"> </w:t>
      </w:r>
      <w:r w:rsidRPr="00F17F14">
        <w:rPr>
          <w:sz w:val="20"/>
          <w:szCs w:val="20"/>
        </w:rPr>
        <w:t>Organi</w:t>
      </w:r>
      <w:r w:rsidR="00BA1A2F" w:rsidRPr="00F17F14">
        <w:rPr>
          <w:sz w:val="20"/>
          <w:szCs w:val="20"/>
        </w:rPr>
        <w:t>z</w:t>
      </w:r>
      <w:r w:rsidRPr="00F17F14">
        <w:rPr>
          <w:sz w:val="20"/>
          <w:szCs w:val="20"/>
        </w:rPr>
        <w:t>ation (SNV)</w:t>
      </w:r>
      <w:r w:rsidRPr="00F17F14">
        <w:rPr>
          <w:spacing w:val="-3"/>
          <w:sz w:val="20"/>
          <w:szCs w:val="20"/>
        </w:rPr>
        <w:t xml:space="preserve"> </w:t>
      </w:r>
      <w:r w:rsidRPr="00F17F14">
        <w:rPr>
          <w:sz w:val="20"/>
          <w:szCs w:val="20"/>
        </w:rPr>
        <w:t>is</w:t>
      </w:r>
      <w:r w:rsidRPr="00F17F14">
        <w:rPr>
          <w:spacing w:val="-6"/>
          <w:sz w:val="20"/>
          <w:szCs w:val="20"/>
        </w:rPr>
        <w:t xml:space="preserve"> </w:t>
      </w:r>
      <w:r w:rsidRPr="00F17F14">
        <w:rPr>
          <w:sz w:val="20"/>
          <w:szCs w:val="20"/>
        </w:rPr>
        <w:t>a</w:t>
      </w:r>
      <w:r w:rsidRPr="00F17F14">
        <w:rPr>
          <w:spacing w:val="-4"/>
          <w:sz w:val="20"/>
          <w:szCs w:val="20"/>
        </w:rPr>
        <w:t xml:space="preserve"> </w:t>
      </w:r>
      <w:r w:rsidRPr="00F17F14">
        <w:rPr>
          <w:sz w:val="20"/>
          <w:szCs w:val="20"/>
        </w:rPr>
        <w:t>non-for-profit</w:t>
      </w:r>
      <w:r w:rsidRPr="00F17F14">
        <w:rPr>
          <w:spacing w:val="-4"/>
          <w:sz w:val="20"/>
          <w:szCs w:val="20"/>
        </w:rPr>
        <w:t xml:space="preserve"> </w:t>
      </w:r>
      <w:r w:rsidRPr="00F17F14">
        <w:rPr>
          <w:sz w:val="20"/>
          <w:szCs w:val="20"/>
        </w:rPr>
        <w:t>international</w:t>
      </w:r>
      <w:r w:rsidRPr="00F17F14">
        <w:rPr>
          <w:spacing w:val="-2"/>
          <w:sz w:val="20"/>
          <w:szCs w:val="20"/>
        </w:rPr>
        <w:t xml:space="preserve"> </w:t>
      </w:r>
      <w:r w:rsidRPr="00F17F14">
        <w:rPr>
          <w:sz w:val="20"/>
          <w:szCs w:val="20"/>
        </w:rPr>
        <w:t>development</w:t>
      </w:r>
      <w:r w:rsidRPr="00F17F14">
        <w:rPr>
          <w:spacing w:val="-68"/>
          <w:sz w:val="20"/>
          <w:szCs w:val="20"/>
        </w:rPr>
        <w:t xml:space="preserve"> </w:t>
      </w:r>
      <w:r w:rsidRPr="00F17F14">
        <w:rPr>
          <w:sz w:val="20"/>
          <w:szCs w:val="20"/>
        </w:rPr>
        <w:t>organi</w:t>
      </w:r>
      <w:r w:rsidR="00BA1A2F" w:rsidRPr="00F17F14">
        <w:rPr>
          <w:sz w:val="20"/>
          <w:szCs w:val="20"/>
        </w:rPr>
        <w:t>z</w:t>
      </w:r>
      <w:r w:rsidRPr="00F17F14">
        <w:rPr>
          <w:sz w:val="20"/>
          <w:szCs w:val="20"/>
        </w:rPr>
        <w:t>ation founded in the Netherlands in 1965, with local presence in over 25 developing</w:t>
      </w:r>
      <w:r w:rsidRPr="00F17F14">
        <w:rPr>
          <w:spacing w:val="1"/>
          <w:sz w:val="20"/>
          <w:szCs w:val="20"/>
        </w:rPr>
        <w:t xml:space="preserve"> </w:t>
      </w:r>
      <w:r w:rsidRPr="00F17F14">
        <w:rPr>
          <w:sz w:val="20"/>
          <w:szCs w:val="20"/>
        </w:rPr>
        <w:t xml:space="preserve">countries in Asia, </w:t>
      </w:r>
      <w:proofErr w:type="gramStart"/>
      <w:r w:rsidRPr="00F17F14">
        <w:rPr>
          <w:sz w:val="20"/>
          <w:szCs w:val="20"/>
        </w:rPr>
        <w:t>Africa</w:t>
      </w:r>
      <w:proofErr w:type="gramEnd"/>
      <w:r w:rsidRPr="00F17F14">
        <w:rPr>
          <w:sz w:val="20"/>
          <w:szCs w:val="20"/>
        </w:rPr>
        <w:t xml:space="preserve"> and Latin America. SNV provides advisory services, knowledge</w:t>
      </w:r>
      <w:r w:rsidRPr="00F17F14">
        <w:rPr>
          <w:spacing w:val="1"/>
          <w:sz w:val="20"/>
          <w:szCs w:val="20"/>
        </w:rPr>
        <w:t xml:space="preserve"> </w:t>
      </w:r>
      <w:r w:rsidRPr="00F17F14">
        <w:rPr>
          <w:sz w:val="20"/>
          <w:szCs w:val="20"/>
        </w:rPr>
        <w:t>networking and supporting advocacy in the agriculture, water, sanitation and hygiene and</w:t>
      </w:r>
      <w:r w:rsidRPr="00F17F14">
        <w:rPr>
          <w:spacing w:val="1"/>
          <w:sz w:val="20"/>
          <w:szCs w:val="20"/>
        </w:rPr>
        <w:t xml:space="preserve"> </w:t>
      </w:r>
      <w:r w:rsidRPr="00F17F14">
        <w:rPr>
          <w:sz w:val="20"/>
          <w:szCs w:val="20"/>
        </w:rPr>
        <w:t>renewable energy sectors. Driven by the Sustainable Development Goals (SDGs), SNV makes a</w:t>
      </w:r>
      <w:r w:rsidRPr="00F17F14">
        <w:rPr>
          <w:spacing w:val="-68"/>
          <w:sz w:val="20"/>
          <w:szCs w:val="20"/>
        </w:rPr>
        <w:t xml:space="preserve"> </w:t>
      </w:r>
      <w:r w:rsidRPr="00F17F14">
        <w:rPr>
          <w:sz w:val="20"/>
          <w:szCs w:val="20"/>
        </w:rPr>
        <w:t>lasting difference in the lives of people living in poverty by helping them raise incomes and</w:t>
      </w:r>
      <w:r w:rsidRPr="00F17F14">
        <w:rPr>
          <w:spacing w:val="1"/>
          <w:sz w:val="20"/>
          <w:szCs w:val="20"/>
        </w:rPr>
        <w:t xml:space="preserve"> </w:t>
      </w:r>
      <w:r w:rsidRPr="00F17F14">
        <w:rPr>
          <w:sz w:val="20"/>
          <w:szCs w:val="20"/>
        </w:rPr>
        <w:t>access</w:t>
      </w:r>
      <w:r w:rsidRPr="00F17F14">
        <w:rPr>
          <w:spacing w:val="-1"/>
          <w:sz w:val="20"/>
          <w:szCs w:val="20"/>
        </w:rPr>
        <w:t xml:space="preserve"> </w:t>
      </w:r>
      <w:r w:rsidRPr="00F17F14">
        <w:rPr>
          <w:sz w:val="20"/>
          <w:szCs w:val="20"/>
        </w:rPr>
        <w:t>basic</w:t>
      </w:r>
      <w:r w:rsidRPr="00F17F14">
        <w:rPr>
          <w:spacing w:val="1"/>
          <w:sz w:val="20"/>
          <w:szCs w:val="20"/>
        </w:rPr>
        <w:t xml:space="preserve"> </w:t>
      </w:r>
      <w:r w:rsidRPr="00F17F14">
        <w:rPr>
          <w:sz w:val="20"/>
          <w:szCs w:val="20"/>
        </w:rPr>
        <w:t>services.</w:t>
      </w:r>
    </w:p>
    <w:p w14:paraId="0D6484DC" w14:textId="77777777" w:rsidR="004D6C1E" w:rsidRPr="00F17F14" w:rsidRDefault="004D6C1E" w:rsidP="004D6C1E">
      <w:pPr>
        <w:pStyle w:val="TableParagraph"/>
        <w:jc w:val="both"/>
        <w:rPr>
          <w:b/>
          <w:sz w:val="20"/>
          <w:szCs w:val="20"/>
        </w:rPr>
      </w:pPr>
    </w:p>
    <w:p w14:paraId="3D7FEB05" w14:textId="46823CD5" w:rsidR="00133B7D" w:rsidRPr="00F17F14" w:rsidRDefault="00133B7D" w:rsidP="004D6C1E">
      <w:pPr>
        <w:pStyle w:val="TableParagraph"/>
        <w:jc w:val="both"/>
        <w:rPr>
          <w:b/>
          <w:sz w:val="20"/>
          <w:szCs w:val="20"/>
        </w:rPr>
      </w:pPr>
      <w:r w:rsidRPr="00F17F14">
        <w:rPr>
          <w:b/>
          <w:sz w:val="20"/>
          <w:szCs w:val="20"/>
        </w:rPr>
        <w:t>The</w:t>
      </w:r>
      <w:r w:rsidRPr="00F17F14">
        <w:rPr>
          <w:b/>
          <w:spacing w:val="-3"/>
          <w:sz w:val="20"/>
          <w:szCs w:val="20"/>
        </w:rPr>
        <w:t xml:space="preserve"> </w:t>
      </w:r>
      <w:r w:rsidRPr="00F17F14">
        <w:rPr>
          <w:b/>
          <w:sz w:val="20"/>
          <w:szCs w:val="20"/>
        </w:rPr>
        <w:t>I</w:t>
      </w:r>
      <w:r w:rsidR="004D6C1E" w:rsidRPr="00F17F14">
        <w:rPr>
          <w:b/>
          <w:sz w:val="20"/>
          <w:szCs w:val="20"/>
        </w:rPr>
        <w:t xml:space="preserve">NCREASE </w:t>
      </w:r>
      <w:r w:rsidRPr="00F17F14">
        <w:rPr>
          <w:b/>
          <w:sz w:val="20"/>
          <w:szCs w:val="20"/>
        </w:rPr>
        <w:t>Project</w:t>
      </w:r>
    </w:p>
    <w:p w14:paraId="54B4ECFD" w14:textId="77777777" w:rsidR="00CE4A2C" w:rsidRPr="00F17F14" w:rsidRDefault="00CE4A2C" w:rsidP="00CE4A2C">
      <w:pPr>
        <w:pStyle w:val="Default"/>
        <w:rPr>
          <w:rFonts w:ascii="Verdana" w:hAnsi="Verdana"/>
          <w:sz w:val="20"/>
          <w:szCs w:val="20"/>
        </w:rPr>
      </w:pPr>
    </w:p>
    <w:p w14:paraId="3BF493C1" w14:textId="182237EB" w:rsidR="00CE4A2C" w:rsidRPr="00F17F14" w:rsidRDefault="00CE4A2C" w:rsidP="00CE4A2C">
      <w:pPr>
        <w:pStyle w:val="Default"/>
        <w:rPr>
          <w:rFonts w:ascii="Verdana" w:hAnsi="Verdana"/>
          <w:sz w:val="20"/>
          <w:szCs w:val="20"/>
        </w:rPr>
      </w:pPr>
      <w:r w:rsidRPr="00F17F14">
        <w:rPr>
          <w:rFonts w:ascii="Verdana" w:hAnsi="Verdana"/>
          <w:sz w:val="20"/>
          <w:szCs w:val="20"/>
        </w:rPr>
        <w:t xml:space="preserve">Setting up of Demo Project in Solar food drying along Horticulture value chains in Eastern, Southern, Central Province &amp; </w:t>
      </w:r>
      <w:r w:rsidR="008A6141" w:rsidRPr="00F17F14">
        <w:rPr>
          <w:rFonts w:ascii="Verdana" w:hAnsi="Verdana"/>
          <w:sz w:val="20"/>
          <w:szCs w:val="20"/>
        </w:rPr>
        <w:t>North-western</w:t>
      </w:r>
      <w:r w:rsidRPr="00F17F14">
        <w:rPr>
          <w:rFonts w:ascii="Verdana" w:hAnsi="Verdana"/>
          <w:sz w:val="20"/>
          <w:szCs w:val="20"/>
        </w:rPr>
        <w:t xml:space="preserve"> province. </w:t>
      </w:r>
    </w:p>
    <w:p w14:paraId="30D537E5" w14:textId="77777777" w:rsidR="00CE4A2C" w:rsidRPr="00F17F14" w:rsidRDefault="00CE4A2C" w:rsidP="00CE4A2C">
      <w:pPr>
        <w:pStyle w:val="Default"/>
        <w:rPr>
          <w:rFonts w:ascii="Verdana" w:hAnsi="Verdana" w:cs="Verdana"/>
          <w:sz w:val="20"/>
          <w:szCs w:val="20"/>
        </w:rPr>
      </w:pPr>
      <w:r w:rsidRPr="00F17F14">
        <w:rPr>
          <w:rFonts w:ascii="Verdana" w:hAnsi="Verdana" w:cs="Verdana"/>
          <w:b/>
          <w:bCs/>
          <w:sz w:val="20"/>
          <w:szCs w:val="20"/>
        </w:rPr>
        <w:t xml:space="preserve">1. Introduction </w:t>
      </w:r>
    </w:p>
    <w:p w14:paraId="44E035EE" w14:textId="77777777" w:rsidR="00CE4A2C" w:rsidRPr="00F17F14" w:rsidRDefault="00CE4A2C" w:rsidP="00CE4A2C">
      <w:pPr>
        <w:pStyle w:val="Default"/>
        <w:rPr>
          <w:rFonts w:ascii="Verdana" w:hAnsi="Verdana" w:cs="Verdana"/>
          <w:sz w:val="20"/>
          <w:szCs w:val="20"/>
        </w:rPr>
      </w:pPr>
    </w:p>
    <w:p w14:paraId="4199607D" w14:textId="13E4A024" w:rsidR="00CE4A2C" w:rsidRPr="00F17F14" w:rsidRDefault="00CE4A2C" w:rsidP="00CE4A2C">
      <w:pPr>
        <w:pStyle w:val="Default"/>
        <w:rPr>
          <w:rFonts w:ascii="Verdana" w:hAnsi="Verdana"/>
          <w:sz w:val="20"/>
          <w:szCs w:val="20"/>
        </w:rPr>
      </w:pPr>
      <w:r w:rsidRPr="00F17F14">
        <w:rPr>
          <w:rFonts w:ascii="Verdana" w:hAnsi="Verdana"/>
          <w:sz w:val="20"/>
          <w:szCs w:val="20"/>
        </w:rPr>
        <w:t xml:space="preserve">SNV implemented two 4-year projects targeting smallholder farmers, a biogas project, Energy for Agriculture (E4A); and a climate smart agricultural project, Sustainable Integrated Land Management Solutions (SILMS). SNV is now implementing a project inspired by concepts and lessons from SILMS and E4A projects, called INCREASE (Increasing Climate Resilience in Energy and Agricultural Systems and Entrepreneurship). The INCREASE project is funded by the Swedish International Development Agency (SIDA). The project aims to contribute to resilience in farming and agribusiness by working with the targeted private companies, to encourage the smallholder farmers to adopt climate smart agricultural practices and deploy decentralised energy systems to increase and stabilise production. The project works with private sector companies in dairy, cotton, and horticulture. The focus is Southern, Lusaka, Central and Eastern Provinces. </w:t>
      </w:r>
    </w:p>
    <w:p w14:paraId="34177A0C" w14:textId="77777777" w:rsidR="00CE4A2C" w:rsidRPr="00F17F14" w:rsidRDefault="00CE4A2C" w:rsidP="00CE4A2C">
      <w:pPr>
        <w:pStyle w:val="Default"/>
        <w:rPr>
          <w:rFonts w:ascii="Verdana" w:hAnsi="Verdana"/>
          <w:sz w:val="20"/>
          <w:szCs w:val="20"/>
        </w:rPr>
      </w:pPr>
      <w:r w:rsidRPr="00F17F14">
        <w:rPr>
          <w:rFonts w:ascii="Verdana" w:hAnsi="Verdana"/>
          <w:sz w:val="20"/>
          <w:szCs w:val="20"/>
        </w:rPr>
        <w:t xml:space="preserve">OYE is another SNV project that aims to improve the livelihoods and increase incomes for thousands of out-of-school youths (among whom at least 50% are young women) in "green" jobs, Agri-food systems, and energy. The Project has a target of 10,000 and works in 4 provinces (Eastern, Southern, Central and Northern). The INCREASE project will be working with OYE to set up demo projects to demonstrate applications of solar energy for food drying. </w:t>
      </w:r>
    </w:p>
    <w:p w14:paraId="03B1E1A6" w14:textId="77777777" w:rsidR="00CE4A2C" w:rsidRPr="00F17F14" w:rsidRDefault="00CE4A2C" w:rsidP="00CE4A2C">
      <w:pPr>
        <w:pStyle w:val="Default"/>
        <w:rPr>
          <w:rFonts w:ascii="Verdana" w:hAnsi="Verdana"/>
          <w:sz w:val="20"/>
          <w:szCs w:val="20"/>
        </w:rPr>
      </w:pPr>
      <w:r w:rsidRPr="00F17F14">
        <w:rPr>
          <w:rFonts w:ascii="Verdana" w:hAnsi="Verdana"/>
          <w:sz w:val="20"/>
          <w:szCs w:val="20"/>
        </w:rPr>
        <w:t xml:space="preserve">Solar food driers are an intervention for value addition to the INCREASE value chains. Depending on the technological set up, Solar food driers can prolong shelf life and enhance the value of vegetables, fruits, and other Argo forestry products. Recognizing this value, SNV intends to pilot Solar food driers in Eastern, Southern, Lusaka and Central Province. Some of the applications proposed include. </w:t>
      </w:r>
    </w:p>
    <w:p w14:paraId="5A2A5520" w14:textId="42B05B0F" w:rsidR="00CE4A2C" w:rsidRPr="00F17F14" w:rsidRDefault="00CE4A2C" w:rsidP="008168C7">
      <w:pPr>
        <w:pStyle w:val="Default"/>
        <w:spacing w:after="47"/>
        <w:ind w:left="360"/>
        <w:rPr>
          <w:rFonts w:ascii="Verdana" w:hAnsi="Verdana"/>
          <w:sz w:val="20"/>
          <w:szCs w:val="20"/>
        </w:rPr>
      </w:pPr>
      <w:r w:rsidRPr="00F17F14">
        <w:rPr>
          <w:rFonts w:ascii="Verdana" w:hAnsi="Verdana"/>
          <w:sz w:val="20"/>
          <w:szCs w:val="20"/>
        </w:rPr>
        <w:t xml:space="preserve">Solar drying for fruits and vegetables </w:t>
      </w:r>
    </w:p>
    <w:p w14:paraId="251092D4" w14:textId="73CA2D7D" w:rsidR="00CE4A2C" w:rsidRPr="00F17F14" w:rsidRDefault="00CE4A2C" w:rsidP="008168C7">
      <w:pPr>
        <w:pStyle w:val="Default"/>
        <w:spacing w:after="47"/>
        <w:ind w:left="360"/>
        <w:rPr>
          <w:rFonts w:ascii="Verdana" w:hAnsi="Verdana"/>
          <w:sz w:val="20"/>
          <w:szCs w:val="20"/>
        </w:rPr>
      </w:pPr>
      <w:r w:rsidRPr="00F17F14">
        <w:rPr>
          <w:rFonts w:ascii="Verdana" w:hAnsi="Verdana"/>
          <w:sz w:val="20"/>
          <w:szCs w:val="20"/>
        </w:rPr>
        <w:t xml:space="preserve">Solar drying for folder crops such as Leucaena </w:t>
      </w:r>
    </w:p>
    <w:p w14:paraId="07DD9F91" w14:textId="2E3FF91D" w:rsidR="00CE4A2C" w:rsidRPr="00F17F14" w:rsidRDefault="00CE4A2C" w:rsidP="008168C7">
      <w:pPr>
        <w:pStyle w:val="Default"/>
        <w:ind w:left="360"/>
        <w:rPr>
          <w:rFonts w:ascii="Verdana" w:hAnsi="Verdana"/>
          <w:sz w:val="20"/>
          <w:szCs w:val="20"/>
        </w:rPr>
      </w:pPr>
      <w:r w:rsidRPr="00F17F14">
        <w:rPr>
          <w:rFonts w:ascii="Verdana" w:hAnsi="Verdana"/>
          <w:sz w:val="20"/>
          <w:szCs w:val="20"/>
        </w:rPr>
        <w:t xml:space="preserve">Solar drying for medicinal and ornamental agro-forestry trees such Moringa </w:t>
      </w:r>
    </w:p>
    <w:p w14:paraId="5C3F3B44" w14:textId="77777777" w:rsidR="00CE4A2C" w:rsidRPr="00F17F14" w:rsidRDefault="00CE4A2C" w:rsidP="00CE4A2C">
      <w:pPr>
        <w:pStyle w:val="Default"/>
        <w:rPr>
          <w:rFonts w:ascii="Verdana" w:hAnsi="Verdana"/>
          <w:sz w:val="20"/>
          <w:szCs w:val="20"/>
        </w:rPr>
      </w:pPr>
    </w:p>
    <w:p w14:paraId="6F67F2F5" w14:textId="00D18563" w:rsidR="00133B7D" w:rsidRPr="00F17F14" w:rsidRDefault="00CE4A2C" w:rsidP="00CE4A2C">
      <w:pPr>
        <w:pStyle w:val="TableParagraph"/>
        <w:spacing w:before="8"/>
        <w:jc w:val="both"/>
        <w:rPr>
          <w:b/>
          <w:sz w:val="20"/>
          <w:szCs w:val="20"/>
        </w:rPr>
      </w:pPr>
      <w:r w:rsidRPr="00F17F14">
        <w:rPr>
          <w:sz w:val="20"/>
          <w:szCs w:val="20"/>
        </w:rPr>
        <w:t>Community based solar driers are preferred as they have the capacity to benefit many small holder farmers as opposed to individual ones. Therefore, they are easy to scale up depending on the local context for the area. If the pilot works, it can be scaled up in other areas.</w:t>
      </w:r>
    </w:p>
    <w:p w14:paraId="01B920BF" w14:textId="24379553" w:rsidR="00EE1001" w:rsidRPr="00F17F14" w:rsidRDefault="00EE1001" w:rsidP="00EE1001">
      <w:pPr>
        <w:jc w:val="both"/>
        <w:rPr>
          <w:sz w:val="20"/>
          <w:szCs w:val="20"/>
          <w:lang/>
        </w:rPr>
      </w:pPr>
    </w:p>
    <w:tbl>
      <w:tblPr>
        <w:tblStyle w:val="TableGrid"/>
        <w:tblW w:w="0" w:type="auto"/>
        <w:tblLook w:val="04A0" w:firstRow="1" w:lastRow="0" w:firstColumn="1" w:lastColumn="0" w:noHBand="0" w:noVBand="1"/>
      </w:tblPr>
      <w:tblGrid>
        <w:gridCol w:w="2265"/>
        <w:gridCol w:w="2265"/>
        <w:gridCol w:w="2266"/>
      </w:tblGrid>
      <w:tr w:rsidR="005B76D1" w:rsidRPr="00F17F14" w14:paraId="79469F8B" w14:textId="77777777" w:rsidTr="00655CD6">
        <w:trPr>
          <w:cnfStyle w:val="100000000000" w:firstRow="1" w:lastRow="0" w:firstColumn="0" w:lastColumn="0" w:oddVBand="0" w:evenVBand="0" w:oddHBand="0" w:evenHBand="0" w:firstRowFirstColumn="0" w:firstRowLastColumn="0" w:lastRowFirstColumn="0" w:lastRowLastColumn="0"/>
        </w:trPr>
        <w:tc>
          <w:tcPr>
            <w:tcW w:w="2265" w:type="dxa"/>
          </w:tcPr>
          <w:p w14:paraId="33E63136" w14:textId="52F81202" w:rsidR="005B76D1" w:rsidRPr="00F17F14" w:rsidRDefault="005B76D1" w:rsidP="00EE1001">
            <w:pPr>
              <w:jc w:val="both"/>
              <w:rPr>
                <w:sz w:val="20"/>
                <w:szCs w:val="20"/>
              </w:rPr>
            </w:pPr>
            <w:r w:rsidRPr="00F17F14">
              <w:rPr>
                <w:sz w:val="20"/>
                <w:szCs w:val="20"/>
              </w:rPr>
              <w:t>SN</w:t>
            </w:r>
          </w:p>
        </w:tc>
        <w:tc>
          <w:tcPr>
            <w:tcW w:w="2265" w:type="dxa"/>
          </w:tcPr>
          <w:p w14:paraId="20FAA97B" w14:textId="1FA75A67" w:rsidR="005B76D1" w:rsidRPr="00F17F14" w:rsidRDefault="005B76D1" w:rsidP="00EE1001">
            <w:pPr>
              <w:jc w:val="both"/>
              <w:rPr>
                <w:sz w:val="20"/>
                <w:szCs w:val="20"/>
              </w:rPr>
            </w:pPr>
            <w:r w:rsidRPr="00F17F14">
              <w:rPr>
                <w:sz w:val="20"/>
                <w:szCs w:val="20"/>
              </w:rPr>
              <w:t>DETAILS</w:t>
            </w:r>
          </w:p>
        </w:tc>
        <w:tc>
          <w:tcPr>
            <w:tcW w:w="2266" w:type="dxa"/>
          </w:tcPr>
          <w:p w14:paraId="220A1EA7" w14:textId="690A8FC6" w:rsidR="005B76D1" w:rsidRPr="00F17F14" w:rsidRDefault="005B76D1" w:rsidP="00EE1001">
            <w:pPr>
              <w:jc w:val="both"/>
              <w:rPr>
                <w:sz w:val="20"/>
                <w:szCs w:val="20"/>
              </w:rPr>
            </w:pPr>
            <w:r w:rsidRPr="00F17F14">
              <w:rPr>
                <w:sz w:val="20"/>
                <w:szCs w:val="20"/>
              </w:rPr>
              <w:t>QUANTITY(SITES)</w:t>
            </w:r>
          </w:p>
        </w:tc>
      </w:tr>
      <w:tr w:rsidR="005B76D1" w:rsidRPr="00F17F14" w14:paraId="02EBAC29" w14:textId="77777777" w:rsidTr="00655CD6">
        <w:tc>
          <w:tcPr>
            <w:tcW w:w="2265" w:type="dxa"/>
          </w:tcPr>
          <w:p w14:paraId="25637E26" w14:textId="5F75381B" w:rsidR="005B76D1" w:rsidRPr="00F17F14" w:rsidRDefault="005B76D1" w:rsidP="00EE1001">
            <w:pPr>
              <w:jc w:val="both"/>
              <w:rPr>
                <w:sz w:val="20"/>
                <w:szCs w:val="20"/>
              </w:rPr>
            </w:pPr>
            <w:r w:rsidRPr="00F17F14">
              <w:rPr>
                <w:sz w:val="20"/>
                <w:szCs w:val="20"/>
              </w:rPr>
              <w:t>1</w:t>
            </w:r>
          </w:p>
        </w:tc>
        <w:tc>
          <w:tcPr>
            <w:tcW w:w="2265" w:type="dxa"/>
          </w:tcPr>
          <w:p w14:paraId="74EB4BF2" w14:textId="7F3CF4B9" w:rsidR="005B76D1" w:rsidRPr="00F17F14" w:rsidRDefault="005B76D1" w:rsidP="00EE1001">
            <w:pPr>
              <w:jc w:val="both"/>
              <w:rPr>
                <w:sz w:val="20"/>
                <w:szCs w:val="20"/>
              </w:rPr>
            </w:pPr>
            <w:r>
              <w:rPr>
                <w:sz w:val="20"/>
                <w:szCs w:val="20"/>
              </w:rPr>
              <w:t xml:space="preserve">NORTH WESTERN </w:t>
            </w:r>
            <w:r w:rsidRPr="00F17F14">
              <w:rPr>
                <w:sz w:val="20"/>
                <w:szCs w:val="20"/>
              </w:rPr>
              <w:t>PROVINCE</w:t>
            </w:r>
          </w:p>
        </w:tc>
        <w:tc>
          <w:tcPr>
            <w:tcW w:w="2266" w:type="dxa"/>
          </w:tcPr>
          <w:p w14:paraId="441208E2" w14:textId="720E3BCB" w:rsidR="005B76D1" w:rsidRPr="00F17F14" w:rsidRDefault="005B76D1" w:rsidP="00EE1001">
            <w:pPr>
              <w:jc w:val="both"/>
              <w:rPr>
                <w:sz w:val="20"/>
                <w:szCs w:val="20"/>
              </w:rPr>
            </w:pPr>
            <w:r>
              <w:rPr>
                <w:sz w:val="20"/>
                <w:szCs w:val="20"/>
              </w:rPr>
              <w:t>2</w:t>
            </w:r>
          </w:p>
        </w:tc>
      </w:tr>
      <w:tr w:rsidR="005B76D1" w:rsidRPr="00F17F14" w14:paraId="4C31DF95" w14:textId="77777777" w:rsidTr="00655CD6">
        <w:tc>
          <w:tcPr>
            <w:tcW w:w="2265" w:type="dxa"/>
          </w:tcPr>
          <w:p w14:paraId="26385426" w14:textId="29780525" w:rsidR="005B76D1" w:rsidRPr="00F17F14" w:rsidRDefault="005B76D1" w:rsidP="00EE1001">
            <w:pPr>
              <w:jc w:val="both"/>
              <w:rPr>
                <w:sz w:val="20"/>
                <w:szCs w:val="20"/>
              </w:rPr>
            </w:pPr>
            <w:r w:rsidRPr="00F17F14">
              <w:rPr>
                <w:sz w:val="20"/>
                <w:szCs w:val="20"/>
              </w:rPr>
              <w:t>2</w:t>
            </w:r>
          </w:p>
        </w:tc>
        <w:tc>
          <w:tcPr>
            <w:tcW w:w="2265" w:type="dxa"/>
          </w:tcPr>
          <w:p w14:paraId="5A00F293" w14:textId="69356BDB" w:rsidR="005B76D1" w:rsidRPr="00F17F14" w:rsidRDefault="005B76D1" w:rsidP="00EE1001">
            <w:pPr>
              <w:jc w:val="both"/>
              <w:rPr>
                <w:sz w:val="20"/>
                <w:szCs w:val="20"/>
              </w:rPr>
            </w:pPr>
            <w:r w:rsidRPr="00F17F14">
              <w:rPr>
                <w:sz w:val="20"/>
                <w:szCs w:val="20"/>
              </w:rPr>
              <w:t>CENTRAL PROVINCE</w:t>
            </w:r>
          </w:p>
        </w:tc>
        <w:tc>
          <w:tcPr>
            <w:tcW w:w="2266" w:type="dxa"/>
          </w:tcPr>
          <w:p w14:paraId="0F0BA126" w14:textId="032DA569" w:rsidR="005B76D1" w:rsidRPr="00F17F14" w:rsidRDefault="008A6141" w:rsidP="00EE1001">
            <w:pPr>
              <w:jc w:val="both"/>
              <w:rPr>
                <w:sz w:val="20"/>
                <w:szCs w:val="20"/>
              </w:rPr>
            </w:pPr>
            <w:r>
              <w:rPr>
                <w:sz w:val="20"/>
                <w:szCs w:val="20"/>
              </w:rPr>
              <w:t>1</w:t>
            </w:r>
          </w:p>
        </w:tc>
      </w:tr>
      <w:tr w:rsidR="005B76D1" w:rsidRPr="00F17F14" w14:paraId="7045E907" w14:textId="77777777" w:rsidTr="00655CD6">
        <w:tc>
          <w:tcPr>
            <w:tcW w:w="2265" w:type="dxa"/>
          </w:tcPr>
          <w:p w14:paraId="305B3A7C" w14:textId="4177AE10" w:rsidR="005B76D1" w:rsidRPr="00F17F14" w:rsidRDefault="005B76D1" w:rsidP="00EE1001">
            <w:pPr>
              <w:jc w:val="both"/>
              <w:rPr>
                <w:sz w:val="20"/>
                <w:szCs w:val="20"/>
              </w:rPr>
            </w:pPr>
            <w:r w:rsidRPr="00F17F14">
              <w:rPr>
                <w:sz w:val="20"/>
                <w:szCs w:val="20"/>
              </w:rPr>
              <w:lastRenderedPageBreak/>
              <w:t>3</w:t>
            </w:r>
          </w:p>
        </w:tc>
        <w:tc>
          <w:tcPr>
            <w:tcW w:w="2265" w:type="dxa"/>
          </w:tcPr>
          <w:p w14:paraId="36DF7B58" w14:textId="02806748" w:rsidR="005B76D1" w:rsidRPr="00F17F14" w:rsidRDefault="005B76D1" w:rsidP="00EE1001">
            <w:pPr>
              <w:jc w:val="both"/>
              <w:rPr>
                <w:sz w:val="20"/>
                <w:szCs w:val="20"/>
              </w:rPr>
            </w:pPr>
            <w:r w:rsidRPr="00F17F14">
              <w:rPr>
                <w:sz w:val="20"/>
                <w:szCs w:val="20"/>
              </w:rPr>
              <w:t>EASTERN PROVINCE</w:t>
            </w:r>
          </w:p>
        </w:tc>
        <w:tc>
          <w:tcPr>
            <w:tcW w:w="2266" w:type="dxa"/>
          </w:tcPr>
          <w:p w14:paraId="257ABA32" w14:textId="79C2C39F" w:rsidR="005B76D1" w:rsidRPr="00F17F14" w:rsidRDefault="008A6141" w:rsidP="00EE1001">
            <w:pPr>
              <w:jc w:val="both"/>
              <w:rPr>
                <w:sz w:val="20"/>
                <w:szCs w:val="20"/>
              </w:rPr>
            </w:pPr>
            <w:r>
              <w:rPr>
                <w:sz w:val="20"/>
                <w:szCs w:val="20"/>
              </w:rPr>
              <w:t>1</w:t>
            </w:r>
          </w:p>
        </w:tc>
      </w:tr>
      <w:tr w:rsidR="005B76D1" w:rsidRPr="00F17F14" w14:paraId="49B73E59" w14:textId="77777777" w:rsidTr="00655CD6">
        <w:tc>
          <w:tcPr>
            <w:tcW w:w="2265" w:type="dxa"/>
          </w:tcPr>
          <w:p w14:paraId="45099BB7" w14:textId="275D7F2B" w:rsidR="005B76D1" w:rsidRPr="00F17F14" w:rsidRDefault="005B76D1" w:rsidP="00EE1001">
            <w:pPr>
              <w:jc w:val="both"/>
              <w:rPr>
                <w:sz w:val="20"/>
                <w:szCs w:val="20"/>
              </w:rPr>
            </w:pPr>
            <w:r w:rsidRPr="00F17F14">
              <w:rPr>
                <w:sz w:val="20"/>
                <w:szCs w:val="20"/>
              </w:rPr>
              <w:t>4</w:t>
            </w:r>
          </w:p>
        </w:tc>
        <w:tc>
          <w:tcPr>
            <w:tcW w:w="2265" w:type="dxa"/>
          </w:tcPr>
          <w:p w14:paraId="1CA7A428" w14:textId="3CC0F0EB" w:rsidR="005B76D1" w:rsidRPr="00F17F14" w:rsidRDefault="00EE633F" w:rsidP="00EE1001">
            <w:pPr>
              <w:jc w:val="both"/>
              <w:rPr>
                <w:sz w:val="20"/>
                <w:szCs w:val="20"/>
              </w:rPr>
            </w:pPr>
            <w:r>
              <w:rPr>
                <w:sz w:val="20"/>
                <w:szCs w:val="20"/>
              </w:rPr>
              <w:t xml:space="preserve">SOUTHERN </w:t>
            </w:r>
            <w:r w:rsidR="005B76D1" w:rsidRPr="00F17F14">
              <w:rPr>
                <w:sz w:val="20"/>
                <w:szCs w:val="20"/>
              </w:rPr>
              <w:t>PROVINCE</w:t>
            </w:r>
          </w:p>
        </w:tc>
        <w:tc>
          <w:tcPr>
            <w:tcW w:w="2266" w:type="dxa"/>
          </w:tcPr>
          <w:p w14:paraId="5B4A3A9B" w14:textId="0A4B6D8B" w:rsidR="005B76D1" w:rsidRPr="00F17F14" w:rsidRDefault="005B76D1" w:rsidP="00EE1001">
            <w:pPr>
              <w:jc w:val="both"/>
              <w:rPr>
                <w:sz w:val="20"/>
                <w:szCs w:val="20"/>
              </w:rPr>
            </w:pPr>
            <w:r w:rsidRPr="00F17F14">
              <w:rPr>
                <w:sz w:val="20"/>
                <w:szCs w:val="20"/>
              </w:rPr>
              <w:t>1</w:t>
            </w:r>
          </w:p>
        </w:tc>
      </w:tr>
      <w:tr w:rsidR="005B76D1" w:rsidRPr="00F17F14" w14:paraId="08C898F8" w14:textId="77777777" w:rsidTr="00655CD6">
        <w:tc>
          <w:tcPr>
            <w:tcW w:w="2265" w:type="dxa"/>
          </w:tcPr>
          <w:p w14:paraId="15DFC7B5" w14:textId="57BA7FB8" w:rsidR="005B76D1" w:rsidRPr="00F17F14" w:rsidRDefault="005B76D1" w:rsidP="00EE1001">
            <w:pPr>
              <w:jc w:val="both"/>
              <w:rPr>
                <w:b/>
                <w:bCs/>
                <w:sz w:val="20"/>
                <w:szCs w:val="20"/>
              </w:rPr>
            </w:pPr>
            <w:r w:rsidRPr="00F17F14">
              <w:rPr>
                <w:b/>
                <w:bCs/>
                <w:sz w:val="20"/>
                <w:szCs w:val="20"/>
              </w:rPr>
              <w:t>Total</w:t>
            </w:r>
          </w:p>
        </w:tc>
        <w:tc>
          <w:tcPr>
            <w:tcW w:w="2265" w:type="dxa"/>
          </w:tcPr>
          <w:p w14:paraId="44FD2965" w14:textId="77777777" w:rsidR="005B76D1" w:rsidRPr="00F17F14" w:rsidRDefault="005B76D1" w:rsidP="00EE1001">
            <w:pPr>
              <w:jc w:val="both"/>
              <w:rPr>
                <w:sz w:val="20"/>
                <w:szCs w:val="20"/>
              </w:rPr>
            </w:pPr>
          </w:p>
        </w:tc>
        <w:tc>
          <w:tcPr>
            <w:tcW w:w="2266" w:type="dxa"/>
          </w:tcPr>
          <w:p w14:paraId="43E379E8" w14:textId="08BACBAA" w:rsidR="005B76D1" w:rsidRPr="00F17F14" w:rsidRDefault="008A6141" w:rsidP="00EE1001">
            <w:pPr>
              <w:jc w:val="both"/>
              <w:rPr>
                <w:b/>
                <w:bCs/>
                <w:sz w:val="20"/>
                <w:szCs w:val="20"/>
              </w:rPr>
            </w:pPr>
            <w:r>
              <w:rPr>
                <w:b/>
                <w:bCs/>
                <w:sz w:val="20"/>
                <w:szCs w:val="20"/>
              </w:rPr>
              <w:t>5</w:t>
            </w:r>
          </w:p>
        </w:tc>
      </w:tr>
    </w:tbl>
    <w:p w14:paraId="2B534441" w14:textId="6686D529" w:rsidR="00002C4E" w:rsidRPr="00F17F14" w:rsidRDefault="00002C4E" w:rsidP="00EE1001">
      <w:pPr>
        <w:jc w:val="both"/>
        <w:rPr>
          <w:sz w:val="20"/>
          <w:szCs w:val="20"/>
        </w:rPr>
      </w:pPr>
    </w:p>
    <w:p w14:paraId="346E3F2A" w14:textId="77777777" w:rsidR="00002C4E" w:rsidRPr="00F17F14" w:rsidRDefault="00002C4E" w:rsidP="00002C4E">
      <w:pPr>
        <w:jc w:val="both"/>
        <w:rPr>
          <w:sz w:val="20"/>
          <w:szCs w:val="20"/>
        </w:rPr>
      </w:pPr>
    </w:p>
    <w:p w14:paraId="11BCDB33" w14:textId="77777777" w:rsidR="002A5ED2" w:rsidRPr="00F17F14" w:rsidRDefault="002A5ED2" w:rsidP="002A5ED2">
      <w:pPr>
        <w:pStyle w:val="TableParagraph"/>
        <w:spacing w:before="5"/>
        <w:rPr>
          <w:b/>
          <w:sz w:val="20"/>
          <w:szCs w:val="20"/>
        </w:rPr>
      </w:pPr>
    </w:p>
    <w:p w14:paraId="03686B0B" w14:textId="77777777" w:rsidR="00E41CBC" w:rsidRPr="00F17F14" w:rsidRDefault="00E41CBC" w:rsidP="00E41CBC">
      <w:pPr>
        <w:jc w:val="both"/>
        <w:rPr>
          <w:b/>
          <w:bCs/>
          <w:sz w:val="20"/>
          <w:szCs w:val="20"/>
          <w:lang w:val="en-GB"/>
        </w:rPr>
      </w:pPr>
      <w:r w:rsidRPr="00F17F14">
        <w:rPr>
          <w:b/>
          <w:bCs/>
          <w:sz w:val="20"/>
          <w:szCs w:val="20"/>
          <w:lang w:val="en-GB"/>
        </w:rPr>
        <w:t>Consultant Mandatory requirements</w:t>
      </w:r>
    </w:p>
    <w:p w14:paraId="2B4C7732" w14:textId="5AD5522C" w:rsidR="00E41CBC" w:rsidRPr="00F17F14" w:rsidRDefault="00E41CBC" w:rsidP="00E41CBC">
      <w:pPr>
        <w:jc w:val="both"/>
        <w:rPr>
          <w:sz w:val="20"/>
          <w:szCs w:val="20"/>
          <w:lang w:val="en-GB"/>
        </w:rPr>
      </w:pPr>
    </w:p>
    <w:p w14:paraId="2F85939B" w14:textId="1D3D6320" w:rsidR="00E41CBC" w:rsidRDefault="00E41CBC" w:rsidP="00E41CBC">
      <w:pPr>
        <w:pStyle w:val="ListParagraph"/>
        <w:numPr>
          <w:ilvl w:val="0"/>
          <w:numId w:val="4"/>
        </w:numPr>
        <w:jc w:val="both"/>
        <w:rPr>
          <w:sz w:val="20"/>
          <w:szCs w:val="20"/>
          <w:lang w:val="en-GB"/>
        </w:rPr>
      </w:pPr>
      <w:r w:rsidRPr="00F17F14">
        <w:rPr>
          <w:sz w:val="20"/>
          <w:szCs w:val="20"/>
          <w:lang w:val="en-GB"/>
        </w:rPr>
        <w:t>Financial Proposal</w:t>
      </w:r>
      <w:r w:rsidR="001568FE" w:rsidRPr="00F17F14">
        <w:rPr>
          <w:sz w:val="20"/>
          <w:szCs w:val="20"/>
          <w:lang w:val="en-GB"/>
        </w:rPr>
        <w:t>/Quotation</w:t>
      </w:r>
    </w:p>
    <w:p w14:paraId="57108875" w14:textId="5E4B90DF" w:rsidR="00306D08" w:rsidRPr="00F17F14" w:rsidRDefault="006578FA" w:rsidP="00E41CBC">
      <w:pPr>
        <w:pStyle w:val="ListParagraph"/>
        <w:numPr>
          <w:ilvl w:val="0"/>
          <w:numId w:val="4"/>
        </w:numPr>
        <w:jc w:val="both"/>
        <w:rPr>
          <w:sz w:val="20"/>
          <w:szCs w:val="20"/>
          <w:lang w:val="en-GB"/>
        </w:rPr>
      </w:pPr>
      <w:r>
        <w:rPr>
          <w:sz w:val="20"/>
          <w:szCs w:val="20"/>
          <w:lang w:val="en-GB"/>
        </w:rPr>
        <w:t xml:space="preserve">Detailed technical </w:t>
      </w:r>
      <w:proofErr w:type="gramStart"/>
      <w:r>
        <w:rPr>
          <w:sz w:val="20"/>
          <w:szCs w:val="20"/>
          <w:lang w:val="en-GB"/>
        </w:rPr>
        <w:t>proposal</w:t>
      </w:r>
      <w:proofErr w:type="gramEnd"/>
    </w:p>
    <w:p w14:paraId="327C5E00" w14:textId="1FFE98FD" w:rsidR="00E41CBC" w:rsidRPr="00F17F14" w:rsidRDefault="00E41CBC" w:rsidP="00E41CBC">
      <w:pPr>
        <w:pStyle w:val="ListParagraph"/>
        <w:numPr>
          <w:ilvl w:val="0"/>
          <w:numId w:val="4"/>
        </w:numPr>
        <w:jc w:val="both"/>
        <w:rPr>
          <w:sz w:val="20"/>
          <w:szCs w:val="20"/>
          <w:lang w:val="en-GB"/>
        </w:rPr>
      </w:pPr>
      <w:r w:rsidRPr="00F17F14">
        <w:rPr>
          <w:sz w:val="20"/>
          <w:szCs w:val="20"/>
          <w:lang w:val="en-GB"/>
        </w:rPr>
        <w:t xml:space="preserve">Organisation Profile </w:t>
      </w:r>
    </w:p>
    <w:p w14:paraId="053FE0C7" w14:textId="0BB832B0" w:rsidR="00E41CBC" w:rsidRPr="00F17F14" w:rsidRDefault="00E41CBC" w:rsidP="00E41CBC">
      <w:pPr>
        <w:pStyle w:val="ListParagraph"/>
        <w:numPr>
          <w:ilvl w:val="0"/>
          <w:numId w:val="4"/>
        </w:numPr>
        <w:jc w:val="both"/>
        <w:rPr>
          <w:sz w:val="20"/>
          <w:szCs w:val="20"/>
          <w:lang w:val="en-GB"/>
        </w:rPr>
      </w:pPr>
      <w:r w:rsidRPr="00F17F14">
        <w:rPr>
          <w:sz w:val="20"/>
          <w:szCs w:val="20"/>
          <w:lang w:val="en-GB"/>
        </w:rPr>
        <w:t>C</w:t>
      </w:r>
      <w:r w:rsidR="00CD1851" w:rsidRPr="00F17F14">
        <w:rPr>
          <w:sz w:val="20"/>
          <w:szCs w:val="20"/>
          <w:lang w:val="en-GB"/>
        </w:rPr>
        <w:t>ertificate of Incorporation</w:t>
      </w:r>
    </w:p>
    <w:p w14:paraId="682F04C8" w14:textId="34904256" w:rsidR="00E41CBC" w:rsidRPr="00F17F14" w:rsidRDefault="00E41CBC" w:rsidP="00E41CBC">
      <w:pPr>
        <w:pStyle w:val="ListParagraph"/>
        <w:numPr>
          <w:ilvl w:val="0"/>
          <w:numId w:val="4"/>
        </w:numPr>
        <w:jc w:val="both"/>
        <w:rPr>
          <w:sz w:val="20"/>
          <w:szCs w:val="20"/>
          <w:lang w:val="en-GB"/>
        </w:rPr>
      </w:pPr>
      <w:r w:rsidRPr="00F17F14">
        <w:rPr>
          <w:sz w:val="20"/>
          <w:szCs w:val="20"/>
          <w:lang w:val="en-GB"/>
        </w:rPr>
        <w:t>TPIN Certificate</w:t>
      </w:r>
    </w:p>
    <w:p w14:paraId="1D4DA061" w14:textId="51391284" w:rsidR="00E41CBC" w:rsidRPr="00F17F14" w:rsidRDefault="00CD1851" w:rsidP="00E41CBC">
      <w:pPr>
        <w:pStyle w:val="ListParagraph"/>
        <w:numPr>
          <w:ilvl w:val="0"/>
          <w:numId w:val="4"/>
        </w:numPr>
        <w:jc w:val="both"/>
        <w:rPr>
          <w:sz w:val="20"/>
          <w:szCs w:val="20"/>
          <w:lang w:val="en-GB"/>
        </w:rPr>
      </w:pPr>
      <w:r w:rsidRPr="00F17F14">
        <w:rPr>
          <w:sz w:val="20"/>
          <w:szCs w:val="20"/>
          <w:lang w:val="en-GB"/>
        </w:rPr>
        <w:t xml:space="preserve">Valid </w:t>
      </w:r>
      <w:r w:rsidR="00E41CBC" w:rsidRPr="00F17F14">
        <w:rPr>
          <w:sz w:val="20"/>
          <w:szCs w:val="20"/>
          <w:lang w:val="en-GB"/>
        </w:rPr>
        <w:t>Tax Clearance Certificate</w:t>
      </w:r>
    </w:p>
    <w:p w14:paraId="6ED7643D" w14:textId="7376F45F" w:rsidR="00E41CBC" w:rsidRPr="00F17F14" w:rsidRDefault="00E41CBC" w:rsidP="00E41CBC">
      <w:pPr>
        <w:pStyle w:val="ListParagraph"/>
        <w:numPr>
          <w:ilvl w:val="0"/>
          <w:numId w:val="4"/>
        </w:numPr>
        <w:jc w:val="both"/>
        <w:rPr>
          <w:sz w:val="20"/>
          <w:szCs w:val="20"/>
          <w:lang w:val="en-GB"/>
        </w:rPr>
      </w:pPr>
      <w:r w:rsidRPr="00F17F14">
        <w:rPr>
          <w:sz w:val="20"/>
          <w:szCs w:val="20"/>
        </w:rPr>
        <w:t>Proof of Physical address – Water bill or Electricity bill</w:t>
      </w:r>
    </w:p>
    <w:p w14:paraId="582D7477" w14:textId="1015CAF4" w:rsidR="00E41CBC" w:rsidRPr="00F17F14" w:rsidRDefault="00E41CBC" w:rsidP="00E41CBC">
      <w:pPr>
        <w:pStyle w:val="ListParagraph"/>
        <w:numPr>
          <w:ilvl w:val="0"/>
          <w:numId w:val="4"/>
        </w:numPr>
        <w:jc w:val="both"/>
        <w:rPr>
          <w:sz w:val="20"/>
          <w:szCs w:val="20"/>
          <w:lang w:val="en-GB"/>
        </w:rPr>
      </w:pPr>
      <w:r w:rsidRPr="00F17F14">
        <w:rPr>
          <w:sz w:val="20"/>
          <w:szCs w:val="20"/>
        </w:rPr>
        <w:t>Latest Bank Statement for the past three months</w:t>
      </w:r>
    </w:p>
    <w:p w14:paraId="43C2EA7A" w14:textId="2A93B254" w:rsidR="004C2E52" w:rsidRPr="00F17F14" w:rsidRDefault="00E41CBC" w:rsidP="00AD7D75">
      <w:pPr>
        <w:pStyle w:val="ListParagraph"/>
        <w:numPr>
          <w:ilvl w:val="0"/>
          <w:numId w:val="4"/>
        </w:numPr>
        <w:jc w:val="both"/>
        <w:rPr>
          <w:sz w:val="20"/>
          <w:szCs w:val="20"/>
          <w:lang w:val="en-GB"/>
        </w:rPr>
      </w:pPr>
      <w:r w:rsidRPr="00F17F14">
        <w:rPr>
          <w:sz w:val="20"/>
          <w:szCs w:val="20"/>
        </w:rPr>
        <w:t>Three R</w:t>
      </w:r>
      <w:r w:rsidR="00CD1851" w:rsidRPr="00F17F14">
        <w:rPr>
          <w:sz w:val="20"/>
          <w:szCs w:val="20"/>
        </w:rPr>
        <w:t>ecommendations from similar assignments</w:t>
      </w:r>
    </w:p>
    <w:p w14:paraId="269F3E97" w14:textId="77777777" w:rsidR="009E4A84" w:rsidRPr="00F17F14" w:rsidRDefault="009E4A84" w:rsidP="00224F18">
      <w:pPr>
        <w:jc w:val="both"/>
        <w:rPr>
          <w:sz w:val="20"/>
          <w:szCs w:val="20"/>
          <w:lang w:val="en-GB"/>
        </w:rPr>
      </w:pPr>
    </w:p>
    <w:p w14:paraId="2094C5ED" w14:textId="192C74CC" w:rsidR="009E4A84" w:rsidRPr="00F17F14" w:rsidRDefault="009E4A84" w:rsidP="00FF0E5B">
      <w:pPr>
        <w:jc w:val="both"/>
        <w:rPr>
          <w:b/>
          <w:bCs/>
          <w:i/>
          <w:iCs/>
          <w:sz w:val="20"/>
          <w:szCs w:val="20"/>
          <w:lang w:val="en-GB"/>
        </w:rPr>
      </w:pPr>
      <w:r w:rsidRPr="00F17F14">
        <w:rPr>
          <w:b/>
          <w:bCs/>
          <w:i/>
          <w:iCs/>
          <w:sz w:val="20"/>
          <w:szCs w:val="20"/>
          <w:lang w:val="en-GB"/>
        </w:rPr>
        <w:t xml:space="preserve">Detailed specifications and requirements are well stated in the </w:t>
      </w:r>
      <w:r w:rsidR="00CD1851" w:rsidRPr="00F17F14">
        <w:rPr>
          <w:b/>
          <w:bCs/>
          <w:i/>
          <w:iCs/>
          <w:sz w:val="20"/>
          <w:szCs w:val="20"/>
          <w:lang w:val="en-GB"/>
        </w:rPr>
        <w:t xml:space="preserve">RFQ </w:t>
      </w:r>
      <w:r w:rsidR="00473C7E" w:rsidRPr="00F17F14">
        <w:rPr>
          <w:b/>
          <w:bCs/>
          <w:i/>
          <w:iCs/>
          <w:sz w:val="20"/>
          <w:szCs w:val="20"/>
          <w:lang w:val="en-GB"/>
        </w:rPr>
        <w:t xml:space="preserve">which can be </w:t>
      </w:r>
      <w:r w:rsidR="00E05003" w:rsidRPr="00F17F14">
        <w:rPr>
          <w:b/>
          <w:bCs/>
          <w:i/>
          <w:iCs/>
          <w:sz w:val="20"/>
          <w:szCs w:val="20"/>
          <w:lang w:val="en-GB"/>
        </w:rPr>
        <w:t xml:space="preserve">accessed </w:t>
      </w:r>
      <w:r w:rsidR="00F51E11" w:rsidRPr="00F17F14">
        <w:rPr>
          <w:b/>
          <w:bCs/>
          <w:i/>
          <w:iCs/>
          <w:sz w:val="20"/>
          <w:szCs w:val="20"/>
          <w:lang w:val="en-GB"/>
        </w:rPr>
        <w:t xml:space="preserve">on this link </w:t>
      </w:r>
      <w:r w:rsidR="00F51E11" w:rsidRPr="00F17F14">
        <w:rPr>
          <w:b/>
          <w:bCs/>
          <w:i/>
          <w:iCs/>
          <w:sz w:val="20"/>
          <w:szCs w:val="20"/>
          <w:highlight w:val="yellow"/>
          <w:lang w:val="en-GB"/>
        </w:rPr>
        <w:t>INSERT LINK</w:t>
      </w:r>
    </w:p>
    <w:p w14:paraId="75670D34" w14:textId="77777777" w:rsidR="00D621A5" w:rsidRPr="00F17F14" w:rsidRDefault="00D621A5" w:rsidP="00FF0E5B">
      <w:pPr>
        <w:jc w:val="both"/>
        <w:rPr>
          <w:b/>
          <w:bCs/>
          <w:i/>
          <w:iCs/>
          <w:sz w:val="20"/>
          <w:szCs w:val="20"/>
          <w:lang w:val="en-GB"/>
        </w:rPr>
      </w:pPr>
    </w:p>
    <w:p w14:paraId="25CF93EC" w14:textId="19395D80" w:rsidR="009E4A84" w:rsidRPr="00F17F14" w:rsidRDefault="009E4A84" w:rsidP="00FF0E5B">
      <w:pPr>
        <w:jc w:val="both"/>
        <w:rPr>
          <w:b/>
          <w:bCs/>
          <w:sz w:val="20"/>
          <w:szCs w:val="20"/>
          <w:lang w:val="en-GB"/>
        </w:rPr>
      </w:pPr>
      <w:r w:rsidRPr="00F17F14">
        <w:rPr>
          <w:b/>
          <w:bCs/>
          <w:sz w:val="20"/>
          <w:szCs w:val="20"/>
          <w:lang w:val="en-GB"/>
        </w:rPr>
        <w:t>Application Criteria</w:t>
      </w:r>
      <w:r w:rsidR="00EC5264" w:rsidRPr="00F17F14">
        <w:rPr>
          <w:b/>
          <w:bCs/>
          <w:sz w:val="20"/>
          <w:szCs w:val="20"/>
          <w:lang w:val="en-GB"/>
        </w:rPr>
        <w:t>:</w:t>
      </w:r>
    </w:p>
    <w:p w14:paraId="48C4C846" w14:textId="77777777" w:rsidR="00991CFC" w:rsidRPr="00F17F14" w:rsidRDefault="00991CFC" w:rsidP="00FF0E5B">
      <w:pPr>
        <w:jc w:val="both"/>
        <w:rPr>
          <w:sz w:val="20"/>
          <w:szCs w:val="20"/>
          <w:lang w:val="en-GB"/>
        </w:rPr>
      </w:pPr>
    </w:p>
    <w:p w14:paraId="276A9390" w14:textId="7B69EE51" w:rsidR="009E4A84" w:rsidRPr="00F17F14" w:rsidRDefault="009E4A84" w:rsidP="00FF0E5B">
      <w:pPr>
        <w:pStyle w:val="ListParagraph"/>
        <w:numPr>
          <w:ilvl w:val="0"/>
          <w:numId w:val="2"/>
        </w:numPr>
        <w:jc w:val="both"/>
        <w:rPr>
          <w:sz w:val="20"/>
          <w:szCs w:val="20"/>
          <w:lang w:val="en-GB"/>
        </w:rPr>
      </w:pPr>
      <w:r w:rsidRPr="00F17F14">
        <w:rPr>
          <w:sz w:val="20"/>
          <w:szCs w:val="20"/>
          <w:lang w:val="en-GB"/>
        </w:rPr>
        <w:t>Only electronic submissions will be accepted.</w:t>
      </w:r>
    </w:p>
    <w:p w14:paraId="5BDBC75D" w14:textId="293A6FCD" w:rsidR="009E4A84" w:rsidRPr="00F17F14" w:rsidRDefault="009E4A84" w:rsidP="00FF0E5B">
      <w:pPr>
        <w:pStyle w:val="ListParagraph"/>
        <w:numPr>
          <w:ilvl w:val="0"/>
          <w:numId w:val="2"/>
        </w:numPr>
        <w:jc w:val="both"/>
        <w:rPr>
          <w:sz w:val="20"/>
          <w:szCs w:val="20"/>
          <w:lang w:val="en-GB"/>
        </w:rPr>
      </w:pPr>
      <w:r w:rsidRPr="00F17F14">
        <w:rPr>
          <w:sz w:val="20"/>
          <w:szCs w:val="20"/>
          <w:lang w:val="en-GB"/>
        </w:rPr>
        <w:t xml:space="preserve">Submission should be made through </w:t>
      </w:r>
      <w:bookmarkStart w:id="0" w:name="_Hlk131741839"/>
      <w:r w:rsidRPr="00F17F14">
        <w:fldChar w:fldCharType="begin"/>
      </w:r>
      <w:r w:rsidRPr="00F17F14">
        <w:rPr>
          <w:sz w:val="20"/>
          <w:szCs w:val="20"/>
        </w:rPr>
        <w:instrText>HYPERLINK "mailto:zambiaprocurement@snv.org"</w:instrText>
      </w:r>
      <w:r w:rsidRPr="00F17F14">
        <w:fldChar w:fldCharType="separate"/>
      </w:r>
      <w:r w:rsidRPr="00F17F14">
        <w:rPr>
          <w:rStyle w:val="Hyperlink"/>
          <w:sz w:val="20"/>
          <w:szCs w:val="20"/>
          <w:lang w:val="en-GB"/>
        </w:rPr>
        <w:t>zambiaprocurement@snv.org</w:t>
      </w:r>
      <w:r w:rsidRPr="00F17F14">
        <w:rPr>
          <w:rStyle w:val="Hyperlink"/>
          <w:sz w:val="20"/>
          <w:szCs w:val="20"/>
          <w:lang w:val="en-GB"/>
        </w:rPr>
        <w:fldChar w:fldCharType="end"/>
      </w:r>
      <w:bookmarkEnd w:id="0"/>
      <w:r w:rsidRPr="00F17F14">
        <w:rPr>
          <w:sz w:val="20"/>
          <w:szCs w:val="20"/>
          <w:lang w:val="en-GB"/>
        </w:rPr>
        <w:t xml:space="preserve"> not later than </w:t>
      </w:r>
      <w:r w:rsidR="00994318" w:rsidRPr="00F17F14">
        <w:rPr>
          <w:sz w:val="20"/>
          <w:szCs w:val="20"/>
          <w:lang w:val="en-GB"/>
        </w:rPr>
        <w:t>1</w:t>
      </w:r>
      <w:r w:rsidR="000747B6">
        <w:rPr>
          <w:sz w:val="20"/>
          <w:szCs w:val="20"/>
          <w:lang w:val="en-GB"/>
        </w:rPr>
        <w:t>0</w:t>
      </w:r>
      <w:r w:rsidRPr="00F17F14">
        <w:rPr>
          <w:sz w:val="20"/>
          <w:szCs w:val="20"/>
          <w:lang w:val="en-GB"/>
        </w:rPr>
        <w:t>:30</w:t>
      </w:r>
      <w:r w:rsidR="000747B6">
        <w:rPr>
          <w:sz w:val="20"/>
          <w:szCs w:val="20"/>
          <w:lang w:val="en-GB"/>
        </w:rPr>
        <w:t>AM</w:t>
      </w:r>
      <w:r w:rsidRPr="00F17F14">
        <w:rPr>
          <w:sz w:val="20"/>
          <w:szCs w:val="20"/>
          <w:lang w:val="en-GB"/>
        </w:rPr>
        <w:t xml:space="preserve">, </w:t>
      </w:r>
      <w:r w:rsidR="00F51E11" w:rsidRPr="00F17F14">
        <w:rPr>
          <w:sz w:val="20"/>
          <w:szCs w:val="20"/>
          <w:lang w:val="en-GB"/>
        </w:rPr>
        <w:t>2</w:t>
      </w:r>
      <w:r w:rsidR="002D7B8C" w:rsidRPr="00F17F14">
        <w:rPr>
          <w:sz w:val="20"/>
          <w:szCs w:val="20"/>
          <w:lang w:val="en-GB"/>
        </w:rPr>
        <w:t>4</w:t>
      </w:r>
      <w:r w:rsidR="00C50532" w:rsidRPr="00F17F14">
        <w:rPr>
          <w:sz w:val="20"/>
          <w:szCs w:val="20"/>
          <w:vertAlign w:val="superscript"/>
          <w:lang w:val="en-GB"/>
        </w:rPr>
        <w:t>th</w:t>
      </w:r>
      <w:r w:rsidR="00C50532" w:rsidRPr="00F17F14">
        <w:rPr>
          <w:sz w:val="20"/>
          <w:szCs w:val="20"/>
          <w:lang w:val="en-GB"/>
        </w:rPr>
        <w:t xml:space="preserve"> </w:t>
      </w:r>
      <w:r w:rsidR="00577158" w:rsidRPr="00F17F14">
        <w:rPr>
          <w:sz w:val="20"/>
          <w:szCs w:val="20"/>
          <w:lang w:val="en-GB"/>
        </w:rPr>
        <w:t>April</w:t>
      </w:r>
      <w:r w:rsidR="00991CFC" w:rsidRPr="00F17F14">
        <w:rPr>
          <w:sz w:val="20"/>
          <w:szCs w:val="20"/>
          <w:lang w:val="en-GB"/>
        </w:rPr>
        <w:t xml:space="preserve"> 202</w:t>
      </w:r>
      <w:r w:rsidR="00577158" w:rsidRPr="00F17F14">
        <w:rPr>
          <w:sz w:val="20"/>
          <w:szCs w:val="20"/>
          <w:lang w:val="en-GB"/>
        </w:rPr>
        <w:t>3</w:t>
      </w:r>
      <w:r w:rsidR="00991CFC" w:rsidRPr="00F17F14">
        <w:rPr>
          <w:sz w:val="20"/>
          <w:szCs w:val="20"/>
          <w:lang w:val="en-GB"/>
        </w:rPr>
        <w:t>.</w:t>
      </w:r>
    </w:p>
    <w:p w14:paraId="1C92205F" w14:textId="593CF06E" w:rsidR="00A32FDB" w:rsidRPr="00F17F14" w:rsidRDefault="009E4A84" w:rsidP="00FF0E5B">
      <w:pPr>
        <w:pStyle w:val="ListParagraph"/>
        <w:numPr>
          <w:ilvl w:val="0"/>
          <w:numId w:val="2"/>
        </w:numPr>
        <w:jc w:val="both"/>
        <w:rPr>
          <w:b/>
          <w:bCs/>
          <w:sz w:val="20"/>
          <w:szCs w:val="20"/>
          <w:lang w:val="en-GB"/>
        </w:rPr>
      </w:pPr>
      <w:r w:rsidRPr="00F17F14">
        <w:rPr>
          <w:sz w:val="20"/>
          <w:szCs w:val="20"/>
          <w:lang w:val="en-GB"/>
        </w:rPr>
        <w:t xml:space="preserve">For any clarifications, contact </w:t>
      </w:r>
      <w:hyperlink r:id="rId11" w:history="1">
        <w:r w:rsidRPr="00F17F14">
          <w:rPr>
            <w:rStyle w:val="Hyperlink"/>
            <w:sz w:val="20"/>
            <w:szCs w:val="20"/>
            <w:lang w:val="en-GB"/>
          </w:rPr>
          <w:t>zambiaprocurement@snv.org</w:t>
        </w:r>
      </w:hyperlink>
      <w:r w:rsidRPr="00F17F14">
        <w:rPr>
          <w:sz w:val="20"/>
          <w:szCs w:val="20"/>
          <w:lang w:val="en-GB"/>
        </w:rPr>
        <w:t>.</w:t>
      </w:r>
    </w:p>
    <w:p w14:paraId="11E0891A" w14:textId="77777777" w:rsidR="00991CFC" w:rsidRPr="00F17F14" w:rsidRDefault="00991CFC" w:rsidP="00991CFC">
      <w:pPr>
        <w:pStyle w:val="ListParagraph"/>
        <w:ind w:left="1440"/>
        <w:jc w:val="both"/>
        <w:rPr>
          <w:b/>
          <w:bCs/>
          <w:sz w:val="20"/>
          <w:szCs w:val="20"/>
          <w:lang w:val="en-GB"/>
        </w:rPr>
      </w:pPr>
    </w:p>
    <w:p w14:paraId="50013E72" w14:textId="70428E0E" w:rsidR="00340CA6" w:rsidRPr="00F17F14" w:rsidRDefault="009E4A84" w:rsidP="00991CFC">
      <w:pPr>
        <w:jc w:val="both"/>
        <w:rPr>
          <w:i/>
          <w:iCs/>
          <w:sz w:val="20"/>
          <w:szCs w:val="20"/>
          <w:lang w:val="en-GB"/>
        </w:rPr>
      </w:pPr>
      <w:r w:rsidRPr="00F17F14">
        <w:rPr>
          <w:b/>
          <w:bCs/>
          <w:sz w:val="20"/>
          <w:szCs w:val="20"/>
          <w:lang w:val="en-GB"/>
        </w:rPr>
        <w:t>Note</w:t>
      </w:r>
      <w:r w:rsidR="00EC5264" w:rsidRPr="00F17F14">
        <w:rPr>
          <w:b/>
          <w:bCs/>
          <w:sz w:val="20"/>
          <w:szCs w:val="20"/>
          <w:lang w:val="en-GB"/>
        </w:rPr>
        <w:t>:</w:t>
      </w:r>
      <w:r w:rsidR="00991CFC" w:rsidRPr="00F17F14">
        <w:rPr>
          <w:b/>
          <w:bCs/>
          <w:sz w:val="20"/>
          <w:szCs w:val="20"/>
          <w:lang w:val="en-GB"/>
        </w:rPr>
        <w:t xml:space="preserve"> </w:t>
      </w:r>
      <w:r w:rsidRPr="00F17F14">
        <w:rPr>
          <w:i/>
          <w:iCs/>
          <w:sz w:val="20"/>
          <w:szCs w:val="20"/>
          <w:lang w:val="en-GB"/>
        </w:rPr>
        <w:t>SNV Zambia may request for necessary</w:t>
      </w:r>
      <w:r w:rsidR="00270AD6" w:rsidRPr="00F17F14">
        <w:rPr>
          <w:i/>
          <w:iCs/>
          <w:sz w:val="20"/>
          <w:szCs w:val="20"/>
          <w:lang w:val="en-GB"/>
        </w:rPr>
        <w:t xml:space="preserve"> and/or </w:t>
      </w:r>
      <w:r w:rsidR="00EC5264" w:rsidRPr="00F17F14">
        <w:rPr>
          <w:i/>
          <w:iCs/>
          <w:sz w:val="20"/>
          <w:szCs w:val="20"/>
          <w:lang w:val="en-GB"/>
        </w:rPr>
        <w:t xml:space="preserve">more </w:t>
      </w:r>
      <w:r w:rsidRPr="00F17F14">
        <w:rPr>
          <w:i/>
          <w:iCs/>
          <w:sz w:val="20"/>
          <w:szCs w:val="20"/>
          <w:lang w:val="en-GB"/>
        </w:rPr>
        <w:t>information during the evaluation.</w:t>
      </w:r>
      <w:r w:rsidR="00991CFC" w:rsidRPr="00F17F14">
        <w:rPr>
          <w:i/>
          <w:iCs/>
          <w:sz w:val="20"/>
          <w:szCs w:val="20"/>
          <w:lang w:val="en-GB"/>
        </w:rPr>
        <w:t xml:space="preserve"> </w:t>
      </w:r>
      <w:r w:rsidRPr="00F17F14">
        <w:rPr>
          <w:i/>
          <w:iCs/>
          <w:sz w:val="20"/>
          <w:szCs w:val="20"/>
          <w:lang w:val="en-GB"/>
        </w:rPr>
        <w:t>SNV will only contact the successful bidder (s) within the period of 2 weeks from the closing date of submission.</w:t>
      </w:r>
      <w:r w:rsidR="006A635B" w:rsidRPr="00F17F14">
        <w:rPr>
          <w:i/>
          <w:iCs/>
          <w:sz w:val="20"/>
          <w:szCs w:val="20"/>
          <w:lang w:val="en-GB"/>
        </w:rPr>
        <w:t xml:space="preserve"> </w:t>
      </w:r>
    </w:p>
    <w:sectPr w:rsidR="00340CA6" w:rsidRPr="00F17F14">
      <w:headerReference w:type="defaul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37AEB1" w14:textId="77777777" w:rsidR="008D54E9" w:rsidRDefault="008D54E9" w:rsidP="009E4A84">
      <w:pPr>
        <w:spacing w:line="240" w:lineRule="auto"/>
      </w:pPr>
      <w:r>
        <w:separator/>
      </w:r>
    </w:p>
  </w:endnote>
  <w:endnote w:type="continuationSeparator" w:id="0">
    <w:p w14:paraId="2907E035" w14:textId="77777777" w:rsidR="008D54E9" w:rsidRDefault="008D54E9" w:rsidP="009E4A8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12432C" w14:textId="77777777" w:rsidR="008D54E9" w:rsidRDefault="008D54E9" w:rsidP="009E4A84">
      <w:pPr>
        <w:spacing w:line="240" w:lineRule="auto"/>
      </w:pPr>
      <w:r>
        <w:separator/>
      </w:r>
    </w:p>
  </w:footnote>
  <w:footnote w:type="continuationSeparator" w:id="0">
    <w:p w14:paraId="66DEA32F" w14:textId="77777777" w:rsidR="008D54E9" w:rsidRDefault="008D54E9" w:rsidP="009E4A84">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B822A1" w14:textId="5F2AE36E" w:rsidR="009E4A84" w:rsidRDefault="00C812F4" w:rsidP="009E4A84">
    <w:pPr>
      <w:pStyle w:val="Header"/>
      <w:tabs>
        <w:tab w:val="clear" w:pos="4513"/>
        <w:tab w:val="clear" w:pos="9026"/>
        <w:tab w:val="left" w:pos="2130"/>
      </w:tabs>
    </w:pPr>
    <w:r>
      <w:rPr>
        <w:noProof/>
        <w:lang w:eastAsia="en-GB"/>
      </w:rPr>
      <w:drawing>
        <wp:anchor distT="0" distB="0" distL="114300" distR="114300" simplePos="0" relativeHeight="251659264" behindDoc="1" locked="0" layoutInCell="1" allowOverlap="1" wp14:anchorId="7892DC5E" wp14:editId="2B77AAC7">
          <wp:simplePos x="0" y="0"/>
          <wp:positionH relativeFrom="margin">
            <wp:posOffset>-90170</wp:posOffset>
          </wp:positionH>
          <wp:positionV relativeFrom="paragraph">
            <wp:posOffset>-382905</wp:posOffset>
          </wp:positionV>
          <wp:extent cx="1428750" cy="819150"/>
          <wp:effectExtent l="0" t="0" r="0" b="0"/>
          <wp:wrapSquare wrapText="bothSides"/>
          <wp:docPr id="371" name="Picture 3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SNV_logo_cyan_rgb_300dpi-DEF.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428750" cy="819150"/>
                  </a:xfrm>
                  <a:prstGeom prst="rect">
                    <a:avLst/>
                  </a:prstGeom>
                </pic:spPr>
              </pic:pic>
            </a:graphicData>
          </a:graphic>
          <wp14:sizeRelH relativeFrom="margin">
            <wp14:pctWidth>0</wp14:pctWidth>
          </wp14:sizeRelH>
          <wp14:sizeRelV relativeFrom="margin">
            <wp14:pctHeight>0</wp14:pctHeight>
          </wp14:sizeRelV>
        </wp:anchor>
      </w:drawing>
    </w:r>
    <w:r w:rsidR="009E4A84">
      <w:rPr>
        <w:noProof/>
        <w:lang w:eastAsia="en-GB"/>
      </w:rPr>
      <w:drawing>
        <wp:anchor distT="0" distB="0" distL="114300" distR="114300" simplePos="0" relativeHeight="251667456" behindDoc="0" locked="0" layoutInCell="1" allowOverlap="1" wp14:anchorId="02EA081C" wp14:editId="6745DC8E">
          <wp:simplePos x="0" y="0"/>
          <wp:positionH relativeFrom="margin">
            <wp:posOffset>3957955</wp:posOffset>
          </wp:positionH>
          <wp:positionV relativeFrom="paragraph">
            <wp:posOffset>-392430</wp:posOffset>
          </wp:positionV>
          <wp:extent cx="884555" cy="742950"/>
          <wp:effectExtent l="0" t="0" r="0" b="0"/>
          <wp:wrapThrough wrapText="bothSides">
            <wp:wrapPolygon edited="0">
              <wp:start x="2791" y="1108"/>
              <wp:lineTo x="2326" y="2769"/>
              <wp:lineTo x="1861" y="19385"/>
              <wp:lineTo x="18607" y="19385"/>
              <wp:lineTo x="18607" y="2769"/>
              <wp:lineTo x="17677" y="1108"/>
              <wp:lineTo x="2791" y="1108"/>
            </wp:wrapPolygon>
          </wp:wrapThrough>
          <wp:docPr id="367" name="Picture 3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CON-WASH_white_rgb_300dpi-DEF.png"/>
                  <pic:cNvPicPr/>
                </pic:nvPicPr>
                <pic:blipFill>
                  <a:blip r:embed="rId2" cstate="print">
                    <a:extLst>
                      <a:ext uri="{28A0092B-C50C-407E-A947-70E740481C1C}">
                        <a14:useLocalDpi xmlns:a14="http://schemas.microsoft.com/office/drawing/2010/main" val="0"/>
                      </a:ext>
                    </a:extLst>
                  </a:blip>
                  <a:stretch>
                    <a:fillRect/>
                  </a:stretch>
                </pic:blipFill>
                <pic:spPr>
                  <a:xfrm>
                    <a:off x="0" y="0"/>
                    <a:ext cx="884555" cy="742950"/>
                  </a:xfrm>
                  <a:prstGeom prst="rect">
                    <a:avLst/>
                  </a:prstGeom>
                </pic:spPr>
              </pic:pic>
            </a:graphicData>
          </a:graphic>
          <wp14:sizeRelH relativeFrom="page">
            <wp14:pctWidth>0</wp14:pctWidth>
          </wp14:sizeRelH>
          <wp14:sizeRelV relativeFrom="page">
            <wp14:pctHeight>0</wp14:pctHeight>
          </wp14:sizeRelV>
        </wp:anchor>
      </w:drawing>
    </w:r>
    <w:r w:rsidR="009E4A84">
      <w:rPr>
        <w:noProof/>
        <w:lang w:eastAsia="en-GB"/>
      </w:rPr>
      <w:drawing>
        <wp:anchor distT="0" distB="0" distL="114300" distR="114300" simplePos="0" relativeHeight="251665408" behindDoc="0" locked="0" layoutInCell="1" allowOverlap="1" wp14:anchorId="7E2B313D" wp14:editId="5A0CF974">
          <wp:simplePos x="0" y="0"/>
          <wp:positionH relativeFrom="margin">
            <wp:posOffset>3215005</wp:posOffset>
          </wp:positionH>
          <wp:positionV relativeFrom="paragraph">
            <wp:posOffset>-392430</wp:posOffset>
          </wp:positionV>
          <wp:extent cx="895350" cy="714375"/>
          <wp:effectExtent l="0" t="0" r="0" b="0"/>
          <wp:wrapThrough wrapText="bothSides">
            <wp:wrapPolygon edited="0">
              <wp:start x="2757" y="1152"/>
              <wp:lineTo x="2298" y="2880"/>
              <wp:lineTo x="2298" y="19008"/>
              <wp:lineTo x="2757" y="20160"/>
              <wp:lineTo x="17923" y="20160"/>
              <wp:lineTo x="18843" y="19008"/>
              <wp:lineTo x="18843" y="3456"/>
              <wp:lineTo x="18383" y="1152"/>
              <wp:lineTo x="2757" y="1152"/>
            </wp:wrapPolygon>
          </wp:wrapThrough>
          <wp:docPr id="369" name="Picture 3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CON-ENERGY_white_rgb_300dpi-DEF.png"/>
                  <pic:cNvPicPr/>
                </pic:nvPicPr>
                <pic:blipFill>
                  <a:blip r:embed="rId3" cstate="print">
                    <a:extLst>
                      <a:ext uri="{28A0092B-C50C-407E-A947-70E740481C1C}">
                        <a14:useLocalDpi xmlns:a14="http://schemas.microsoft.com/office/drawing/2010/main" val="0"/>
                      </a:ext>
                    </a:extLst>
                  </a:blip>
                  <a:stretch>
                    <a:fillRect/>
                  </a:stretch>
                </pic:blipFill>
                <pic:spPr>
                  <a:xfrm>
                    <a:off x="0" y="0"/>
                    <a:ext cx="895350" cy="714375"/>
                  </a:xfrm>
                  <a:prstGeom prst="rect">
                    <a:avLst/>
                  </a:prstGeom>
                </pic:spPr>
              </pic:pic>
            </a:graphicData>
          </a:graphic>
          <wp14:sizeRelH relativeFrom="page">
            <wp14:pctWidth>0</wp14:pctWidth>
          </wp14:sizeRelH>
          <wp14:sizeRelV relativeFrom="page">
            <wp14:pctHeight>0</wp14:pctHeight>
          </wp14:sizeRelV>
        </wp:anchor>
      </w:drawing>
    </w:r>
    <w:r w:rsidR="009E4A84">
      <w:rPr>
        <w:noProof/>
        <w:lang w:eastAsia="en-GB"/>
      </w:rPr>
      <w:drawing>
        <wp:anchor distT="0" distB="0" distL="114300" distR="114300" simplePos="0" relativeHeight="251663360" behindDoc="1" locked="0" layoutInCell="1" allowOverlap="1" wp14:anchorId="3ECAC091" wp14:editId="034A43F6">
          <wp:simplePos x="0" y="0"/>
          <wp:positionH relativeFrom="column">
            <wp:posOffset>2405380</wp:posOffset>
          </wp:positionH>
          <wp:positionV relativeFrom="paragraph">
            <wp:posOffset>-401955</wp:posOffset>
          </wp:positionV>
          <wp:extent cx="906145" cy="695325"/>
          <wp:effectExtent l="0" t="0" r="0" b="0"/>
          <wp:wrapNone/>
          <wp:docPr id="368" name="Picture 3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CON-AGRI_white_rgb_300dpi-DEF.png"/>
                  <pic:cNvPicPr/>
                </pic:nvPicPr>
                <pic:blipFill>
                  <a:blip r:embed="rId4" cstate="print">
                    <a:extLst>
                      <a:ext uri="{28A0092B-C50C-407E-A947-70E740481C1C}">
                        <a14:useLocalDpi xmlns:a14="http://schemas.microsoft.com/office/drawing/2010/main" val="0"/>
                      </a:ext>
                    </a:extLst>
                  </a:blip>
                  <a:stretch>
                    <a:fillRect/>
                  </a:stretch>
                </pic:blipFill>
                <pic:spPr>
                  <a:xfrm>
                    <a:off x="0" y="0"/>
                    <a:ext cx="906145" cy="695325"/>
                  </a:xfrm>
                  <a:prstGeom prst="rect">
                    <a:avLst/>
                  </a:prstGeom>
                </pic:spPr>
              </pic:pic>
            </a:graphicData>
          </a:graphic>
          <wp14:sizeRelV relativeFrom="margin">
            <wp14:pctHeight>0</wp14:pctHeight>
          </wp14:sizeRelV>
        </wp:anchor>
      </w:drawing>
    </w:r>
    <w:r w:rsidR="009E4A84">
      <w:rPr>
        <w:noProof/>
        <w:lang w:eastAsia="en-GB"/>
      </w:rPr>
      <w:drawing>
        <wp:anchor distT="0" distB="0" distL="114300" distR="114300" simplePos="0" relativeHeight="251661312" behindDoc="0" locked="0" layoutInCell="1" allowOverlap="1" wp14:anchorId="531DDA35" wp14:editId="7A800102">
          <wp:simplePos x="0" y="0"/>
          <wp:positionH relativeFrom="column">
            <wp:posOffset>1452880</wp:posOffset>
          </wp:positionH>
          <wp:positionV relativeFrom="paragraph">
            <wp:posOffset>-411480</wp:posOffset>
          </wp:positionV>
          <wp:extent cx="842645" cy="752475"/>
          <wp:effectExtent l="0" t="0" r="0" b="9525"/>
          <wp:wrapSquare wrapText="bothSides"/>
          <wp:docPr id="370" name="Picture 3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NDO_blue.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842645" cy="752475"/>
                  </a:xfrm>
                  <a:prstGeom prst="rect">
                    <a:avLst/>
                  </a:prstGeom>
                </pic:spPr>
              </pic:pic>
            </a:graphicData>
          </a:graphic>
          <wp14:sizeRelH relativeFrom="page">
            <wp14:pctWidth>0</wp14:pctWidth>
          </wp14:sizeRelH>
          <wp14:sizeRelV relativeFrom="page">
            <wp14:pctHeight>0</wp14:pctHeight>
          </wp14:sizeRelV>
        </wp:anchor>
      </w:drawing>
    </w:r>
    <w:r w:rsidR="009E4A84">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F8352B"/>
    <w:multiLevelType w:val="hybridMultilevel"/>
    <w:tmpl w:val="118A31D4"/>
    <w:lvl w:ilvl="0" w:tplc="12245A84">
      <w:start w:val="1"/>
      <w:numFmt w:val="upperRoman"/>
      <w:lvlText w:val="%1."/>
      <w:lvlJc w:val="left"/>
      <w:pPr>
        <w:ind w:left="1080" w:hanging="72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 w15:restartNumberingAfterBreak="0">
    <w:nsid w:val="09455FB2"/>
    <w:multiLevelType w:val="hybridMultilevel"/>
    <w:tmpl w:val="CAE2B62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9EC6432"/>
    <w:multiLevelType w:val="hybridMultilevel"/>
    <w:tmpl w:val="CAE2B62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4D22EB3"/>
    <w:multiLevelType w:val="hybridMultilevel"/>
    <w:tmpl w:val="FFFFFFFF"/>
    <w:lvl w:ilvl="0" w:tplc="FFFFFFFF">
      <w:start w:val="1"/>
      <w:numFmt w:val="upp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5743006F"/>
    <w:multiLevelType w:val="hybridMultilevel"/>
    <w:tmpl w:val="ABC4FC9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15:restartNumberingAfterBreak="0">
    <w:nsid w:val="58B551D3"/>
    <w:multiLevelType w:val="hybridMultilevel"/>
    <w:tmpl w:val="C32022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C975FF6"/>
    <w:multiLevelType w:val="hybridMultilevel"/>
    <w:tmpl w:val="4A8068F8"/>
    <w:lvl w:ilvl="0" w:tplc="3009000F">
      <w:start w:val="1"/>
      <w:numFmt w:val="decimal"/>
      <w:lvlText w:val="%1."/>
      <w:lvlJc w:val="left"/>
      <w:pPr>
        <w:ind w:left="720" w:hanging="360"/>
      </w:p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7" w15:restartNumberingAfterBreak="0">
    <w:nsid w:val="74C44144"/>
    <w:multiLevelType w:val="hybridMultilevel"/>
    <w:tmpl w:val="71B00F3C"/>
    <w:lvl w:ilvl="0" w:tplc="297CE9BC">
      <w:start w:val="1"/>
      <w:numFmt w:val="bullet"/>
      <w:lvlText w:val="-"/>
      <w:lvlJc w:val="left"/>
      <w:pPr>
        <w:ind w:left="720" w:hanging="360"/>
      </w:pPr>
      <w:rPr>
        <w:rFonts w:ascii="Verdana" w:eastAsiaTheme="minorHAnsi" w:hAnsi="Verdana"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63343917">
    <w:abstractNumId w:val="1"/>
  </w:num>
  <w:num w:numId="2" w16cid:durableId="1211072233">
    <w:abstractNumId w:val="4"/>
  </w:num>
  <w:num w:numId="3" w16cid:durableId="2039816557">
    <w:abstractNumId w:val="5"/>
  </w:num>
  <w:num w:numId="4" w16cid:durableId="2034917871">
    <w:abstractNumId w:val="2"/>
  </w:num>
  <w:num w:numId="5" w16cid:durableId="925069136">
    <w:abstractNumId w:val="7"/>
  </w:num>
  <w:num w:numId="6" w16cid:durableId="845706255">
    <w:abstractNumId w:val="3"/>
  </w:num>
  <w:num w:numId="7" w16cid:durableId="1336764925">
    <w:abstractNumId w:val="6"/>
  </w:num>
  <w:num w:numId="8" w16cid:durableId="16006771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4A84"/>
    <w:rsid w:val="00002C4E"/>
    <w:rsid w:val="00020CD6"/>
    <w:rsid w:val="00025CEA"/>
    <w:rsid w:val="00051082"/>
    <w:rsid w:val="00072276"/>
    <w:rsid w:val="000747B6"/>
    <w:rsid w:val="0007499A"/>
    <w:rsid w:val="00080818"/>
    <w:rsid w:val="000C1DDF"/>
    <w:rsid w:val="000E2076"/>
    <w:rsid w:val="000E298A"/>
    <w:rsid w:val="000F73AE"/>
    <w:rsid w:val="001035F7"/>
    <w:rsid w:val="00133B7D"/>
    <w:rsid w:val="00155D1D"/>
    <w:rsid w:val="001568FE"/>
    <w:rsid w:val="001659C5"/>
    <w:rsid w:val="00166A3C"/>
    <w:rsid w:val="001933D1"/>
    <w:rsid w:val="001A172D"/>
    <w:rsid w:val="001C4467"/>
    <w:rsid w:val="001D6C20"/>
    <w:rsid w:val="001E571D"/>
    <w:rsid w:val="001F7533"/>
    <w:rsid w:val="00224F18"/>
    <w:rsid w:val="00235AA5"/>
    <w:rsid w:val="002657AF"/>
    <w:rsid w:val="00270AD6"/>
    <w:rsid w:val="00290671"/>
    <w:rsid w:val="002A5ED2"/>
    <w:rsid w:val="002A73EE"/>
    <w:rsid w:val="002B2B5D"/>
    <w:rsid w:val="002C64F8"/>
    <w:rsid w:val="002D0F49"/>
    <w:rsid w:val="002D6496"/>
    <w:rsid w:val="002D654A"/>
    <w:rsid w:val="002D7611"/>
    <w:rsid w:val="002D7B8C"/>
    <w:rsid w:val="002F324D"/>
    <w:rsid w:val="00306D08"/>
    <w:rsid w:val="00315A3A"/>
    <w:rsid w:val="00317782"/>
    <w:rsid w:val="003231CC"/>
    <w:rsid w:val="0033511E"/>
    <w:rsid w:val="00340CA6"/>
    <w:rsid w:val="00356A94"/>
    <w:rsid w:val="00375898"/>
    <w:rsid w:val="003A32E6"/>
    <w:rsid w:val="003B7D04"/>
    <w:rsid w:val="003C3302"/>
    <w:rsid w:val="003D6D5F"/>
    <w:rsid w:val="003E4A99"/>
    <w:rsid w:val="003E5964"/>
    <w:rsid w:val="00410D1B"/>
    <w:rsid w:val="00413527"/>
    <w:rsid w:val="00423E4F"/>
    <w:rsid w:val="00460E33"/>
    <w:rsid w:val="00473C7E"/>
    <w:rsid w:val="004B16E4"/>
    <w:rsid w:val="004B2F20"/>
    <w:rsid w:val="004C2E52"/>
    <w:rsid w:val="004D1711"/>
    <w:rsid w:val="004D6C1E"/>
    <w:rsid w:val="004F6C87"/>
    <w:rsid w:val="005033D9"/>
    <w:rsid w:val="0051136A"/>
    <w:rsid w:val="00514746"/>
    <w:rsid w:val="00520718"/>
    <w:rsid w:val="00527810"/>
    <w:rsid w:val="005301AF"/>
    <w:rsid w:val="00533412"/>
    <w:rsid w:val="005435C4"/>
    <w:rsid w:val="005528E2"/>
    <w:rsid w:val="00574F4B"/>
    <w:rsid w:val="00577158"/>
    <w:rsid w:val="00577E10"/>
    <w:rsid w:val="00582703"/>
    <w:rsid w:val="005866D2"/>
    <w:rsid w:val="00587C5F"/>
    <w:rsid w:val="005944A9"/>
    <w:rsid w:val="005B15BE"/>
    <w:rsid w:val="005B76D1"/>
    <w:rsid w:val="005C2BEC"/>
    <w:rsid w:val="005D4539"/>
    <w:rsid w:val="006047D7"/>
    <w:rsid w:val="00622549"/>
    <w:rsid w:val="0062390A"/>
    <w:rsid w:val="0062666A"/>
    <w:rsid w:val="006266F6"/>
    <w:rsid w:val="006344AC"/>
    <w:rsid w:val="0065036C"/>
    <w:rsid w:val="00651E1F"/>
    <w:rsid w:val="00655CD6"/>
    <w:rsid w:val="006578FA"/>
    <w:rsid w:val="00680EA7"/>
    <w:rsid w:val="006A2220"/>
    <w:rsid w:val="006A3497"/>
    <w:rsid w:val="006A635B"/>
    <w:rsid w:val="006C55DC"/>
    <w:rsid w:val="006C5D7A"/>
    <w:rsid w:val="006F45F4"/>
    <w:rsid w:val="0071504D"/>
    <w:rsid w:val="00723A26"/>
    <w:rsid w:val="0072793B"/>
    <w:rsid w:val="00735EE4"/>
    <w:rsid w:val="0075334E"/>
    <w:rsid w:val="00772545"/>
    <w:rsid w:val="0079515C"/>
    <w:rsid w:val="007E33C7"/>
    <w:rsid w:val="00813A07"/>
    <w:rsid w:val="008168C7"/>
    <w:rsid w:val="0084195F"/>
    <w:rsid w:val="00893022"/>
    <w:rsid w:val="008A6141"/>
    <w:rsid w:val="008D54E9"/>
    <w:rsid w:val="008D6898"/>
    <w:rsid w:val="008F769F"/>
    <w:rsid w:val="008F7AFF"/>
    <w:rsid w:val="00915ABF"/>
    <w:rsid w:val="00916087"/>
    <w:rsid w:val="00925579"/>
    <w:rsid w:val="00955FA3"/>
    <w:rsid w:val="00991CFC"/>
    <w:rsid w:val="00994318"/>
    <w:rsid w:val="009C3631"/>
    <w:rsid w:val="009E4A84"/>
    <w:rsid w:val="00A00DD3"/>
    <w:rsid w:val="00A06EB2"/>
    <w:rsid w:val="00A13D85"/>
    <w:rsid w:val="00A14B3F"/>
    <w:rsid w:val="00A16C8C"/>
    <w:rsid w:val="00A22A85"/>
    <w:rsid w:val="00A23411"/>
    <w:rsid w:val="00A32FDB"/>
    <w:rsid w:val="00A33BAA"/>
    <w:rsid w:val="00A41727"/>
    <w:rsid w:val="00A47816"/>
    <w:rsid w:val="00AB1EA3"/>
    <w:rsid w:val="00AB3229"/>
    <w:rsid w:val="00AB4E76"/>
    <w:rsid w:val="00AC3AE0"/>
    <w:rsid w:val="00AE1F74"/>
    <w:rsid w:val="00AF6850"/>
    <w:rsid w:val="00B0688A"/>
    <w:rsid w:val="00B25BDE"/>
    <w:rsid w:val="00B40B42"/>
    <w:rsid w:val="00B84EA6"/>
    <w:rsid w:val="00B85898"/>
    <w:rsid w:val="00B9015A"/>
    <w:rsid w:val="00BA1A2F"/>
    <w:rsid w:val="00BD67B5"/>
    <w:rsid w:val="00BE0DFD"/>
    <w:rsid w:val="00BF72B3"/>
    <w:rsid w:val="00BF7B1F"/>
    <w:rsid w:val="00C50532"/>
    <w:rsid w:val="00C555F2"/>
    <w:rsid w:val="00C812F4"/>
    <w:rsid w:val="00C818B8"/>
    <w:rsid w:val="00CA7F15"/>
    <w:rsid w:val="00CD1851"/>
    <w:rsid w:val="00CE288D"/>
    <w:rsid w:val="00CE4A2C"/>
    <w:rsid w:val="00CF45CD"/>
    <w:rsid w:val="00D130F1"/>
    <w:rsid w:val="00D152EF"/>
    <w:rsid w:val="00D152F2"/>
    <w:rsid w:val="00D24226"/>
    <w:rsid w:val="00D33723"/>
    <w:rsid w:val="00D518F6"/>
    <w:rsid w:val="00D53C7B"/>
    <w:rsid w:val="00D621A5"/>
    <w:rsid w:val="00D96E1C"/>
    <w:rsid w:val="00DE697B"/>
    <w:rsid w:val="00DF4055"/>
    <w:rsid w:val="00DF5362"/>
    <w:rsid w:val="00E010F3"/>
    <w:rsid w:val="00E01928"/>
    <w:rsid w:val="00E05003"/>
    <w:rsid w:val="00E112A8"/>
    <w:rsid w:val="00E24373"/>
    <w:rsid w:val="00E31053"/>
    <w:rsid w:val="00E41CBC"/>
    <w:rsid w:val="00E43AB8"/>
    <w:rsid w:val="00E725C5"/>
    <w:rsid w:val="00E851AE"/>
    <w:rsid w:val="00E852AC"/>
    <w:rsid w:val="00E94CCE"/>
    <w:rsid w:val="00EC5264"/>
    <w:rsid w:val="00ED78AF"/>
    <w:rsid w:val="00EE1001"/>
    <w:rsid w:val="00EE633F"/>
    <w:rsid w:val="00F04389"/>
    <w:rsid w:val="00F17F14"/>
    <w:rsid w:val="00F20DE1"/>
    <w:rsid w:val="00F35243"/>
    <w:rsid w:val="00F4106F"/>
    <w:rsid w:val="00F43261"/>
    <w:rsid w:val="00F51E11"/>
    <w:rsid w:val="00F60425"/>
    <w:rsid w:val="00F72651"/>
    <w:rsid w:val="00F851F8"/>
    <w:rsid w:val="00FD23FD"/>
    <w:rsid w:val="00FF0E5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07BADB"/>
  <w15:chartTrackingRefBased/>
  <w15:docId w15:val="{0874504F-7C7E-4C59-9F26-892B44C495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E4A84"/>
    <w:pPr>
      <w:spacing w:after="0"/>
    </w:pPr>
    <w:rPr>
      <w:rFonts w:ascii="Verdana" w:hAnsi="Verdana"/>
      <w:sz w:val="17"/>
    </w:rPr>
  </w:style>
  <w:style w:type="paragraph" w:styleId="Heading1">
    <w:name w:val="heading 1"/>
    <w:basedOn w:val="Normal"/>
    <w:next w:val="Normal"/>
    <w:link w:val="Heading1Char"/>
    <w:uiPriority w:val="9"/>
    <w:qFormat/>
    <w:rsid w:val="005C2BEC"/>
    <w:pPr>
      <w:keepNext/>
      <w:keepLines/>
      <w:spacing w:before="240"/>
      <w:outlineLvl w:val="0"/>
    </w:pPr>
    <w:rPr>
      <w:rFonts w:eastAsiaTheme="majorEastAsia"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5C2BEC"/>
    <w:pPr>
      <w:keepNext/>
      <w:keepLines/>
      <w:spacing w:before="40"/>
      <w:outlineLvl w:val="1"/>
    </w:pPr>
    <w:rPr>
      <w:rFonts w:eastAsiaTheme="majorEastAsia"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5C2BEC"/>
    <w:pPr>
      <w:spacing w:after="0" w:line="240" w:lineRule="auto"/>
    </w:pPr>
    <w:rPr>
      <w:rFonts w:ascii="Verdana" w:hAnsi="Verdana"/>
      <w:sz w:val="17"/>
    </w:rPr>
  </w:style>
  <w:style w:type="character" w:customStyle="1" w:styleId="Heading1Char">
    <w:name w:val="Heading 1 Char"/>
    <w:basedOn w:val="DefaultParagraphFont"/>
    <w:link w:val="Heading1"/>
    <w:uiPriority w:val="9"/>
    <w:rsid w:val="005C2BEC"/>
    <w:rPr>
      <w:rFonts w:ascii="Verdana" w:eastAsiaTheme="majorEastAsia" w:hAnsi="Verdana" w:cstheme="majorBidi"/>
      <w:color w:val="2F5496" w:themeColor="accent1" w:themeShade="BF"/>
      <w:sz w:val="32"/>
      <w:szCs w:val="32"/>
    </w:rPr>
  </w:style>
  <w:style w:type="character" w:customStyle="1" w:styleId="Heading2Char">
    <w:name w:val="Heading 2 Char"/>
    <w:basedOn w:val="DefaultParagraphFont"/>
    <w:link w:val="Heading2"/>
    <w:uiPriority w:val="9"/>
    <w:semiHidden/>
    <w:rsid w:val="005C2BEC"/>
    <w:rPr>
      <w:rFonts w:ascii="Verdana" w:eastAsiaTheme="majorEastAsia" w:hAnsi="Verdana" w:cstheme="majorBidi"/>
      <w:color w:val="2F5496" w:themeColor="accent1" w:themeShade="BF"/>
      <w:sz w:val="26"/>
      <w:szCs w:val="26"/>
    </w:rPr>
  </w:style>
  <w:style w:type="paragraph" w:styleId="Title">
    <w:name w:val="Title"/>
    <w:basedOn w:val="Normal"/>
    <w:next w:val="Normal"/>
    <w:link w:val="TitleChar"/>
    <w:uiPriority w:val="10"/>
    <w:qFormat/>
    <w:rsid w:val="005C2BEC"/>
    <w:pPr>
      <w:spacing w:line="240" w:lineRule="auto"/>
      <w:contextualSpacing/>
    </w:pPr>
    <w:rPr>
      <w:rFonts w:eastAsiaTheme="majorEastAsia" w:cstheme="majorBidi"/>
      <w:spacing w:val="-10"/>
      <w:kern w:val="28"/>
      <w:sz w:val="56"/>
      <w:szCs w:val="56"/>
    </w:rPr>
  </w:style>
  <w:style w:type="character" w:customStyle="1" w:styleId="TitleChar">
    <w:name w:val="Title Char"/>
    <w:basedOn w:val="DefaultParagraphFont"/>
    <w:link w:val="Title"/>
    <w:uiPriority w:val="10"/>
    <w:rsid w:val="005C2BEC"/>
    <w:rPr>
      <w:rFonts w:ascii="Verdana" w:eastAsiaTheme="majorEastAsia" w:hAnsi="Verdana" w:cstheme="majorBidi"/>
      <w:spacing w:val="-10"/>
      <w:kern w:val="28"/>
      <w:sz w:val="56"/>
      <w:szCs w:val="56"/>
    </w:rPr>
  </w:style>
  <w:style w:type="paragraph" w:styleId="Subtitle">
    <w:name w:val="Subtitle"/>
    <w:basedOn w:val="Normal"/>
    <w:next w:val="Normal"/>
    <w:link w:val="SubtitleChar"/>
    <w:uiPriority w:val="11"/>
    <w:qFormat/>
    <w:rsid w:val="005C2BEC"/>
    <w:pPr>
      <w:numPr>
        <w:ilvl w:val="1"/>
      </w:numPr>
    </w:pPr>
    <w:rPr>
      <w:rFonts w:eastAsiaTheme="minorEastAsia"/>
      <w:color w:val="5A5A5A" w:themeColor="text1" w:themeTint="A5"/>
      <w:spacing w:val="15"/>
      <w:sz w:val="22"/>
    </w:rPr>
  </w:style>
  <w:style w:type="character" w:customStyle="1" w:styleId="SubtitleChar">
    <w:name w:val="Subtitle Char"/>
    <w:basedOn w:val="DefaultParagraphFont"/>
    <w:link w:val="Subtitle"/>
    <w:uiPriority w:val="11"/>
    <w:rsid w:val="005C2BEC"/>
    <w:rPr>
      <w:rFonts w:ascii="Verdana" w:eastAsiaTheme="minorEastAsia" w:hAnsi="Verdana"/>
      <w:color w:val="5A5A5A" w:themeColor="text1" w:themeTint="A5"/>
      <w:spacing w:val="15"/>
    </w:rPr>
  </w:style>
  <w:style w:type="character" w:styleId="SubtleEmphasis">
    <w:name w:val="Subtle Emphasis"/>
    <w:basedOn w:val="DefaultParagraphFont"/>
    <w:uiPriority w:val="19"/>
    <w:qFormat/>
    <w:rsid w:val="005C2BEC"/>
    <w:rPr>
      <w:rFonts w:ascii="Verdana" w:hAnsi="Verdana"/>
      <w:i/>
      <w:iCs/>
      <w:color w:val="404040" w:themeColor="text1" w:themeTint="BF"/>
    </w:rPr>
  </w:style>
  <w:style w:type="character" w:styleId="Emphasis">
    <w:name w:val="Emphasis"/>
    <w:basedOn w:val="DefaultParagraphFont"/>
    <w:uiPriority w:val="20"/>
    <w:qFormat/>
    <w:rsid w:val="005C2BEC"/>
    <w:rPr>
      <w:rFonts w:ascii="Verdana" w:hAnsi="Verdana"/>
      <w:i/>
      <w:iCs/>
    </w:rPr>
  </w:style>
  <w:style w:type="table" w:styleId="TableGrid">
    <w:name w:val="Table Grid"/>
    <w:basedOn w:val="TableNormal"/>
    <w:uiPriority w:val="39"/>
    <w:rsid w:val="005C2BEC"/>
    <w:pPr>
      <w:spacing w:after="0" w:line="240" w:lineRule="auto"/>
    </w:pPr>
    <w:rPr>
      <w:rFonts w:ascii="Verdana" w:hAnsi="Verdana"/>
      <w:sz w:val="17"/>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rFonts w:ascii="Verdana" w:hAnsi="Verdana"/>
        <w:sz w:val="17"/>
      </w:rPr>
      <w:tblPr/>
      <w:tcPr>
        <w:shd w:val="clear" w:color="auto" w:fill="00B0F0"/>
      </w:tcPr>
    </w:tblStylePr>
  </w:style>
  <w:style w:type="paragraph" w:styleId="Header">
    <w:name w:val="header"/>
    <w:basedOn w:val="Normal"/>
    <w:link w:val="HeaderChar"/>
    <w:uiPriority w:val="99"/>
    <w:unhideWhenUsed/>
    <w:rsid w:val="009E4A84"/>
    <w:pPr>
      <w:tabs>
        <w:tab w:val="center" w:pos="4513"/>
        <w:tab w:val="right" w:pos="9026"/>
      </w:tabs>
      <w:spacing w:line="240" w:lineRule="auto"/>
    </w:pPr>
  </w:style>
  <w:style w:type="character" w:customStyle="1" w:styleId="HeaderChar">
    <w:name w:val="Header Char"/>
    <w:basedOn w:val="DefaultParagraphFont"/>
    <w:link w:val="Header"/>
    <w:uiPriority w:val="99"/>
    <w:rsid w:val="009E4A84"/>
    <w:rPr>
      <w:rFonts w:ascii="Verdana" w:hAnsi="Verdana"/>
      <w:sz w:val="17"/>
    </w:rPr>
  </w:style>
  <w:style w:type="paragraph" w:styleId="Footer">
    <w:name w:val="footer"/>
    <w:basedOn w:val="Normal"/>
    <w:link w:val="FooterChar"/>
    <w:uiPriority w:val="99"/>
    <w:unhideWhenUsed/>
    <w:rsid w:val="009E4A84"/>
    <w:pPr>
      <w:tabs>
        <w:tab w:val="center" w:pos="4513"/>
        <w:tab w:val="right" w:pos="9026"/>
      </w:tabs>
      <w:spacing w:line="240" w:lineRule="auto"/>
    </w:pPr>
  </w:style>
  <w:style w:type="character" w:customStyle="1" w:styleId="FooterChar">
    <w:name w:val="Footer Char"/>
    <w:basedOn w:val="DefaultParagraphFont"/>
    <w:link w:val="Footer"/>
    <w:uiPriority w:val="99"/>
    <w:rsid w:val="009E4A84"/>
    <w:rPr>
      <w:rFonts w:ascii="Verdana" w:hAnsi="Verdana"/>
      <w:sz w:val="17"/>
    </w:rPr>
  </w:style>
  <w:style w:type="paragraph" w:styleId="ListParagraph">
    <w:name w:val="List Paragraph"/>
    <w:basedOn w:val="Normal"/>
    <w:uiPriority w:val="34"/>
    <w:qFormat/>
    <w:rsid w:val="009E4A84"/>
    <w:pPr>
      <w:ind w:left="720"/>
      <w:contextualSpacing/>
    </w:pPr>
  </w:style>
  <w:style w:type="character" w:styleId="Hyperlink">
    <w:name w:val="Hyperlink"/>
    <w:basedOn w:val="DefaultParagraphFont"/>
    <w:uiPriority w:val="99"/>
    <w:unhideWhenUsed/>
    <w:rsid w:val="009E4A84"/>
    <w:rPr>
      <w:color w:val="0563C1" w:themeColor="hyperlink"/>
      <w:u w:val="single"/>
    </w:rPr>
  </w:style>
  <w:style w:type="character" w:styleId="CommentReference">
    <w:name w:val="annotation reference"/>
    <w:basedOn w:val="DefaultParagraphFont"/>
    <w:uiPriority w:val="99"/>
    <w:semiHidden/>
    <w:unhideWhenUsed/>
    <w:rsid w:val="00DE697B"/>
    <w:rPr>
      <w:sz w:val="16"/>
      <w:szCs w:val="16"/>
    </w:rPr>
  </w:style>
  <w:style w:type="paragraph" w:styleId="CommentText">
    <w:name w:val="annotation text"/>
    <w:basedOn w:val="Normal"/>
    <w:link w:val="CommentTextChar"/>
    <w:uiPriority w:val="99"/>
    <w:semiHidden/>
    <w:unhideWhenUsed/>
    <w:rsid w:val="00DE697B"/>
    <w:pPr>
      <w:spacing w:line="240" w:lineRule="auto"/>
    </w:pPr>
    <w:rPr>
      <w:sz w:val="20"/>
      <w:szCs w:val="20"/>
    </w:rPr>
  </w:style>
  <w:style w:type="character" w:customStyle="1" w:styleId="CommentTextChar">
    <w:name w:val="Comment Text Char"/>
    <w:basedOn w:val="DefaultParagraphFont"/>
    <w:link w:val="CommentText"/>
    <w:uiPriority w:val="99"/>
    <w:semiHidden/>
    <w:rsid w:val="00DE697B"/>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DE697B"/>
    <w:rPr>
      <w:b/>
      <w:bCs/>
    </w:rPr>
  </w:style>
  <w:style w:type="character" w:customStyle="1" w:styleId="CommentSubjectChar">
    <w:name w:val="Comment Subject Char"/>
    <w:basedOn w:val="CommentTextChar"/>
    <w:link w:val="CommentSubject"/>
    <w:uiPriority w:val="99"/>
    <w:semiHidden/>
    <w:rsid w:val="00DE697B"/>
    <w:rPr>
      <w:rFonts w:ascii="Verdana" w:hAnsi="Verdana"/>
      <w:b/>
      <w:bCs/>
      <w:sz w:val="20"/>
      <w:szCs w:val="20"/>
    </w:rPr>
  </w:style>
  <w:style w:type="paragraph" w:styleId="BalloonText">
    <w:name w:val="Balloon Text"/>
    <w:basedOn w:val="Normal"/>
    <w:link w:val="BalloonTextChar"/>
    <w:uiPriority w:val="99"/>
    <w:semiHidden/>
    <w:unhideWhenUsed/>
    <w:rsid w:val="00DE697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E697B"/>
    <w:rPr>
      <w:rFonts w:ascii="Segoe UI" w:hAnsi="Segoe UI" w:cs="Segoe UI"/>
      <w:sz w:val="18"/>
      <w:szCs w:val="18"/>
    </w:rPr>
  </w:style>
  <w:style w:type="paragraph" w:customStyle="1" w:styleId="PARTitle">
    <w:name w:val="PAR Title"/>
    <w:basedOn w:val="Normal"/>
    <w:qFormat/>
    <w:rsid w:val="00F60425"/>
    <w:pPr>
      <w:pBdr>
        <w:bottom w:val="single" w:sz="12" w:space="4" w:color="auto"/>
      </w:pBdr>
      <w:spacing w:line="480" w:lineRule="exact"/>
    </w:pPr>
    <w:rPr>
      <w:rFonts w:asciiTheme="majorHAnsi" w:hAnsiTheme="majorHAnsi"/>
      <w:color w:val="000000" w:themeColor="text1"/>
      <w:sz w:val="48"/>
      <w:szCs w:val="36"/>
      <w:lang w:val="en-GB"/>
    </w:rPr>
  </w:style>
  <w:style w:type="character" w:styleId="FollowedHyperlink">
    <w:name w:val="FollowedHyperlink"/>
    <w:basedOn w:val="DefaultParagraphFont"/>
    <w:uiPriority w:val="99"/>
    <w:semiHidden/>
    <w:unhideWhenUsed/>
    <w:rsid w:val="00340CA6"/>
    <w:rPr>
      <w:color w:val="954F72" w:themeColor="followedHyperlink"/>
      <w:u w:val="single"/>
    </w:rPr>
  </w:style>
  <w:style w:type="paragraph" w:styleId="BodyText">
    <w:name w:val="Body Text"/>
    <w:basedOn w:val="Normal"/>
    <w:link w:val="BodyTextChar"/>
    <w:uiPriority w:val="1"/>
    <w:semiHidden/>
    <w:unhideWhenUsed/>
    <w:qFormat/>
    <w:rsid w:val="001D6C20"/>
    <w:pPr>
      <w:widowControl w:val="0"/>
      <w:autoSpaceDE w:val="0"/>
      <w:autoSpaceDN w:val="0"/>
      <w:spacing w:line="240" w:lineRule="auto"/>
    </w:pPr>
    <w:rPr>
      <w:rFonts w:ascii="Trebuchet MS" w:eastAsia="Trebuchet MS" w:hAnsi="Trebuchet MS" w:cs="Trebuchet MS"/>
      <w:sz w:val="18"/>
      <w:szCs w:val="18"/>
      <w:lang w:val="en-US"/>
    </w:rPr>
  </w:style>
  <w:style w:type="character" w:customStyle="1" w:styleId="BodyTextChar">
    <w:name w:val="Body Text Char"/>
    <w:basedOn w:val="DefaultParagraphFont"/>
    <w:link w:val="BodyText"/>
    <w:uiPriority w:val="1"/>
    <w:semiHidden/>
    <w:rsid w:val="001D6C20"/>
    <w:rPr>
      <w:rFonts w:ascii="Trebuchet MS" w:eastAsia="Trebuchet MS" w:hAnsi="Trebuchet MS" w:cs="Trebuchet MS"/>
      <w:sz w:val="18"/>
      <w:szCs w:val="18"/>
      <w:lang w:val="en-US"/>
    </w:rPr>
  </w:style>
  <w:style w:type="paragraph" w:customStyle="1" w:styleId="TableParagraph">
    <w:name w:val="Table Paragraph"/>
    <w:basedOn w:val="Normal"/>
    <w:uiPriority w:val="1"/>
    <w:qFormat/>
    <w:rsid w:val="00133B7D"/>
    <w:pPr>
      <w:widowControl w:val="0"/>
      <w:autoSpaceDE w:val="0"/>
      <w:autoSpaceDN w:val="0"/>
      <w:spacing w:line="240" w:lineRule="auto"/>
    </w:pPr>
    <w:rPr>
      <w:rFonts w:eastAsia="Verdana" w:cs="Verdana"/>
      <w:sz w:val="22"/>
      <w:lang w:val="en-US"/>
    </w:rPr>
  </w:style>
  <w:style w:type="character" w:styleId="UnresolvedMention">
    <w:name w:val="Unresolved Mention"/>
    <w:basedOn w:val="DefaultParagraphFont"/>
    <w:uiPriority w:val="99"/>
    <w:semiHidden/>
    <w:unhideWhenUsed/>
    <w:rsid w:val="002D7B8C"/>
    <w:rPr>
      <w:color w:val="605E5C"/>
      <w:shd w:val="clear" w:color="auto" w:fill="E1DFDD"/>
    </w:rPr>
  </w:style>
  <w:style w:type="paragraph" w:customStyle="1" w:styleId="Default">
    <w:name w:val="Default"/>
    <w:rsid w:val="00CE4A2C"/>
    <w:pPr>
      <w:autoSpaceDE w:val="0"/>
      <w:autoSpaceDN w:val="0"/>
      <w:adjustRightInd w:val="0"/>
      <w:spacing w:after="0" w:line="240" w:lineRule="auto"/>
    </w:pPr>
    <w:rPr>
      <w:rFonts w:ascii="Calibri" w:hAnsi="Calibri" w:cs="Calibri"/>
      <w:color w:val="000000"/>
      <w:sz w:val="24"/>
      <w:szCs w:val="24"/>
      <w:lan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3860865">
      <w:bodyDiv w:val="1"/>
      <w:marLeft w:val="0"/>
      <w:marRight w:val="0"/>
      <w:marTop w:val="0"/>
      <w:marBottom w:val="0"/>
      <w:divBdr>
        <w:top w:val="none" w:sz="0" w:space="0" w:color="auto"/>
        <w:left w:val="none" w:sz="0" w:space="0" w:color="auto"/>
        <w:bottom w:val="none" w:sz="0" w:space="0" w:color="auto"/>
        <w:right w:val="none" w:sz="0" w:space="0" w:color="auto"/>
      </w:divBdr>
    </w:div>
    <w:div w:id="396321139">
      <w:bodyDiv w:val="1"/>
      <w:marLeft w:val="0"/>
      <w:marRight w:val="0"/>
      <w:marTop w:val="0"/>
      <w:marBottom w:val="0"/>
      <w:divBdr>
        <w:top w:val="none" w:sz="0" w:space="0" w:color="auto"/>
        <w:left w:val="none" w:sz="0" w:space="0" w:color="auto"/>
        <w:bottom w:val="none" w:sz="0" w:space="0" w:color="auto"/>
        <w:right w:val="none" w:sz="0" w:space="0" w:color="auto"/>
      </w:divBdr>
    </w:div>
    <w:div w:id="730812898">
      <w:bodyDiv w:val="1"/>
      <w:marLeft w:val="0"/>
      <w:marRight w:val="0"/>
      <w:marTop w:val="0"/>
      <w:marBottom w:val="0"/>
      <w:divBdr>
        <w:top w:val="none" w:sz="0" w:space="0" w:color="auto"/>
        <w:left w:val="none" w:sz="0" w:space="0" w:color="auto"/>
        <w:bottom w:val="none" w:sz="0" w:space="0" w:color="auto"/>
        <w:right w:val="none" w:sz="0" w:space="0" w:color="auto"/>
      </w:divBdr>
    </w:div>
    <w:div w:id="1042173887">
      <w:bodyDiv w:val="1"/>
      <w:marLeft w:val="0"/>
      <w:marRight w:val="0"/>
      <w:marTop w:val="0"/>
      <w:marBottom w:val="0"/>
      <w:divBdr>
        <w:top w:val="none" w:sz="0" w:space="0" w:color="auto"/>
        <w:left w:val="none" w:sz="0" w:space="0" w:color="auto"/>
        <w:bottom w:val="none" w:sz="0" w:space="0" w:color="auto"/>
        <w:right w:val="none" w:sz="0" w:space="0" w:color="auto"/>
      </w:divBdr>
    </w:div>
    <w:div w:id="20317114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zambiaprocurement@snv.org"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5" Type="http://schemas.openxmlformats.org/officeDocument/2006/relationships/image" Target="media/image5.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f2f4485-b5cb-42dc-806f-b4087ad17f25">
      <Terms xmlns="http://schemas.microsoft.com/office/infopath/2007/PartnerControls"/>
    </lcf76f155ced4ddcb4097134ff3c332f>
    <TaxCatchAll xmlns="e387ade4-6730-4aab-9d7a-b895e19528e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829D1ADF354B642B2F19A696C6BD0F4" ma:contentTypeVersion="15" ma:contentTypeDescription="Create a new document." ma:contentTypeScope="" ma:versionID="71fe3d3714275d2cabb0e34fc0101812">
  <xsd:schema xmlns:xsd="http://www.w3.org/2001/XMLSchema" xmlns:xs="http://www.w3.org/2001/XMLSchema" xmlns:p="http://schemas.microsoft.com/office/2006/metadata/properties" xmlns:ns2="0f2f4485-b5cb-42dc-806f-b4087ad17f25" xmlns:ns3="0e11b878-1b6e-4354-ac6f-ea700342e9a1" xmlns:ns4="e387ade4-6730-4aab-9d7a-b895e19528e3" targetNamespace="http://schemas.microsoft.com/office/2006/metadata/properties" ma:root="true" ma:fieldsID="33704e96d3a5d27a246bccddf3fb4fb8" ns2:_="" ns3:_="" ns4:_="">
    <xsd:import namespace="0f2f4485-b5cb-42dc-806f-b4087ad17f25"/>
    <xsd:import namespace="0e11b878-1b6e-4354-ac6f-ea700342e9a1"/>
    <xsd:import namespace="e387ade4-6730-4aab-9d7a-b895e19528e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CR" minOccurs="0"/>
                <xsd:element ref="ns2:MediaServiceGenerationTime" minOccurs="0"/>
                <xsd:element ref="ns2:MediaServiceEventHashCode" minOccurs="0"/>
                <xsd:element ref="ns2:lcf76f155ced4ddcb4097134ff3c332f" minOccurs="0"/>
                <xsd:element ref="ns4:TaxCatchAll" minOccurs="0"/>
                <xsd:element ref="ns2:MediaServiceDateTake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f2f4485-b5cb-42dc-806f-b4087ad17f2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9d7329dd-438a-4558-bb02-8c32828ba005" ma:termSetId="09814cd3-568e-fe90-9814-8d621ff8fb84" ma:anchorId="fba54fb3-c3e1-fe81-a776-ca4b69148c4d" ma:open="true" ma:isKeyword="false">
      <xsd:complexType>
        <xsd:sequence>
          <xsd:element ref="pc:Terms" minOccurs="0" maxOccurs="1"/>
        </xsd:sequence>
      </xsd:complexType>
    </xsd:element>
    <xsd:element name="MediaServiceDateTaken" ma:index="20" nillable="true" ma:displayName="MediaServiceDateTaken" ma:hidden="true" ma:internalName="MediaServiceDateTaken"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e11b878-1b6e-4354-ac6f-ea700342e9a1"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387ade4-6730-4aab-9d7a-b895e19528e3"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d8369173-5c2f-4265-b89a-64da083299ce}" ma:internalName="TaxCatchAll" ma:showField="CatchAllData" ma:web="a3ebad43-f793-4823-b314-b265d0497ce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haredContentType xmlns="Microsoft.SharePoint.Taxonomy.ContentTypeSync" SourceId="9d7329dd-438a-4558-bb02-8c32828ba005" ContentTypeId="0x0101" PreviousValue="false"/>
</file>

<file path=customXml/itemProps1.xml><?xml version="1.0" encoding="utf-8"?>
<ds:datastoreItem xmlns:ds="http://schemas.openxmlformats.org/officeDocument/2006/customXml" ds:itemID="{3CF5607B-4655-47DC-99E9-ED6B96D46896}">
  <ds:schemaRefs>
    <ds:schemaRef ds:uri="http://schemas.microsoft.com/office/2006/metadata/properties"/>
    <ds:schemaRef ds:uri="http://schemas.microsoft.com/office/infopath/2007/PartnerControls"/>
    <ds:schemaRef ds:uri="0f2f4485-b5cb-42dc-806f-b4087ad17f25"/>
    <ds:schemaRef ds:uri="e387ade4-6730-4aab-9d7a-b895e19528e3"/>
  </ds:schemaRefs>
</ds:datastoreItem>
</file>

<file path=customXml/itemProps2.xml><?xml version="1.0" encoding="utf-8"?>
<ds:datastoreItem xmlns:ds="http://schemas.openxmlformats.org/officeDocument/2006/customXml" ds:itemID="{F350FC02-9310-477B-BF64-66555054D7E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f2f4485-b5cb-42dc-806f-b4087ad17f25"/>
    <ds:schemaRef ds:uri="0e11b878-1b6e-4354-ac6f-ea700342e9a1"/>
    <ds:schemaRef ds:uri="e387ade4-6730-4aab-9d7a-b895e19528e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425DE41-6E8E-4AAE-A216-702EFED4421B}">
  <ds:schemaRefs>
    <ds:schemaRef ds:uri="http://schemas.microsoft.com/sharepoint/v3/contenttype/forms"/>
  </ds:schemaRefs>
</ds:datastoreItem>
</file>

<file path=customXml/itemProps4.xml><?xml version="1.0" encoding="utf-8"?>
<ds:datastoreItem xmlns:ds="http://schemas.openxmlformats.org/officeDocument/2006/customXml" ds:itemID="{343A6637-8FB2-40A6-AF10-7948CBBFAD15}">
  <ds:schemaRefs>
    <ds:schemaRef ds:uri="Microsoft.SharePoint.Taxonomy.ContentTypeSync"/>
  </ds:schemaRefs>
</ds:datastoreItem>
</file>

<file path=docProps/app.xml><?xml version="1.0" encoding="utf-8"?>
<Properties xmlns="http://schemas.openxmlformats.org/officeDocument/2006/extended-properties" xmlns:vt="http://schemas.openxmlformats.org/officeDocument/2006/docPropsVTypes">
  <Template>Normal</Template>
  <TotalTime>88</TotalTime>
  <Pages>2</Pages>
  <Words>650</Words>
  <Characters>3706</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SNV Netherlands Development Organisation</Company>
  <LinksUpToDate>false</LinksUpToDate>
  <CharactersWithSpaces>4348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Mubanga, Sarah</dc:creator>
  <cp:keywords/>
  <dc:description/>
  <cp:lastModifiedBy>Choto, Ivy Tirivayi</cp:lastModifiedBy>
  <cp:revision>47</cp:revision>
  <cp:lastPrinted>2023-04-04T15:37:00Z</cp:lastPrinted>
  <dcterms:created xsi:type="dcterms:W3CDTF">2022-10-06T13:41:00Z</dcterms:created>
  <dcterms:modified xsi:type="dcterms:W3CDTF">2023-04-17T14:01:00Z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0x0101000829D1ADF354B642B2F19A696C6BD0F4</vt:lpwstr>
  </property>
</Properties>
</file>