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6B1CB" w14:textId="77777777" w:rsidR="00531193" w:rsidRDefault="00531193" w:rsidP="00531193">
      <w:pPr>
        <w:pStyle w:val="Default"/>
        <w:spacing w:before="120" w:after="120"/>
        <w:jc w:val="center"/>
        <w:rPr>
          <w:rFonts w:ascii="Gill Sans MT" w:hAnsi="Gill Sans MT" w:cs="Times New Roman"/>
          <w:b/>
          <w:sz w:val="20"/>
          <w:szCs w:val="20"/>
        </w:rPr>
      </w:pPr>
    </w:p>
    <w:p w14:paraId="0B18B65D" w14:textId="635CA65A" w:rsidR="000B45AD" w:rsidRPr="00B63F61" w:rsidRDefault="000B45AD" w:rsidP="00531193">
      <w:pPr>
        <w:pStyle w:val="Default"/>
        <w:spacing w:before="120" w:after="120"/>
        <w:jc w:val="center"/>
        <w:rPr>
          <w:rFonts w:ascii="Gill Sans MT" w:hAnsi="Gill Sans MT" w:cs="Times New Roman"/>
          <w:b/>
          <w:sz w:val="20"/>
          <w:szCs w:val="20"/>
        </w:rPr>
      </w:pPr>
      <w:r w:rsidRPr="00520EC8">
        <w:rPr>
          <w:rFonts w:ascii="Gill Sans MT" w:hAnsi="Gill Sans MT" w:cs="Times New Roman"/>
          <w:b/>
          <w:sz w:val="20"/>
          <w:szCs w:val="20"/>
        </w:rPr>
        <w:t>TERMS OF REFERENCE (TOR)</w:t>
      </w:r>
      <w:r w:rsidR="00531193">
        <w:rPr>
          <w:rFonts w:ascii="Gill Sans MT" w:hAnsi="Gill Sans MT" w:cs="Times New Roman"/>
          <w:b/>
          <w:sz w:val="20"/>
          <w:szCs w:val="20"/>
        </w:rPr>
        <w:t xml:space="preserve"> </w:t>
      </w:r>
      <w:r w:rsidRPr="00520EC8">
        <w:rPr>
          <w:rFonts w:ascii="Gill Sans MT" w:hAnsi="Gill Sans MT" w:cs="Times New Roman"/>
          <w:b/>
          <w:sz w:val="20"/>
          <w:szCs w:val="20"/>
        </w:rPr>
        <w:t>FOR</w:t>
      </w:r>
      <w:r w:rsidR="00B63F61">
        <w:rPr>
          <w:rFonts w:ascii="Gill Sans MT" w:hAnsi="Gill Sans MT" w:cs="Times New Roman"/>
          <w:b/>
          <w:sz w:val="20"/>
          <w:szCs w:val="20"/>
        </w:rPr>
        <w:t xml:space="preserve"> </w:t>
      </w:r>
      <w:r w:rsidR="00522A7E" w:rsidRPr="00520EC8">
        <w:rPr>
          <w:rFonts w:ascii="Gill Sans MT" w:hAnsi="Gill Sans MT"/>
          <w:b/>
          <w:sz w:val="20"/>
          <w:szCs w:val="20"/>
          <w:u w:val="single"/>
        </w:rPr>
        <w:t>PROVISION OF INTERNET SERVICES TO</w:t>
      </w:r>
      <w:r w:rsidR="00C80885" w:rsidRPr="00520EC8">
        <w:rPr>
          <w:rFonts w:ascii="Gill Sans MT" w:hAnsi="Gill Sans MT"/>
          <w:b/>
          <w:sz w:val="20"/>
          <w:szCs w:val="20"/>
          <w:u w:val="single"/>
        </w:rPr>
        <w:t xml:space="preserve"> SNV NETHERLANDS DEVELOPMENT ORGANISATION</w:t>
      </w:r>
      <w:r w:rsidR="00522A7E" w:rsidRPr="00520EC8">
        <w:rPr>
          <w:rFonts w:ascii="Gill Sans MT" w:hAnsi="Gill Sans MT"/>
          <w:b/>
          <w:sz w:val="20"/>
          <w:szCs w:val="20"/>
          <w:u w:val="single"/>
        </w:rPr>
        <w:t xml:space="preserve"> UGANDA OFFICES</w:t>
      </w:r>
      <w:r w:rsidR="00522A7E" w:rsidRPr="00520EC8">
        <w:rPr>
          <w:rFonts w:ascii="Gill Sans MT" w:hAnsi="Gill Sans MT"/>
          <w:b/>
          <w:sz w:val="20"/>
          <w:szCs w:val="20"/>
        </w:rPr>
        <w:t>.</w:t>
      </w:r>
    </w:p>
    <w:p w14:paraId="4E18D0C5" w14:textId="77777777" w:rsidR="000B45AD" w:rsidRPr="00531193" w:rsidRDefault="000B45AD" w:rsidP="00217D18">
      <w:pPr>
        <w:pStyle w:val="ListParagraph"/>
        <w:numPr>
          <w:ilvl w:val="0"/>
          <w:numId w:val="1"/>
        </w:numPr>
        <w:spacing w:before="120" w:after="120" w:line="259" w:lineRule="auto"/>
        <w:jc w:val="both"/>
        <w:rPr>
          <w:rFonts w:ascii="Verdana" w:hAnsi="Verdana"/>
          <w:b/>
        </w:rPr>
      </w:pPr>
      <w:r w:rsidRPr="00531193">
        <w:rPr>
          <w:rFonts w:ascii="Verdana" w:hAnsi="Verdana"/>
          <w:b/>
        </w:rPr>
        <w:t>Background.</w:t>
      </w:r>
    </w:p>
    <w:p w14:paraId="39EF9613" w14:textId="77777777" w:rsidR="00B07E78" w:rsidRPr="00520EC8" w:rsidRDefault="00B07E78" w:rsidP="00B07E78">
      <w:pPr>
        <w:pStyle w:val="ListParagraph"/>
        <w:spacing w:before="120" w:after="120"/>
        <w:jc w:val="both"/>
        <w:rPr>
          <w:rFonts w:ascii="Verdana" w:hAnsi="Verdana"/>
          <w:shd w:val="clear" w:color="auto" w:fill="FFFFFF"/>
        </w:rPr>
      </w:pPr>
      <w:r w:rsidRPr="00520EC8">
        <w:rPr>
          <w:rFonts w:ascii="Verdana" w:hAnsi="Verdana"/>
          <w:shd w:val="clear" w:color="auto" w:fill="FFFFFF"/>
        </w:rPr>
        <w:t>SNV is a not-for-profit international development organisation that makes a lasting difference in the lives of people living in poverty by helping them improve their livelihood, increase incomes and access essential services. SNV focuses on only three sectors and has a long-term, local presence in over 25 countries in Asia, Africa and Latin America. Our team of more than 1,300 staff is the backbone of SNV. SNV implements development approaches tailored to local needs as we believe that countries and communities themselves should be the owners of change. With appropriate knowledge and resources, they can implement and maintain sustainable solutions to restore and or improve livelihoods. SNV operates worldwide as one legal entity and is registered as a corporate organisation (the 16th of July 1965 - The Hague). In Uganda, SNV has been implementing development programs since 1989, and its portfolio continues to grow with an expanded mandate from vast development clients. It, directly and indirectly, operates in over 100 districts of Uganda.</w:t>
      </w:r>
    </w:p>
    <w:p w14:paraId="375D17DE" w14:textId="77777777" w:rsidR="00B07E78" w:rsidRPr="00520EC8" w:rsidRDefault="00B07E78" w:rsidP="00B07E78">
      <w:pPr>
        <w:pStyle w:val="ListParagraph"/>
        <w:spacing w:before="120" w:after="120"/>
        <w:jc w:val="both"/>
        <w:rPr>
          <w:rFonts w:ascii="Verdana" w:hAnsi="Verdana"/>
          <w:shd w:val="clear" w:color="auto" w:fill="FFFFFF"/>
        </w:rPr>
      </w:pPr>
    </w:p>
    <w:p w14:paraId="594C5D3C" w14:textId="29318751" w:rsidR="00826116" w:rsidRPr="00520EC8" w:rsidRDefault="00B07E78" w:rsidP="00826116">
      <w:pPr>
        <w:pStyle w:val="ListParagraph"/>
        <w:spacing w:before="120" w:after="120"/>
        <w:jc w:val="both"/>
        <w:rPr>
          <w:rFonts w:ascii="Verdana" w:hAnsi="Verdana"/>
          <w:shd w:val="clear" w:color="auto" w:fill="FFFFFF"/>
        </w:rPr>
      </w:pPr>
      <w:r w:rsidRPr="00520EC8">
        <w:rPr>
          <w:rFonts w:ascii="Verdana" w:hAnsi="Verdana"/>
          <w:shd w:val="clear" w:color="auto" w:fill="FFFFFF"/>
        </w:rPr>
        <w:t xml:space="preserve">SNV implements projects which restore and improve smallholder livelihoods, incomes and access to essential services. SNV makes a lasting difference in the lives of people living in poverty, helping them improve livelihoods, raise incomes and access crucial services. Driven by the Sustainable Development Goals (SDGs), we are dedicated to a society where all people are free to pursue sustainable development, and no one is left behind. This commitment to equity directs us to focus on inclusive approaches.  SNV </w:t>
      </w:r>
      <w:r w:rsidR="00531193" w:rsidRPr="00520EC8">
        <w:rPr>
          <w:rFonts w:ascii="Verdana" w:hAnsi="Verdana"/>
          <w:shd w:val="clear" w:color="auto" w:fill="FFFFFF"/>
        </w:rPr>
        <w:t>utilizes</w:t>
      </w:r>
      <w:r w:rsidRPr="00520EC8">
        <w:rPr>
          <w:rFonts w:ascii="Verdana" w:hAnsi="Verdana"/>
          <w:shd w:val="clear" w:color="auto" w:fill="FFFFFF"/>
        </w:rPr>
        <w:t xml:space="preserve"> its local presence and know-how to </w:t>
      </w:r>
      <w:r w:rsidR="0077130B" w:rsidRPr="00520EC8">
        <w:rPr>
          <w:rFonts w:ascii="Verdana" w:hAnsi="Verdana"/>
          <w:shd w:val="clear" w:color="auto" w:fill="FFFFFF"/>
        </w:rPr>
        <w:t>realize</w:t>
      </w:r>
      <w:r w:rsidRPr="00520EC8">
        <w:rPr>
          <w:rFonts w:ascii="Verdana" w:hAnsi="Verdana"/>
          <w:shd w:val="clear" w:color="auto" w:fill="FFFFFF"/>
        </w:rPr>
        <w:t xml:space="preserve"> effective solutions at scale. SNV applies practical know-how to support people living in poverty. By connecting the </w:t>
      </w:r>
      <w:r w:rsidR="0077130B" w:rsidRPr="00520EC8">
        <w:rPr>
          <w:rFonts w:ascii="Verdana" w:hAnsi="Verdana"/>
          <w:shd w:val="clear" w:color="auto" w:fill="FFFFFF"/>
        </w:rPr>
        <w:t>organization’s</w:t>
      </w:r>
      <w:r w:rsidRPr="00520EC8">
        <w:rPr>
          <w:rFonts w:ascii="Verdana" w:hAnsi="Verdana"/>
          <w:shd w:val="clear" w:color="auto" w:fill="FFFFFF"/>
        </w:rPr>
        <w:t xml:space="preserve"> global expertise with extensive and longstanding in-country experiences, SNV help </w:t>
      </w:r>
      <w:r w:rsidR="0077130B" w:rsidRPr="00520EC8">
        <w:rPr>
          <w:rFonts w:ascii="Verdana" w:hAnsi="Verdana"/>
          <w:shd w:val="clear" w:color="auto" w:fill="FFFFFF"/>
        </w:rPr>
        <w:t>realize</w:t>
      </w:r>
      <w:r w:rsidRPr="00520EC8">
        <w:rPr>
          <w:rFonts w:ascii="Verdana" w:hAnsi="Verdana"/>
          <w:shd w:val="clear" w:color="auto" w:fill="FFFFFF"/>
        </w:rPr>
        <w:t xml:space="preserve"> locally owned solutions.</w:t>
      </w:r>
    </w:p>
    <w:p w14:paraId="290DFE3E" w14:textId="3DAC418C" w:rsidR="000B45AD" w:rsidRPr="00520EC8" w:rsidRDefault="00826116" w:rsidP="00826116">
      <w:pPr>
        <w:pStyle w:val="ListParagraph"/>
        <w:spacing w:before="120" w:after="120"/>
        <w:jc w:val="both"/>
        <w:rPr>
          <w:rFonts w:ascii="Verdana" w:hAnsi="Verdana"/>
          <w:highlight w:val="yellow"/>
          <w:shd w:val="clear" w:color="auto" w:fill="FFFFFF"/>
        </w:rPr>
      </w:pPr>
      <w:r w:rsidRPr="00520EC8">
        <w:rPr>
          <w:rFonts w:ascii="Verdana" w:hAnsi="Verdana"/>
          <w:shd w:val="clear" w:color="auto" w:fill="FFFFFF"/>
        </w:rPr>
        <w:t>T</w:t>
      </w:r>
      <w:r w:rsidR="00B17134" w:rsidRPr="00520EC8">
        <w:rPr>
          <w:rFonts w:ascii="Verdana" w:hAnsi="Verdana"/>
          <w:shd w:val="clear" w:color="auto" w:fill="FFFFFF"/>
        </w:rPr>
        <w:t xml:space="preserve">herefore </w:t>
      </w:r>
      <w:r w:rsidR="007A521E" w:rsidRPr="00520EC8">
        <w:rPr>
          <w:rFonts w:ascii="Verdana" w:hAnsi="Verdana"/>
          <w:shd w:val="clear" w:color="auto" w:fill="FFFFFF"/>
        </w:rPr>
        <w:t>having a good, reliable and stable</w:t>
      </w:r>
      <w:r w:rsidR="00B17134" w:rsidRPr="00520EC8">
        <w:rPr>
          <w:rFonts w:ascii="Verdana" w:hAnsi="Verdana"/>
          <w:shd w:val="clear" w:color="auto" w:fill="FFFFFF"/>
        </w:rPr>
        <w:t xml:space="preserve"> internet services </w:t>
      </w:r>
      <w:r w:rsidR="007A521E" w:rsidRPr="00520EC8">
        <w:rPr>
          <w:rFonts w:ascii="Verdana" w:hAnsi="Verdana"/>
          <w:shd w:val="clear" w:color="auto" w:fill="FFFFFF"/>
        </w:rPr>
        <w:t>i</w:t>
      </w:r>
      <w:r w:rsidR="00B17134" w:rsidRPr="00520EC8">
        <w:rPr>
          <w:rFonts w:ascii="Verdana" w:hAnsi="Verdana"/>
          <w:shd w:val="clear" w:color="auto" w:fill="FFFFFF"/>
        </w:rPr>
        <w:t>s a major enabler in achieving our mandate.</w:t>
      </w:r>
    </w:p>
    <w:p w14:paraId="18DF60D9" w14:textId="77777777" w:rsidR="000B45AD" w:rsidRPr="00520EC8" w:rsidRDefault="000B45AD" w:rsidP="00217D18">
      <w:pPr>
        <w:pStyle w:val="Default"/>
        <w:numPr>
          <w:ilvl w:val="0"/>
          <w:numId w:val="1"/>
        </w:numPr>
        <w:spacing w:before="120" w:after="120"/>
        <w:jc w:val="both"/>
        <w:rPr>
          <w:rFonts w:ascii="Verdana" w:hAnsi="Verdana" w:cs="Times New Roman"/>
          <w:b/>
          <w:color w:val="auto"/>
          <w:sz w:val="20"/>
          <w:szCs w:val="20"/>
        </w:rPr>
      </w:pPr>
      <w:r w:rsidRPr="00520EC8">
        <w:rPr>
          <w:rFonts w:ascii="Verdana" w:hAnsi="Verdana" w:cs="Times New Roman"/>
          <w:b/>
          <w:color w:val="auto"/>
          <w:sz w:val="20"/>
          <w:szCs w:val="20"/>
        </w:rPr>
        <w:t>Objectives of the assignment</w:t>
      </w:r>
    </w:p>
    <w:p w14:paraId="4C9333E2" w14:textId="261C8924" w:rsidR="00AE5C15" w:rsidRPr="00520EC8" w:rsidRDefault="00AE5C15" w:rsidP="00217D18">
      <w:pPr>
        <w:pStyle w:val="Default"/>
        <w:spacing w:before="120" w:after="120"/>
        <w:ind w:left="720"/>
        <w:jc w:val="both"/>
        <w:rPr>
          <w:rFonts w:ascii="Verdana" w:hAnsi="Verdana" w:cs="Times New Roman"/>
          <w:color w:val="auto"/>
          <w:sz w:val="20"/>
          <w:szCs w:val="20"/>
        </w:rPr>
      </w:pPr>
      <w:r w:rsidRPr="00520EC8">
        <w:rPr>
          <w:rFonts w:ascii="Verdana" w:hAnsi="Verdana" w:cs="Times New Roman"/>
          <w:color w:val="auto"/>
          <w:sz w:val="20"/>
          <w:szCs w:val="20"/>
        </w:rPr>
        <w:t xml:space="preserve">These Terms of Reference aim to provide a framework for Full </w:t>
      </w:r>
      <w:r w:rsidR="00BD2719" w:rsidRPr="00520EC8">
        <w:rPr>
          <w:rFonts w:ascii="Verdana" w:hAnsi="Verdana" w:cs="Times New Roman"/>
          <w:color w:val="auto"/>
          <w:sz w:val="20"/>
          <w:szCs w:val="20"/>
        </w:rPr>
        <w:t>transmission control protocol/ Internet</w:t>
      </w:r>
      <w:r w:rsidR="00C74210" w:rsidRPr="00520EC8">
        <w:rPr>
          <w:rFonts w:ascii="Verdana" w:hAnsi="Verdana" w:cs="Times New Roman"/>
          <w:color w:val="auto"/>
          <w:sz w:val="20"/>
          <w:szCs w:val="20"/>
        </w:rPr>
        <w:t xml:space="preserve"> protocol</w:t>
      </w:r>
      <w:r w:rsidR="00BD2719" w:rsidRPr="00520EC8">
        <w:rPr>
          <w:rFonts w:ascii="Verdana" w:hAnsi="Verdana" w:cs="Times New Roman"/>
          <w:color w:val="auto"/>
          <w:sz w:val="20"/>
          <w:szCs w:val="20"/>
        </w:rPr>
        <w:t xml:space="preserve"> (</w:t>
      </w:r>
      <w:r w:rsidRPr="00520EC8">
        <w:rPr>
          <w:rFonts w:ascii="Verdana" w:hAnsi="Verdana" w:cs="Times New Roman"/>
          <w:color w:val="auto"/>
          <w:sz w:val="20"/>
          <w:szCs w:val="20"/>
        </w:rPr>
        <w:t>TCP/IP</w:t>
      </w:r>
      <w:r w:rsidR="00C74210" w:rsidRPr="00520EC8">
        <w:rPr>
          <w:rFonts w:ascii="Verdana" w:hAnsi="Verdana" w:cs="Times New Roman"/>
          <w:color w:val="auto"/>
          <w:sz w:val="20"/>
          <w:szCs w:val="20"/>
        </w:rPr>
        <w:t>)</w:t>
      </w:r>
      <w:r w:rsidRPr="00520EC8">
        <w:rPr>
          <w:rFonts w:ascii="Verdana" w:hAnsi="Verdana" w:cs="Times New Roman"/>
          <w:color w:val="auto"/>
          <w:sz w:val="20"/>
          <w:szCs w:val="20"/>
        </w:rPr>
        <w:t xml:space="preserve"> Internet Service Provision for all </w:t>
      </w:r>
      <w:r w:rsidR="00C74210" w:rsidRPr="00520EC8">
        <w:rPr>
          <w:rFonts w:ascii="Verdana" w:hAnsi="Verdana" w:cs="Times New Roman"/>
          <w:color w:val="auto"/>
          <w:sz w:val="20"/>
          <w:szCs w:val="20"/>
        </w:rPr>
        <w:t xml:space="preserve">SNV </w:t>
      </w:r>
      <w:r w:rsidRPr="00520EC8">
        <w:rPr>
          <w:rFonts w:ascii="Verdana" w:hAnsi="Verdana" w:cs="Times New Roman"/>
          <w:color w:val="auto"/>
          <w:sz w:val="20"/>
          <w:szCs w:val="20"/>
        </w:rPr>
        <w:t xml:space="preserve">Uganda offices in all of our major </w:t>
      </w:r>
      <w:r w:rsidR="00435552" w:rsidRPr="00520EC8">
        <w:rPr>
          <w:rFonts w:ascii="Verdana" w:hAnsi="Verdana" w:cs="Times New Roman"/>
          <w:color w:val="auto"/>
          <w:sz w:val="20"/>
          <w:szCs w:val="20"/>
        </w:rPr>
        <w:t>offices of Kampala, Arua</w:t>
      </w:r>
      <w:r w:rsidR="00DD141D" w:rsidRPr="00520EC8">
        <w:rPr>
          <w:rFonts w:ascii="Verdana" w:hAnsi="Verdana" w:cs="Times New Roman"/>
          <w:color w:val="auto"/>
          <w:sz w:val="20"/>
          <w:szCs w:val="20"/>
        </w:rPr>
        <w:t>, Mbarara, Fortportal and Lira.</w:t>
      </w:r>
    </w:p>
    <w:p w14:paraId="463A30C7" w14:textId="3850DC0F" w:rsidR="000B45AD" w:rsidRPr="00520EC8" w:rsidRDefault="000B45AD" w:rsidP="00217D18">
      <w:pPr>
        <w:pStyle w:val="Default"/>
        <w:spacing w:before="120" w:after="120"/>
        <w:ind w:left="720"/>
        <w:jc w:val="both"/>
        <w:rPr>
          <w:rFonts w:ascii="Verdana" w:hAnsi="Verdana" w:cs="Times New Roman"/>
          <w:color w:val="auto"/>
          <w:sz w:val="20"/>
          <w:szCs w:val="20"/>
        </w:rPr>
      </w:pPr>
      <w:r w:rsidRPr="00520EC8">
        <w:rPr>
          <w:rFonts w:ascii="Verdana" w:hAnsi="Verdana" w:cs="Times New Roman"/>
          <w:color w:val="auto"/>
          <w:sz w:val="20"/>
          <w:szCs w:val="20"/>
        </w:rPr>
        <w:t>The service should be pro</w:t>
      </w:r>
      <w:r w:rsidR="00AE5C15" w:rsidRPr="00520EC8">
        <w:rPr>
          <w:rFonts w:ascii="Verdana" w:hAnsi="Verdana" w:cs="Times New Roman"/>
          <w:color w:val="auto"/>
          <w:sz w:val="20"/>
          <w:szCs w:val="20"/>
        </w:rPr>
        <w:t>vided based on fixed monthly cost</w:t>
      </w:r>
      <w:r w:rsidR="00AC1FFA" w:rsidRPr="00520EC8">
        <w:rPr>
          <w:rFonts w:ascii="Verdana" w:hAnsi="Verdana" w:cs="Times New Roman"/>
          <w:color w:val="auto"/>
          <w:sz w:val="20"/>
          <w:szCs w:val="20"/>
        </w:rPr>
        <w:t xml:space="preserve"> and </w:t>
      </w:r>
      <w:r w:rsidR="00AE5C15" w:rsidRPr="00520EC8">
        <w:rPr>
          <w:rFonts w:ascii="Verdana" w:hAnsi="Verdana" w:cs="Times New Roman"/>
          <w:color w:val="auto"/>
          <w:sz w:val="20"/>
          <w:szCs w:val="20"/>
        </w:rPr>
        <w:t xml:space="preserve">all bandwidth capacity requirement should be </w:t>
      </w:r>
      <w:r w:rsidR="00AC1FFA" w:rsidRPr="00520EC8">
        <w:rPr>
          <w:rFonts w:ascii="Verdana" w:hAnsi="Verdana" w:cs="Times New Roman"/>
          <w:bCs/>
          <w:color w:val="auto"/>
          <w:sz w:val="20"/>
          <w:szCs w:val="20"/>
        </w:rPr>
        <w:t>S</w:t>
      </w:r>
      <w:r w:rsidR="00AE5C15" w:rsidRPr="00520EC8">
        <w:rPr>
          <w:rFonts w:ascii="Verdana" w:hAnsi="Verdana" w:cs="Times New Roman"/>
          <w:bCs/>
          <w:color w:val="auto"/>
          <w:sz w:val="20"/>
          <w:szCs w:val="20"/>
        </w:rPr>
        <w:t>ymmetric Mega Bits per Second</w:t>
      </w:r>
      <w:r w:rsidR="00DD141D" w:rsidRPr="00520EC8">
        <w:rPr>
          <w:rFonts w:ascii="Verdana" w:hAnsi="Verdana" w:cs="Times New Roman"/>
          <w:bCs/>
          <w:color w:val="auto"/>
          <w:sz w:val="20"/>
          <w:szCs w:val="20"/>
        </w:rPr>
        <w:t xml:space="preserve"> (Mbps)</w:t>
      </w:r>
    </w:p>
    <w:p w14:paraId="416E2DAA" w14:textId="77777777" w:rsidR="000B45AD" w:rsidRPr="00520EC8" w:rsidRDefault="000B45AD" w:rsidP="00217D18">
      <w:pPr>
        <w:pStyle w:val="Default"/>
        <w:spacing w:before="120" w:after="120" w:line="360" w:lineRule="auto"/>
        <w:ind w:left="720"/>
        <w:jc w:val="both"/>
        <w:rPr>
          <w:rFonts w:ascii="Verdana" w:hAnsi="Verdana" w:cs="Times New Roman"/>
          <w:color w:val="auto"/>
          <w:sz w:val="20"/>
          <w:szCs w:val="20"/>
        </w:rPr>
      </w:pPr>
      <w:r w:rsidRPr="00520EC8">
        <w:rPr>
          <w:rFonts w:ascii="Verdana" w:hAnsi="Verdana" w:cs="Times New Roman"/>
          <w:color w:val="auto"/>
          <w:sz w:val="20"/>
          <w:szCs w:val="20"/>
        </w:rPr>
        <w:t xml:space="preserve">The service is expected to be </w:t>
      </w:r>
      <w:r w:rsidRPr="00520EC8">
        <w:rPr>
          <w:rFonts w:ascii="Verdana" w:hAnsi="Verdana" w:cs="Times New Roman"/>
          <w:bCs/>
          <w:color w:val="auto"/>
          <w:sz w:val="20"/>
          <w:szCs w:val="20"/>
        </w:rPr>
        <w:t xml:space="preserve">highly stable and reliable. </w:t>
      </w:r>
      <w:r w:rsidR="00AE5C15" w:rsidRPr="00520EC8">
        <w:rPr>
          <w:rFonts w:ascii="Verdana" w:hAnsi="Verdana" w:cs="Times New Roman"/>
          <w:color w:val="auto"/>
          <w:sz w:val="20"/>
          <w:szCs w:val="20"/>
        </w:rPr>
        <w:t xml:space="preserve">The Service </w:t>
      </w:r>
      <w:r w:rsidRPr="00520EC8">
        <w:rPr>
          <w:rFonts w:ascii="Verdana" w:hAnsi="Verdana" w:cs="Times New Roman"/>
          <w:color w:val="auto"/>
          <w:sz w:val="20"/>
          <w:szCs w:val="20"/>
        </w:rPr>
        <w:t>must</w:t>
      </w:r>
      <w:r w:rsidR="00AE5C15" w:rsidRPr="00520EC8">
        <w:rPr>
          <w:rFonts w:ascii="Verdana" w:hAnsi="Verdana" w:cs="Times New Roman"/>
          <w:color w:val="auto"/>
          <w:sz w:val="20"/>
          <w:szCs w:val="20"/>
        </w:rPr>
        <w:t xml:space="preserve"> also </w:t>
      </w:r>
      <w:r w:rsidRPr="00520EC8">
        <w:rPr>
          <w:rFonts w:ascii="Verdana" w:hAnsi="Verdana" w:cs="Times New Roman"/>
          <w:color w:val="auto"/>
          <w:sz w:val="20"/>
          <w:szCs w:val="20"/>
        </w:rPr>
        <w:t>have 7x24x</w:t>
      </w:r>
      <w:r w:rsidR="00AE5C15" w:rsidRPr="00520EC8">
        <w:rPr>
          <w:rFonts w:ascii="Verdana" w:hAnsi="Verdana" w:cs="Times New Roman"/>
          <w:color w:val="auto"/>
          <w:sz w:val="20"/>
          <w:szCs w:val="20"/>
        </w:rPr>
        <w:t>365 coverage for technical and helpdesk support</w:t>
      </w:r>
      <w:r w:rsidRPr="00520EC8">
        <w:rPr>
          <w:rFonts w:ascii="Verdana" w:hAnsi="Verdana" w:cs="Times New Roman"/>
          <w:sz w:val="20"/>
          <w:szCs w:val="20"/>
        </w:rPr>
        <w:t>.</w:t>
      </w:r>
    </w:p>
    <w:p w14:paraId="3ADAB7C3" w14:textId="77777777" w:rsidR="000B45AD" w:rsidRPr="00520EC8" w:rsidRDefault="00B87C58" w:rsidP="00217D18">
      <w:pPr>
        <w:pStyle w:val="Default"/>
        <w:numPr>
          <w:ilvl w:val="0"/>
          <w:numId w:val="1"/>
        </w:numPr>
        <w:spacing w:before="120" w:after="120"/>
        <w:jc w:val="both"/>
        <w:rPr>
          <w:rFonts w:ascii="Verdana" w:hAnsi="Verdana" w:cs="Times New Roman"/>
          <w:b/>
          <w:color w:val="auto"/>
          <w:sz w:val="20"/>
          <w:szCs w:val="20"/>
        </w:rPr>
      </w:pPr>
      <w:r w:rsidRPr="00520EC8">
        <w:rPr>
          <w:rFonts w:ascii="Verdana" w:hAnsi="Verdana" w:cs="Times New Roman"/>
          <w:b/>
          <w:color w:val="auto"/>
          <w:sz w:val="20"/>
          <w:szCs w:val="20"/>
        </w:rPr>
        <w:t>Technical Requirements</w:t>
      </w:r>
    </w:p>
    <w:p w14:paraId="73C887FB" w14:textId="77777777" w:rsidR="000B45AD" w:rsidRPr="00520EC8" w:rsidRDefault="00B87C58"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 xml:space="preserve">Internet Service shall </w:t>
      </w:r>
      <w:r w:rsidRPr="00520EC8">
        <w:rPr>
          <w:rFonts w:ascii="Verdana" w:hAnsi="Verdana" w:cs="Times New Roman"/>
          <w:b/>
          <w:sz w:val="20"/>
          <w:szCs w:val="20"/>
        </w:rPr>
        <w:t>not</w:t>
      </w:r>
      <w:r w:rsidRPr="00520EC8">
        <w:rPr>
          <w:rFonts w:ascii="Verdana" w:hAnsi="Verdana" w:cs="Times New Roman"/>
          <w:sz w:val="20"/>
          <w:szCs w:val="20"/>
        </w:rPr>
        <w:t xml:space="preserve"> have any additional payment or limitation by traffic amount as well as Time of usage.</w:t>
      </w:r>
    </w:p>
    <w:p w14:paraId="6F15A7B6" w14:textId="77777777" w:rsidR="00B87C58" w:rsidRPr="00520EC8" w:rsidRDefault="00B87C58"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 xml:space="preserve">To connect to our offices, the </w:t>
      </w:r>
      <w:r w:rsidR="007A59DF" w:rsidRPr="00520EC8">
        <w:rPr>
          <w:rFonts w:ascii="Verdana" w:hAnsi="Verdana" w:cs="Times New Roman"/>
          <w:sz w:val="20"/>
          <w:szCs w:val="20"/>
        </w:rPr>
        <w:t xml:space="preserve">bidder </w:t>
      </w:r>
      <w:r w:rsidR="00687D43" w:rsidRPr="00520EC8">
        <w:rPr>
          <w:rFonts w:ascii="Verdana" w:hAnsi="Verdana" w:cs="Times New Roman"/>
          <w:sz w:val="20"/>
          <w:szCs w:val="20"/>
        </w:rPr>
        <w:t xml:space="preserve">should consider this as the order of </w:t>
      </w:r>
      <w:r w:rsidR="00EF5676" w:rsidRPr="00520EC8">
        <w:rPr>
          <w:rFonts w:ascii="Verdana" w:hAnsi="Verdana" w:cs="Times New Roman"/>
          <w:sz w:val="20"/>
          <w:szCs w:val="20"/>
        </w:rPr>
        <w:t xml:space="preserve">technology </w:t>
      </w:r>
      <w:r w:rsidR="00687D43" w:rsidRPr="00520EC8">
        <w:rPr>
          <w:rFonts w:ascii="Verdana" w:hAnsi="Verdana" w:cs="Times New Roman"/>
          <w:sz w:val="20"/>
          <w:szCs w:val="20"/>
        </w:rPr>
        <w:t xml:space="preserve">preference. (1) Fiber Optic cable, </w:t>
      </w:r>
      <w:r w:rsidR="00EF5676" w:rsidRPr="00520EC8">
        <w:rPr>
          <w:rFonts w:ascii="Verdana" w:hAnsi="Verdana" w:cs="Times New Roman"/>
          <w:sz w:val="20"/>
          <w:szCs w:val="20"/>
        </w:rPr>
        <w:t>(2</w:t>
      </w:r>
      <w:r w:rsidR="00687D43" w:rsidRPr="00520EC8">
        <w:rPr>
          <w:rFonts w:ascii="Verdana" w:hAnsi="Verdana" w:cs="Times New Roman"/>
          <w:sz w:val="20"/>
          <w:szCs w:val="20"/>
        </w:rPr>
        <w:t xml:space="preserve">) </w:t>
      </w:r>
      <w:r w:rsidR="001828F0" w:rsidRPr="00520EC8">
        <w:rPr>
          <w:rFonts w:ascii="Verdana" w:hAnsi="Verdana" w:cs="Times New Roman"/>
          <w:sz w:val="20"/>
          <w:szCs w:val="20"/>
        </w:rPr>
        <w:t>Wi-Fi</w:t>
      </w:r>
      <w:r w:rsidR="00687D43" w:rsidRPr="00520EC8">
        <w:rPr>
          <w:rFonts w:ascii="Verdana" w:hAnsi="Verdana" w:cs="Times New Roman"/>
          <w:sz w:val="20"/>
          <w:szCs w:val="20"/>
        </w:rPr>
        <w:t xml:space="preserve"> 5GHz T</w:t>
      </w:r>
      <w:r w:rsidR="00EF5676" w:rsidRPr="00520EC8">
        <w:rPr>
          <w:rFonts w:ascii="Verdana" w:hAnsi="Verdana" w:cs="Times New Roman"/>
          <w:sz w:val="20"/>
          <w:szCs w:val="20"/>
        </w:rPr>
        <w:t>echnology (3</w:t>
      </w:r>
      <w:r w:rsidR="00687D43" w:rsidRPr="00520EC8">
        <w:rPr>
          <w:rFonts w:ascii="Verdana" w:hAnsi="Verdana" w:cs="Times New Roman"/>
          <w:sz w:val="20"/>
          <w:szCs w:val="20"/>
        </w:rPr>
        <w:t xml:space="preserve">) </w:t>
      </w:r>
      <w:r w:rsidR="00EF5676" w:rsidRPr="00520EC8">
        <w:rPr>
          <w:rFonts w:ascii="Verdana" w:hAnsi="Verdana" w:cs="Times New Roman"/>
          <w:sz w:val="20"/>
          <w:szCs w:val="20"/>
        </w:rPr>
        <w:t xml:space="preserve">VSAT technology and (4) </w:t>
      </w:r>
      <w:r w:rsidR="00687D43" w:rsidRPr="00520EC8">
        <w:rPr>
          <w:rFonts w:ascii="Verdana" w:hAnsi="Verdana" w:cs="Times New Roman"/>
          <w:sz w:val="20"/>
          <w:szCs w:val="20"/>
        </w:rPr>
        <w:t>any other technology.</w:t>
      </w:r>
    </w:p>
    <w:p w14:paraId="2CCFD0F4" w14:textId="3371B545" w:rsidR="00687D43" w:rsidRPr="00520EC8" w:rsidRDefault="00687D43"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The provided bandwidth must be dedicated (CIR = 1:1), and should be symmetric with the same bandwidth on the Downlink as well as the uplink</w:t>
      </w:r>
      <w:r w:rsidR="00EF5676" w:rsidRPr="00520EC8">
        <w:rPr>
          <w:rFonts w:ascii="Verdana" w:hAnsi="Verdana" w:cs="Times New Roman"/>
          <w:sz w:val="20"/>
          <w:szCs w:val="20"/>
        </w:rPr>
        <w:t>.</w:t>
      </w:r>
      <w:r w:rsidR="00896DEA">
        <w:rPr>
          <w:rFonts w:ascii="Verdana" w:hAnsi="Verdana" w:cs="Times New Roman"/>
          <w:sz w:val="20"/>
          <w:szCs w:val="20"/>
        </w:rPr>
        <w:t xml:space="preserve"> The provider </w:t>
      </w:r>
      <w:r w:rsidR="009018DB">
        <w:rPr>
          <w:rFonts w:ascii="Verdana" w:hAnsi="Verdana" w:cs="Times New Roman"/>
          <w:sz w:val="20"/>
          <w:szCs w:val="20"/>
        </w:rPr>
        <w:t>can also provide the ratio for the asymmetric</w:t>
      </w:r>
      <w:r w:rsidR="009B7B9B">
        <w:rPr>
          <w:rFonts w:ascii="Verdana" w:hAnsi="Verdana" w:cs="Times New Roman"/>
          <w:sz w:val="20"/>
          <w:szCs w:val="20"/>
        </w:rPr>
        <w:t xml:space="preserve"> down and up speeds.</w:t>
      </w:r>
      <w:r w:rsidR="00550337">
        <w:rPr>
          <w:rFonts w:ascii="Verdana" w:hAnsi="Verdana" w:cs="Times New Roman"/>
          <w:sz w:val="20"/>
          <w:szCs w:val="20"/>
        </w:rPr>
        <w:t xml:space="preserve"> </w:t>
      </w:r>
    </w:p>
    <w:p w14:paraId="3B8FE068" w14:textId="659C0049" w:rsidR="00217D18" w:rsidRPr="00520EC8" w:rsidRDefault="00217D18"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The Service provider should be able to provide services to all the offices</w:t>
      </w:r>
      <w:r w:rsidR="008F520A" w:rsidRPr="00520EC8">
        <w:rPr>
          <w:rFonts w:ascii="Verdana" w:hAnsi="Verdana" w:cs="Times New Roman"/>
          <w:sz w:val="20"/>
          <w:szCs w:val="20"/>
        </w:rPr>
        <w:t xml:space="preserve"> for easy management on SNV side.</w:t>
      </w:r>
    </w:p>
    <w:p w14:paraId="19A0BF5D" w14:textId="77777777" w:rsidR="00687D43" w:rsidRPr="00520EC8" w:rsidRDefault="00687D43"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All internet prices should be quoted in Ugandan Shillings with all decimal points rounded off to the nearest whole number.</w:t>
      </w:r>
    </w:p>
    <w:p w14:paraId="46DA147F" w14:textId="77777777" w:rsidR="00687D43" w:rsidRPr="00520EC8" w:rsidRDefault="00AC509C"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lastRenderedPageBreak/>
        <w:t>The bidder</w:t>
      </w:r>
      <w:r w:rsidR="00687D43" w:rsidRPr="00520EC8">
        <w:rPr>
          <w:rFonts w:ascii="Verdana" w:hAnsi="Verdana" w:cs="Times New Roman"/>
          <w:sz w:val="20"/>
          <w:szCs w:val="20"/>
        </w:rPr>
        <w:t xml:space="preserve"> must indicate a test period for all offices quoted and must also indicate what technology they propose to deploy at each office location quoted for.</w:t>
      </w:r>
    </w:p>
    <w:p w14:paraId="37513171" w14:textId="0E0588B8" w:rsidR="00687D43" w:rsidRPr="00520EC8" w:rsidRDefault="00AC509C"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The Bidder</w:t>
      </w:r>
      <w:r w:rsidR="00687D43" w:rsidRPr="00520EC8">
        <w:rPr>
          <w:rFonts w:ascii="Verdana" w:hAnsi="Verdana" w:cs="Times New Roman"/>
          <w:sz w:val="20"/>
          <w:szCs w:val="20"/>
        </w:rPr>
        <w:t xml:space="preserve"> must provide a /29</w:t>
      </w:r>
      <w:r w:rsidR="00D66A10" w:rsidRPr="00520EC8">
        <w:rPr>
          <w:rFonts w:ascii="Verdana" w:hAnsi="Verdana" w:cs="Times New Roman"/>
          <w:sz w:val="20"/>
          <w:szCs w:val="20"/>
        </w:rPr>
        <w:t xml:space="preserve"> IPV4 </w:t>
      </w:r>
      <w:r w:rsidRPr="00520EC8">
        <w:rPr>
          <w:rFonts w:ascii="Verdana" w:hAnsi="Verdana" w:cs="Times New Roman"/>
          <w:sz w:val="20"/>
          <w:szCs w:val="20"/>
        </w:rPr>
        <w:t>subnet</w:t>
      </w:r>
      <w:r w:rsidR="00D66A10" w:rsidRPr="00520EC8">
        <w:rPr>
          <w:rFonts w:ascii="Verdana" w:hAnsi="Verdana" w:cs="Times New Roman"/>
          <w:sz w:val="20"/>
          <w:szCs w:val="20"/>
        </w:rPr>
        <w:t xml:space="preserve"> of public IP addresses </w:t>
      </w:r>
      <w:r w:rsidR="00687D43" w:rsidRPr="00520EC8">
        <w:rPr>
          <w:rFonts w:ascii="Verdana" w:hAnsi="Verdana" w:cs="Times New Roman"/>
          <w:sz w:val="20"/>
          <w:szCs w:val="20"/>
        </w:rPr>
        <w:t xml:space="preserve">for </w:t>
      </w:r>
      <w:r w:rsidR="007C0D06" w:rsidRPr="00520EC8">
        <w:rPr>
          <w:rFonts w:ascii="Verdana" w:hAnsi="Verdana" w:cs="Times New Roman"/>
          <w:sz w:val="20"/>
          <w:szCs w:val="20"/>
        </w:rPr>
        <w:t xml:space="preserve">the head </w:t>
      </w:r>
      <w:r w:rsidR="00687D43" w:rsidRPr="00520EC8">
        <w:rPr>
          <w:rFonts w:ascii="Verdana" w:hAnsi="Verdana" w:cs="Times New Roman"/>
          <w:sz w:val="20"/>
          <w:szCs w:val="20"/>
        </w:rPr>
        <w:t>office location and a /30</w:t>
      </w:r>
      <w:r w:rsidRPr="00520EC8">
        <w:rPr>
          <w:rFonts w:ascii="Verdana" w:hAnsi="Verdana" w:cs="Times New Roman"/>
          <w:sz w:val="20"/>
          <w:szCs w:val="20"/>
        </w:rPr>
        <w:t xml:space="preserve"> IPV4 subnet</w:t>
      </w:r>
      <w:r w:rsidR="00D66A10" w:rsidRPr="00520EC8">
        <w:rPr>
          <w:rFonts w:ascii="Verdana" w:hAnsi="Verdana" w:cs="Times New Roman"/>
          <w:sz w:val="20"/>
          <w:szCs w:val="20"/>
        </w:rPr>
        <w:t xml:space="preserve"> of public</w:t>
      </w:r>
      <w:r w:rsidR="00687D43" w:rsidRPr="00520EC8">
        <w:rPr>
          <w:rFonts w:ascii="Verdana" w:hAnsi="Verdana" w:cs="Times New Roman"/>
          <w:sz w:val="20"/>
          <w:szCs w:val="20"/>
        </w:rPr>
        <w:t xml:space="preserve"> </w:t>
      </w:r>
      <w:r w:rsidR="00D66A10" w:rsidRPr="00520EC8">
        <w:rPr>
          <w:rFonts w:ascii="Verdana" w:hAnsi="Verdana" w:cs="Times New Roman"/>
          <w:sz w:val="20"/>
          <w:szCs w:val="20"/>
        </w:rPr>
        <w:t>IP addresses for all the field offices</w:t>
      </w:r>
      <w:r w:rsidR="005C5D13" w:rsidRPr="00520EC8">
        <w:rPr>
          <w:rFonts w:ascii="Verdana" w:hAnsi="Verdana" w:cs="Times New Roman"/>
          <w:sz w:val="20"/>
          <w:szCs w:val="20"/>
        </w:rPr>
        <w:t xml:space="preserve"> (</w:t>
      </w:r>
      <w:r w:rsidR="00B8464B" w:rsidRPr="00520EC8">
        <w:rPr>
          <w:rFonts w:ascii="Verdana" w:hAnsi="Verdana" w:cs="Times New Roman"/>
          <w:sz w:val="20"/>
          <w:szCs w:val="20"/>
        </w:rPr>
        <w:t>Arua, Mbarara, Fortportal, Lira)</w:t>
      </w:r>
    </w:p>
    <w:p w14:paraId="40E285B5" w14:textId="77777777" w:rsidR="00D66A10" w:rsidRPr="00520EC8" w:rsidRDefault="00D66A10"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During the duration of the contract, the Service Provider should be able to upgrade the bandwidth in increments of 1Mbps/1Mbps as well as provide extra Public IP addresses</w:t>
      </w:r>
      <w:r w:rsidR="00AC509C" w:rsidRPr="00520EC8">
        <w:rPr>
          <w:rFonts w:ascii="Verdana" w:hAnsi="Verdana" w:cs="Times New Roman"/>
          <w:sz w:val="20"/>
          <w:szCs w:val="20"/>
        </w:rPr>
        <w:t xml:space="preserve"> when requested</w:t>
      </w:r>
      <w:r w:rsidRPr="00520EC8">
        <w:rPr>
          <w:rFonts w:ascii="Verdana" w:hAnsi="Verdana" w:cs="Times New Roman"/>
          <w:sz w:val="20"/>
          <w:szCs w:val="20"/>
        </w:rPr>
        <w:t>.</w:t>
      </w:r>
    </w:p>
    <w:p w14:paraId="4D30396F" w14:textId="3463F6F7" w:rsidR="00D66A10" w:rsidRPr="00520EC8" w:rsidRDefault="00D66A10"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 xml:space="preserve">The provider should not use any intermediate proxies or Transparent proxies as this will interfere with the </w:t>
      </w:r>
      <w:r w:rsidR="00F3538D" w:rsidRPr="00520EC8">
        <w:rPr>
          <w:rFonts w:ascii="Verdana" w:hAnsi="Verdana" w:cs="Times New Roman"/>
          <w:sz w:val="20"/>
          <w:szCs w:val="20"/>
        </w:rPr>
        <w:t>SNV</w:t>
      </w:r>
      <w:r w:rsidRPr="00520EC8">
        <w:rPr>
          <w:rFonts w:ascii="Verdana" w:hAnsi="Verdana" w:cs="Times New Roman"/>
          <w:sz w:val="20"/>
          <w:szCs w:val="20"/>
        </w:rPr>
        <w:t xml:space="preserve"> Uganda Traffic flow. In cases where this is unavoidable, the provider should clearly state any proxies that are intended to be used while offering the service.</w:t>
      </w:r>
    </w:p>
    <w:p w14:paraId="4E183881" w14:textId="77777777" w:rsidR="00D66A10" w:rsidRPr="00520EC8" w:rsidRDefault="00D66A10"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The provider should not have any limitation on traffic or ports. Bandwidth capacity should be ensured through direct IP connection and not through proxies.</w:t>
      </w:r>
    </w:p>
    <w:p w14:paraId="123C9D42" w14:textId="77777777" w:rsidR="00217D18" w:rsidRPr="00520EC8" w:rsidRDefault="00217D18"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The provider must also provide a peering diagram listing its current and planned connectivity capacity to local IXPs as well as international peers where available.</w:t>
      </w:r>
    </w:p>
    <w:p w14:paraId="3A69B223" w14:textId="77777777" w:rsidR="00AC509C" w:rsidRPr="00520EC8" w:rsidRDefault="00AC509C"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 xml:space="preserve">The </w:t>
      </w:r>
      <w:r w:rsidR="005C55E3" w:rsidRPr="00520EC8">
        <w:rPr>
          <w:rFonts w:ascii="Verdana" w:hAnsi="Verdana" w:cs="Times New Roman"/>
          <w:sz w:val="20"/>
          <w:szCs w:val="20"/>
        </w:rPr>
        <w:t>Bidder</w:t>
      </w:r>
      <w:r w:rsidRPr="00520EC8">
        <w:rPr>
          <w:rFonts w:ascii="Verdana" w:hAnsi="Verdana" w:cs="Times New Roman"/>
          <w:sz w:val="20"/>
          <w:szCs w:val="20"/>
        </w:rPr>
        <w:t xml:space="preserve"> must ensure service reliability where uptime must not be less than 99.0% per month. if this means installation of a failover link this has to be put as part of the bid. The service provider should also pro</w:t>
      </w:r>
      <w:r w:rsidR="005C55E3" w:rsidRPr="00520EC8">
        <w:rPr>
          <w:rFonts w:ascii="Verdana" w:hAnsi="Verdana" w:cs="Times New Roman"/>
          <w:sz w:val="20"/>
          <w:szCs w:val="20"/>
        </w:rPr>
        <w:t>vide a credit allocation policy clearly stating the Customer Credit (%of monthly recurrent charges) vis a vie the length of monthly outage.</w:t>
      </w:r>
    </w:p>
    <w:p w14:paraId="03E3B54C" w14:textId="1D24695B" w:rsidR="00D66A10" w:rsidRPr="00520EC8" w:rsidRDefault="001B044F"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 xml:space="preserve">The </w:t>
      </w:r>
      <w:r w:rsidR="005C55E3" w:rsidRPr="00520EC8">
        <w:rPr>
          <w:rFonts w:ascii="Verdana" w:hAnsi="Verdana" w:cs="Times New Roman"/>
          <w:sz w:val="20"/>
          <w:szCs w:val="20"/>
        </w:rPr>
        <w:t xml:space="preserve">Bidder </w:t>
      </w:r>
      <w:r w:rsidRPr="00520EC8">
        <w:rPr>
          <w:rFonts w:ascii="Verdana" w:hAnsi="Verdana" w:cs="Times New Roman"/>
          <w:sz w:val="20"/>
          <w:szCs w:val="20"/>
        </w:rPr>
        <w:t xml:space="preserve">must guarantee that the maximum packet loss within their infrastructure does not exceed 1% per month. Please provide the latest packet loss information as taken during peak and </w:t>
      </w:r>
      <w:r w:rsidR="000420CA" w:rsidRPr="00520EC8">
        <w:rPr>
          <w:rFonts w:ascii="Verdana" w:hAnsi="Verdana" w:cs="Times New Roman"/>
          <w:sz w:val="20"/>
          <w:szCs w:val="20"/>
        </w:rPr>
        <w:t>off-peak</w:t>
      </w:r>
      <w:r w:rsidRPr="00520EC8">
        <w:rPr>
          <w:rFonts w:ascii="Verdana" w:hAnsi="Verdana" w:cs="Times New Roman"/>
          <w:sz w:val="20"/>
          <w:szCs w:val="20"/>
        </w:rPr>
        <w:t xml:space="preserve"> hours as annex to your bid.</w:t>
      </w:r>
    </w:p>
    <w:p w14:paraId="51AECA26" w14:textId="77777777" w:rsidR="00FF7FF5" w:rsidRPr="00520EC8" w:rsidRDefault="00FF7FF5"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The Bidder should have their backbone round trip latency &lt; 40 milliseconds</w:t>
      </w:r>
    </w:p>
    <w:p w14:paraId="398DEDB8" w14:textId="1C271063" w:rsidR="001B044F" w:rsidRPr="00520EC8" w:rsidRDefault="001B044F"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 xml:space="preserve">In case of an incident, the provider must guarantee initial diagnostics within the first </w:t>
      </w:r>
      <w:r w:rsidR="00295B34" w:rsidRPr="00520EC8">
        <w:rPr>
          <w:rFonts w:ascii="Verdana" w:hAnsi="Verdana" w:cs="Times New Roman"/>
          <w:sz w:val="20"/>
          <w:szCs w:val="20"/>
        </w:rPr>
        <w:t>2</w:t>
      </w:r>
      <w:r w:rsidRPr="00520EC8">
        <w:rPr>
          <w:rFonts w:ascii="Verdana" w:hAnsi="Verdana" w:cs="Times New Roman"/>
          <w:sz w:val="20"/>
          <w:szCs w:val="20"/>
        </w:rPr>
        <w:t xml:space="preserve"> hours </w:t>
      </w:r>
      <w:r w:rsidR="00BE51FB" w:rsidRPr="00520EC8">
        <w:rPr>
          <w:rFonts w:ascii="Verdana" w:hAnsi="Verdana" w:cs="Times New Roman"/>
          <w:sz w:val="20"/>
          <w:szCs w:val="20"/>
        </w:rPr>
        <w:t>of</w:t>
      </w:r>
      <w:r w:rsidR="00217D18" w:rsidRPr="00520EC8">
        <w:rPr>
          <w:rFonts w:ascii="Verdana" w:hAnsi="Verdana" w:cs="Times New Roman"/>
          <w:sz w:val="20"/>
          <w:szCs w:val="20"/>
        </w:rPr>
        <w:t xml:space="preserve"> reporting from a</w:t>
      </w:r>
      <w:r w:rsidR="00BE51FB" w:rsidRPr="00520EC8">
        <w:rPr>
          <w:rFonts w:ascii="Verdana" w:hAnsi="Verdana" w:cs="Times New Roman"/>
          <w:sz w:val="20"/>
          <w:szCs w:val="20"/>
        </w:rPr>
        <w:t>n SNV Uganda</w:t>
      </w:r>
      <w:r w:rsidR="00217D18" w:rsidRPr="00520EC8">
        <w:rPr>
          <w:rFonts w:ascii="Verdana" w:hAnsi="Verdana" w:cs="Times New Roman"/>
          <w:sz w:val="20"/>
          <w:szCs w:val="20"/>
        </w:rPr>
        <w:t xml:space="preserve"> Personnel </w:t>
      </w:r>
      <w:r w:rsidRPr="00520EC8">
        <w:rPr>
          <w:rFonts w:ascii="Verdana" w:hAnsi="Verdana" w:cs="Times New Roman"/>
          <w:sz w:val="20"/>
          <w:szCs w:val="20"/>
        </w:rPr>
        <w:t>and complete resolution within 24hours.</w:t>
      </w:r>
    </w:p>
    <w:p w14:paraId="14E5847D" w14:textId="77777777" w:rsidR="00217D18" w:rsidRPr="00520EC8" w:rsidRDefault="00217D18" w:rsidP="00217D18">
      <w:pPr>
        <w:pStyle w:val="Default"/>
        <w:numPr>
          <w:ilvl w:val="0"/>
          <w:numId w:val="3"/>
        </w:numPr>
        <w:spacing w:before="120" w:after="120"/>
        <w:ind w:left="1080"/>
        <w:jc w:val="both"/>
        <w:rPr>
          <w:rFonts w:ascii="Verdana" w:hAnsi="Verdana" w:cs="Times New Roman"/>
          <w:sz w:val="20"/>
          <w:szCs w:val="20"/>
        </w:rPr>
      </w:pPr>
      <w:r w:rsidRPr="00520EC8">
        <w:rPr>
          <w:rFonts w:ascii="Verdana" w:hAnsi="Verdana" w:cs="Times New Roman"/>
          <w:sz w:val="20"/>
          <w:szCs w:val="20"/>
        </w:rPr>
        <w:t>The Provider must also provide a list of its own edge equipment that will be deployed at our premises that is CPE, Switch, modem among others) this should also include power and environmental requirements.</w:t>
      </w:r>
    </w:p>
    <w:p w14:paraId="44185E51" w14:textId="0DCC6EA3" w:rsidR="00DF3124" w:rsidRPr="000420CA" w:rsidRDefault="00DF3124" w:rsidP="00217D18">
      <w:pPr>
        <w:pStyle w:val="Default"/>
        <w:numPr>
          <w:ilvl w:val="0"/>
          <w:numId w:val="3"/>
        </w:numPr>
        <w:spacing w:before="120" w:after="120"/>
        <w:ind w:left="1080"/>
        <w:jc w:val="both"/>
        <w:rPr>
          <w:rFonts w:ascii="Verdana" w:hAnsi="Verdana" w:cs="Times New Roman"/>
          <w:sz w:val="20"/>
          <w:szCs w:val="20"/>
        </w:rPr>
      </w:pPr>
      <w:r w:rsidRPr="000420CA">
        <w:rPr>
          <w:rFonts w:ascii="Verdana" w:hAnsi="Verdana" w:cs="Times New Roman"/>
          <w:sz w:val="20"/>
          <w:szCs w:val="20"/>
        </w:rPr>
        <w:t xml:space="preserve">The Provider must indicate at least three references </w:t>
      </w:r>
      <w:r w:rsidR="00522A7E" w:rsidRPr="000420CA">
        <w:rPr>
          <w:rFonts w:ascii="Verdana" w:hAnsi="Verdana" w:cs="Times New Roman"/>
          <w:sz w:val="20"/>
          <w:szCs w:val="20"/>
        </w:rPr>
        <w:t>(</w:t>
      </w:r>
      <w:r w:rsidRPr="000420CA">
        <w:rPr>
          <w:rFonts w:ascii="Verdana" w:hAnsi="Verdana" w:cs="Times New Roman"/>
          <w:sz w:val="20"/>
          <w:szCs w:val="20"/>
        </w:rPr>
        <w:t xml:space="preserve">Provide Names, Phone number and Email of reference) for similar services in </w:t>
      </w:r>
      <w:r w:rsidR="00EA4B58" w:rsidRPr="000420CA">
        <w:rPr>
          <w:rFonts w:ascii="Verdana" w:hAnsi="Verdana" w:cs="Times New Roman"/>
          <w:sz w:val="20"/>
          <w:szCs w:val="20"/>
        </w:rPr>
        <w:t>each location where we have an office as mentioned (Arua, Mbarara, Fortportal, Lira and Kampala</w:t>
      </w:r>
      <w:r w:rsidR="00891D91" w:rsidRPr="000420CA">
        <w:rPr>
          <w:rFonts w:ascii="Verdana" w:hAnsi="Verdana" w:cs="Times New Roman"/>
          <w:sz w:val="20"/>
          <w:szCs w:val="20"/>
        </w:rPr>
        <w:t>)</w:t>
      </w:r>
      <w:r w:rsidRPr="000420CA">
        <w:rPr>
          <w:rFonts w:ascii="Verdana" w:hAnsi="Verdana" w:cs="Times New Roman"/>
          <w:sz w:val="20"/>
          <w:szCs w:val="20"/>
        </w:rPr>
        <w:t>.</w:t>
      </w:r>
    </w:p>
    <w:p w14:paraId="5D641EB3" w14:textId="660796CB" w:rsidR="0022141F" w:rsidRPr="000420CA" w:rsidRDefault="00DF3124" w:rsidP="0022141F">
      <w:pPr>
        <w:pStyle w:val="Default"/>
        <w:numPr>
          <w:ilvl w:val="0"/>
          <w:numId w:val="3"/>
        </w:numPr>
        <w:spacing w:before="120" w:after="120"/>
        <w:ind w:left="1080"/>
        <w:jc w:val="both"/>
        <w:rPr>
          <w:rFonts w:ascii="Verdana" w:hAnsi="Verdana" w:cs="Times New Roman"/>
          <w:sz w:val="20"/>
          <w:szCs w:val="20"/>
        </w:rPr>
      </w:pPr>
      <w:r w:rsidRPr="000420CA">
        <w:rPr>
          <w:rFonts w:ascii="Verdana" w:hAnsi="Verdana" w:cs="Times New Roman"/>
          <w:sz w:val="20"/>
          <w:szCs w:val="20"/>
        </w:rPr>
        <w:t>Feedback should be provided for the sites below.</w:t>
      </w:r>
    </w:p>
    <w:p w14:paraId="2B3FFCE3" w14:textId="3A383B0D" w:rsidR="00BD0C6B" w:rsidRPr="000420CA" w:rsidRDefault="00BD0C6B" w:rsidP="0079794C">
      <w:pPr>
        <w:pStyle w:val="Default"/>
        <w:numPr>
          <w:ilvl w:val="0"/>
          <w:numId w:val="3"/>
        </w:numPr>
        <w:spacing w:before="120" w:after="120"/>
        <w:ind w:left="1134" w:hanging="425"/>
        <w:jc w:val="both"/>
        <w:rPr>
          <w:rFonts w:ascii="Verdana" w:hAnsi="Verdana" w:cs="Times New Roman"/>
          <w:sz w:val="20"/>
          <w:szCs w:val="20"/>
        </w:rPr>
      </w:pPr>
      <w:r w:rsidRPr="000420CA">
        <w:rPr>
          <w:rFonts w:ascii="Verdana" w:hAnsi="Verdana" w:cs="Times New Roman"/>
          <w:sz w:val="20"/>
          <w:szCs w:val="20"/>
        </w:rPr>
        <w:t>The proposed internet service solution to be proposed/deployed should be a turnkey solution. This will quicken deployment and prevent blame shifting in case of bottlenecks, should they arise.</w:t>
      </w:r>
    </w:p>
    <w:p w14:paraId="312F27A1" w14:textId="77777777" w:rsidR="001E75E4" w:rsidRPr="000420CA" w:rsidRDefault="00BD0C6B" w:rsidP="00125660">
      <w:pPr>
        <w:pStyle w:val="Default"/>
        <w:numPr>
          <w:ilvl w:val="0"/>
          <w:numId w:val="3"/>
        </w:numPr>
        <w:spacing w:before="120" w:after="120"/>
        <w:ind w:left="993"/>
        <w:jc w:val="both"/>
        <w:rPr>
          <w:rFonts w:ascii="Verdana" w:hAnsi="Verdana" w:cs="Times New Roman"/>
          <w:sz w:val="20"/>
          <w:szCs w:val="20"/>
        </w:rPr>
      </w:pPr>
      <w:r w:rsidRPr="000420CA">
        <w:rPr>
          <w:rFonts w:ascii="Verdana" w:hAnsi="Verdana" w:cs="Times New Roman"/>
          <w:sz w:val="20"/>
          <w:szCs w:val="20"/>
        </w:rPr>
        <w:t xml:space="preserve"> The proposed solution should be premised on a Layer 3 VPN model, incorporating all SNV </w:t>
      </w:r>
      <w:r w:rsidR="001E75E4" w:rsidRPr="000420CA">
        <w:rPr>
          <w:rFonts w:ascii="Verdana" w:hAnsi="Verdana" w:cs="Times New Roman"/>
          <w:sz w:val="20"/>
          <w:szCs w:val="20"/>
        </w:rPr>
        <w:t xml:space="preserve"> </w:t>
      </w:r>
    </w:p>
    <w:p w14:paraId="50D556E6" w14:textId="7910227A" w:rsidR="00BD0C6B" w:rsidRPr="000420CA" w:rsidRDefault="001E75E4" w:rsidP="001E75E4">
      <w:pPr>
        <w:pStyle w:val="Default"/>
        <w:spacing w:before="120" w:after="120"/>
        <w:ind w:left="993"/>
        <w:jc w:val="both"/>
        <w:rPr>
          <w:rFonts w:ascii="Verdana" w:hAnsi="Verdana" w:cs="Times New Roman"/>
          <w:sz w:val="20"/>
          <w:szCs w:val="20"/>
        </w:rPr>
      </w:pPr>
      <w:r w:rsidRPr="000420CA">
        <w:rPr>
          <w:rFonts w:ascii="Verdana" w:hAnsi="Verdana" w:cs="Times New Roman"/>
          <w:sz w:val="20"/>
          <w:szCs w:val="20"/>
        </w:rPr>
        <w:t xml:space="preserve">  </w:t>
      </w:r>
      <w:r w:rsidR="00BD0C6B" w:rsidRPr="000420CA">
        <w:rPr>
          <w:rFonts w:ascii="Verdana" w:hAnsi="Verdana" w:cs="Times New Roman"/>
          <w:sz w:val="20"/>
          <w:szCs w:val="20"/>
        </w:rPr>
        <w:t>office in Uganda.</w:t>
      </w:r>
    </w:p>
    <w:p w14:paraId="6E4927FB" w14:textId="77777777" w:rsidR="001E75E4" w:rsidRPr="000420CA" w:rsidRDefault="00BD0C6B" w:rsidP="00125660">
      <w:pPr>
        <w:pStyle w:val="Default"/>
        <w:numPr>
          <w:ilvl w:val="0"/>
          <w:numId w:val="3"/>
        </w:numPr>
        <w:spacing w:before="120" w:after="120"/>
        <w:ind w:left="993"/>
        <w:jc w:val="both"/>
        <w:rPr>
          <w:rFonts w:ascii="Verdana" w:hAnsi="Verdana" w:cs="Times New Roman"/>
          <w:sz w:val="20"/>
          <w:szCs w:val="20"/>
        </w:rPr>
      </w:pPr>
      <w:r w:rsidRPr="000420CA">
        <w:rPr>
          <w:rFonts w:ascii="Verdana" w:hAnsi="Verdana" w:cs="Times New Roman"/>
          <w:sz w:val="20"/>
          <w:szCs w:val="20"/>
        </w:rPr>
        <w:t xml:space="preserve"> The ISP should provide a problem resolution matrix to assist SNV follow up on reported </w:t>
      </w:r>
    </w:p>
    <w:p w14:paraId="23738581" w14:textId="2E2A7C33" w:rsidR="00BD0C6B" w:rsidRPr="000420CA" w:rsidRDefault="001E75E4" w:rsidP="001E75E4">
      <w:pPr>
        <w:pStyle w:val="Default"/>
        <w:spacing w:before="120" w:after="120"/>
        <w:ind w:left="993"/>
        <w:jc w:val="both"/>
        <w:rPr>
          <w:rFonts w:ascii="Verdana" w:hAnsi="Verdana" w:cs="Times New Roman"/>
          <w:sz w:val="20"/>
          <w:szCs w:val="20"/>
        </w:rPr>
      </w:pPr>
      <w:r w:rsidRPr="000420CA">
        <w:rPr>
          <w:rFonts w:ascii="Verdana" w:hAnsi="Verdana" w:cs="Times New Roman"/>
          <w:sz w:val="20"/>
          <w:szCs w:val="20"/>
        </w:rPr>
        <w:t xml:space="preserve">  </w:t>
      </w:r>
      <w:r w:rsidR="00BD0C6B" w:rsidRPr="000420CA">
        <w:rPr>
          <w:rFonts w:ascii="Verdana" w:hAnsi="Verdana" w:cs="Times New Roman"/>
          <w:sz w:val="20"/>
          <w:szCs w:val="20"/>
        </w:rPr>
        <w:t>issues with the internet service.</w:t>
      </w:r>
    </w:p>
    <w:p w14:paraId="4C30E96C" w14:textId="0135809B" w:rsidR="00BD0C6B" w:rsidRPr="000420CA" w:rsidRDefault="00BD0C6B" w:rsidP="0079794C">
      <w:pPr>
        <w:pStyle w:val="Default"/>
        <w:numPr>
          <w:ilvl w:val="0"/>
          <w:numId w:val="3"/>
        </w:numPr>
        <w:spacing w:before="120" w:after="120"/>
        <w:ind w:left="1134" w:hanging="567"/>
        <w:jc w:val="both"/>
        <w:rPr>
          <w:rFonts w:ascii="Verdana" w:hAnsi="Verdana" w:cs="Times New Roman"/>
          <w:sz w:val="20"/>
          <w:szCs w:val="20"/>
        </w:rPr>
      </w:pPr>
      <w:r w:rsidRPr="000420CA">
        <w:rPr>
          <w:rFonts w:ascii="Verdana" w:hAnsi="Verdana" w:cs="Times New Roman"/>
          <w:sz w:val="20"/>
          <w:szCs w:val="20"/>
        </w:rPr>
        <w:t>It would a good idea to have the ISP indicated that a dedicated IP engineer to SNV Uganda, as a first go to person in case issues do arise on the network</w:t>
      </w:r>
    </w:p>
    <w:p w14:paraId="3D918CC6" w14:textId="18EA9370" w:rsidR="000B45AD" w:rsidRDefault="000B45AD" w:rsidP="00522A7E">
      <w:pPr>
        <w:pStyle w:val="ListParagraph"/>
        <w:jc w:val="both"/>
        <w:rPr>
          <w:rFonts w:ascii="Verdana" w:hAnsi="Verdana"/>
          <w:color w:val="000000"/>
        </w:rPr>
      </w:pPr>
    </w:p>
    <w:p w14:paraId="7A26FF2F" w14:textId="4518A390" w:rsidR="000420CA" w:rsidRDefault="000420CA" w:rsidP="00522A7E">
      <w:pPr>
        <w:pStyle w:val="ListParagraph"/>
        <w:jc w:val="both"/>
        <w:rPr>
          <w:rFonts w:ascii="Verdana" w:hAnsi="Verdana"/>
          <w:color w:val="000000"/>
        </w:rPr>
      </w:pPr>
    </w:p>
    <w:p w14:paraId="5D479DF5" w14:textId="1F83A742" w:rsidR="000420CA" w:rsidRDefault="000420CA" w:rsidP="00522A7E">
      <w:pPr>
        <w:pStyle w:val="ListParagraph"/>
        <w:jc w:val="both"/>
        <w:rPr>
          <w:rFonts w:ascii="Verdana" w:hAnsi="Verdana"/>
          <w:color w:val="000000"/>
        </w:rPr>
      </w:pPr>
    </w:p>
    <w:p w14:paraId="18B44DFE" w14:textId="5820D9E5" w:rsidR="000420CA" w:rsidRDefault="000420CA" w:rsidP="00522A7E">
      <w:pPr>
        <w:pStyle w:val="ListParagraph"/>
        <w:jc w:val="both"/>
        <w:rPr>
          <w:rFonts w:ascii="Verdana" w:hAnsi="Verdana"/>
          <w:color w:val="000000"/>
        </w:rPr>
      </w:pPr>
    </w:p>
    <w:p w14:paraId="7F54111C" w14:textId="77777777" w:rsidR="000420CA" w:rsidRPr="00520EC8" w:rsidRDefault="000420CA" w:rsidP="00522A7E">
      <w:pPr>
        <w:pStyle w:val="ListParagraph"/>
        <w:jc w:val="both"/>
        <w:rPr>
          <w:rFonts w:ascii="Verdana" w:hAnsi="Verdana"/>
          <w:color w:val="000000"/>
        </w:rPr>
      </w:pPr>
    </w:p>
    <w:tbl>
      <w:tblPr>
        <w:tblW w:w="9172" w:type="dxa"/>
        <w:jc w:val="center"/>
        <w:tblLook w:val="04A0" w:firstRow="1" w:lastRow="0" w:firstColumn="1" w:lastColumn="0" w:noHBand="0" w:noVBand="1"/>
      </w:tblPr>
      <w:tblGrid>
        <w:gridCol w:w="595"/>
        <w:gridCol w:w="222"/>
        <w:gridCol w:w="2562"/>
        <w:gridCol w:w="1997"/>
        <w:gridCol w:w="2612"/>
        <w:gridCol w:w="1622"/>
      </w:tblGrid>
      <w:tr w:rsidR="000B45AD" w:rsidRPr="00520EC8" w14:paraId="525EAC84" w14:textId="77777777" w:rsidTr="0087035D">
        <w:trPr>
          <w:trHeight w:val="475"/>
          <w:jc w:val="center"/>
        </w:trPr>
        <w:tc>
          <w:tcPr>
            <w:tcW w:w="574" w:type="dxa"/>
            <w:tcBorders>
              <w:top w:val="single" w:sz="4" w:space="0" w:color="auto"/>
              <w:left w:val="single" w:sz="4" w:space="0" w:color="auto"/>
              <w:bottom w:val="nil"/>
              <w:right w:val="single" w:sz="4" w:space="0" w:color="auto"/>
            </w:tcBorders>
            <w:shd w:val="clear" w:color="000000" w:fill="FFF2CC"/>
            <w:noWrap/>
            <w:vAlign w:val="center"/>
            <w:hideMark/>
          </w:tcPr>
          <w:p w14:paraId="13D265AB" w14:textId="77777777" w:rsidR="000B45AD" w:rsidRPr="00520EC8" w:rsidRDefault="000B45AD" w:rsidP="00B66794">
            <w:pPr>
              <w:spacing w:after="0"/>
              <w:contextualSpacing/>
              <w:rPr>
                <w:rFonts w:ascii="Verdana" w:hAnsi="Verdana"/>
                <w:b/>
                <w:color w:val="000000"/>
                <w:sz w:val="20"/>
                <w:szCs w:val="20"/>
                <w:lang w:eastAsia="en-US"/>
              </w:rPr>
            </w:pPr>
            <w:r w:rsidRPr="00520EC8">
              <w:rPr>
                <w:rFonts w:ascii="Verdana" w:hAnsi="Verdana"/>
                <w:b/>
                <w:color w:val="000000"/>
                <w:sz w:val="20"/>
                <w:szCs w:val="20"/>
                <w:lang w:eastAsia="en-US"/>
              </w:rPr>
              <w:lastRenderedPageBreak/>
              <w:t>No.</w:t>
            </w:r>
          </w:p>
        </w:tc>
        <w:tc>
          <w:tcPr>
            <w:tcW w:w="222" w:type="dxa"/>
            <w:tcBorders>
              <w:top w:val="single" w:sz="4" w:space="0" w:color="auto"/>
              <w:left w:val="nil"/>
              <w:bottom w:val="nil"/>
              <w:right w:val="nil"/>
            </w:tcBorders>
            <w:shd w:val="clear" w:color="000000" w:fill="FFF2CC"/>
          </w:tcPr>
          <w:p w14:paraId="09930D84" w14:textId="77777777" w:rsidR="000B45AD" w:rsidRPr="00520EC8" w:rsidRDefault="000B45AD" w:rsidP="00B66794">
            <w:pPr>
              <w:spacing w:after="0"/>
              <w:contextualSpacing/>
              <w:rPr>
                <w:rFonts w:ascii="Verdana" w:hAnsi="Verdana"/>
                <w:b/>
                <w:color w:val="000000"/>
                <w:sz w:val="20"/>
                <w:szCs w:val="20"/>
                <w:lang w:eastAsia="en-US"/>
              </w:rPr>
            </w:pPr>
          </w:p>
        </w:tc>
        <w:tc>
          <w:tcPr>
            <w:tcW w:w="2562" w:type="dxa"/>
            <w:tcBorders>
              <w:top w:val="single" w:sz="4" w:space="0" w:color="auto"/>
              <w:left w:val="nil"/>
              <w:bottom w:val="nil"/>
              <w:right w:val="single" w:sz="4" w:space="0" w:color="auto"/>
            </w:tcBorders>
            <w:shd w:val="clear" w:color="000000" w:fill="FFF2CC"/>
            <w:noWrap/>
            <w:vAlign w:val="center"/>
            <w:hideMark/>
          </w:tcPr>
          <w:p w14:paraId="697A43DD" w14:textId="77777777" w:rsidR="000B45AD" w:rsidRPr="00520EC8" w:rsidRDefault="000B45AD" w:rsidP="00B66794">
            <w:pPr>
              <w:spacing w:after="0"/>
              <w:contextualSpacing/>
              <w:rPr>
                <w:rFonts w:ascii="Verdana" w:hAnsi="Verdana"/>
                <w:b/>
                <w:color w:val="000000"/>
                <w:sz w:val="20"/>
                <w:szCs w:val="20"/>
                <w:lang w:eastAsia="en-US"/>
              </w:rPr>
            </w:pPr>
            <w:r w:rsidRPr="00520EC8">
              <w:rPr>
                <w:rFonts w:ascii="Verdana" w:hAnsi="Verdana"/>
                <w:b/>
                <w:color w:val="000000"/>
                <w:sz w:val="20"/>
                <w:szCs w:val="20"/>
                <w:lang w:eastAsia="en-US"/>
              </w:rPr>
              <w:t>Office /Site Name</w:t>
            </w:r>
          </w:p>
        </w:tc>
        <w:tc>
          <w:tcPr>
            <w:tcW w:w="1997" w:type="dxa"/>
            <w:tcBorders>
              <w:top w:val="single" w:sz="4" w:space="0" w:color="auto"/>
              <w:left w:val="nil"/>
              <w:bottom w:val="nil"/>
              <w:right w:val="single" w:sz="4" w:space="0" w:color="auto"/>
            </w:tcBorders>
            <w:shd w:val="clear" w:color="000000" w:fill="FFF2CC"/>
            <w:vAlign w:val="center"/>
            <w:hideMark/>
          </w:tcPr>
          <w:p w14:paraId="128A56FF" w14:textId="77777777" w:rsidR="000B45AD" w:rsidRPr="00520EC8" w:rsidRDefault="00983FE2" w:rsidP="00B66794">
            <w:pPr>
              <w:spacing w:after="0"/>
              <w:contextualSpacing/>
              <w:rPr>
                <w:rFonts w:ascii="Verdana" w:hAnsi="Verdana"/>
                <w:b/>
                <w:color w:val="000000"/>
                <w:sz w:val="20"/>
                <w:szCs w:val="20"/>
                <w:lang w:eastAsia="en-US"/>
              </w:rPr>
            </w:pPr>
            <w:r w:rsidRPr="00520EC8">
              <w:rPr>
                <w:rFonts w:ascii="Verdana" w:hAnsi="Verdana"/>
                <w:b/>
                <w:color w:val="000000"/>
                <w:sz w:val="20"/>
                <w:szCs w:val="20"/>
                <w:lang w:eastAsia="en-US"/>
              </w:rPr>
              <w:t>Proposed bandwidth</w:t>
            </w:r>
          </w:p>
        </w:tc>
        <w:tc>
          <w:tcPr>
            <w:tcW w:w="2195" w:type="dxa"/>
            <w:tcBorders>
              <w:top w:val="single" w:sz="4" w:space="0" w:color="auto"/>
              <w:left w:val="nil"/>
              <w:bottom w:val="nil"/>
              <w:right w:val="single" w:sz="4" w:space="0" w:color="auto"/>
            </w:tcBorders>
            <w:shd w:val="clear" w:color="000000" w:fill="FFF2CC"/>
            <w:vAlign w:val="center"/>
            <w:hideMark/>
          </w:tcPr>
          <w:p w14:paraId="603822B7" w14:textId="77777777" w:rsidR="000B45AD" w:rsidRPr="00520EC8" w:rsidRDefault="000B45AD" w:rsidP="00B66794">
            <w:pPr>
              <w:spacing w:after="0"/>
              <w:contextualSpacing/>
              <w:rPr>
                <w:rFonts w:ascii="Verdana" w:hAnsi="Verdana"/>
                <w:b/>
                <w:color w:val="000000"/>
                <w:sz w:val="20"/>
                <w:szCs w:val="20"/>
                <w:lang w:eastAsia="en-US"/>
              </w:rPr>
            </w:pPr>
            <w:r w:rsidRPr="00520EC8">
              <w:rPr>
                <w:rFonts w:ascii="Verdana" w:hAnsi="Verdana"/>
                <w:b/>
                <w:color w:val="000000"/>
                <w:sz w:val="20"/>
                <w:szCs w:val="20"/>
                <w:lang w:eastAsia="en-US"/>
              </w:rPr>
              <w:t>Technology/Platform</w:t>
            </w:r>
          </w:p>
        </w:tc>
        <w:tc>
          <w:tcPr>
            <w:tcW w:w="1622" w:type="dxa"/>
            <w:tcBorders>
              <w:top w:val="single" w:sz="4" w:space="0" w:color="auto"/>
              <w:left w:val="nil"/>
              <w:bottom w:val="nil"/>
              <w:right w:val="single" w:sz="4" w:space="0" w:color="auto"/>
            </w:tcBorders>
            <w:shd w:val="clear" w:color="000000" w:fill="FFF2CC"/>
            <w:vAlign w:val="center"/>
            <w:hideMark/>
          </w:tcPr>
          <w:p w14:paraId="6498BB84" w14:textId="77777777" w:rsidR="000B45AD" w:rsidRPr="00520EC8" w:rsidRDefault="000B45AD" w:rsidP="00B66794">
            <w:pPr>
              <w:spacing w:after="0"/>
              <w:contextualSpacing/>
              <w:rPr>
                <w:rFonts w:ascii="Verdana" w:hAnsi="Verdana"/>
                <w:b/>
                <w:color w:val="000000"/>
                <w:sz w:val="20"/>
                <w:szCs w:val="20"/>
                <w:lang w:eastAsia="en-US"/>
              </w:rPr>
            </w:pPr>
            <w:r w:rsidRPr="00520EC8">
              <w:rPr>
                <w:rFonts w:ascii="Verdana" w:hAnsi="Verdana"/>
                <w:b/>
                <w:color w:val="000000"/>
                <w:sz w:val="20"/>
                <w:szCs w:val="20"/>
                <w:lang w:eastAsia="en-US"/>
              </w:rPr>
              <w:t>Monthly fee</w:t>
            </w:r>
          </w:p>
        </w:tc>
      </w:tr>
      <w:tr w:rsidR="00DF3124" w:rsidRPr="00520EC8" w14:paraId="1DCF0A80" w14:textId="77777777" w:rsidTr="0087035D">
        <w:trPr>
          <w:trHeight w:val="499"/>
          <w:jc w:val="center"/>
        </w:trPr>
        <w:tc>
          <w:tcPr>
            <w:tcW w:w="574" w:type="dxa"/>
            <w:tcBorders>
              <w:top w:val="single" w:sz="4" w:space="0" w:color="auto"/>
              <w:left w:val="single" w:sz="4" w:space="0" w:color="auto"/>
              <w:bottom w:val="single" w:sz="4" w:space="0" w:color="auto"/>
              <w:right w:val="single" w:sz="4" w:space="0" w:color="auto"/>
            </w:tcBorders>
            <w:noWrap/>
            <w:vAlign w:val="bottom"/>
            <w:hideMark/>
          </w:tcPr>
          <w:p w14:paraId="150D1D92" w14:textId="77777777" w:rsidR="00DF3124" w:rsidRPr="00520EC8" w:rsidRDefault="00DF3124" w:rsidP="00B66794">
            <w:pPr>
              <w:spacing w:after="0"/>
              <w:contextualSpacing/>
              <w:jc w:val="both"/>
              <w:rPr>
                <w:rFonts w:ascii="Verdana" w:hAnsi="Verdana"/>
                <w:color w:val="000000"/>
                <w:sz w:val="20"/>
                <w:szCs w:val="20"/>
                <w:lang w:eastAsia="en-US"/>
              </w:rPr>
            </w:pPr>
            <w:r w:rsidRPr="00520EC8">
              <w:rPr>
                <w:rFonts w:ascii="Verdana" w:hAnsi="Verdana"/>
                <w:color w:val="000000"/>
                <w:sz w:val="20"/>
                <w:szCs w:val="20"/>
                <w:lang w:eastAsia="en-US"/>
              </w:rPr>
              <w:t>1</w:t>
            </w:r>
          </w:p>
        </w:tc>
        <w:tc>
          <w:tcPr>
            <w:tcW w:w="222" w:type="dxa"/>
            <w:tcBorders>
              <w:top w:val="single" w:sz="4" w:space="0" w:color="auto"/>
              <w:left w:val="nil"/>
              <w:bottom w:val="single" w:sz="4" w:space="0" w:color="auto"/>
              <w:right w:val="nil"/>
            </w:tcBorders>
          </w:tcPr>
          <w:p w14:paraId="333426CF" w14:textId="77777777" w:rsidR="00DF3124" w:rsidRPr="00520EC8" w:rsidRDefault="00DF3124" w:rsidP="00B66794">
            <w:pPr>
              <w:spacing w:after="0"/>
              <w:contextualSpacing/>
              <w:jc w:val="both"/>
              <w:rPr>
                <w:rFonts w:ascii="Verdana" w:hAnsi="Verdana"/>
                <w:color w:val="000000"/>
                <w:sz w:val="20"/>
                <w:szCs w:val="20"/>
                <w:lang w:eastAsia="en-US"/>
              </w:rPr>
            </w:pPr>
          </w:p>
        </w:tc>
        <w:tc>
          <w:tcPr>
            <w:tcW w:w="2562" w:type="dxa"/>
            <w:tcBorders>
              <w:top w:val="single" w:sz="4" w:space="0" w:color="auto"/>
              <w:left w:val="nil"/>
              <w:bottom w:val="single" w:sz="4" w:space="0" w:color="auto"/>
              <w:right w:val="single" w:sz="4" w:space="0" w:color="auto"/>
            </w:tcBorders>
            <w:shd w:val="clear" w:color="000000" w:fill="FFFFFF"/>
            <w:vAlign w:val="center"/>
          </w:tcPr>
          <w:p w14:paraId="72C19296" w14:textId="573E213B" w:rsidR="00DF3124" w:rsidRPr="00520EC8" w:rsidRDefault="001C7406" w:rsidP="00B66794">
            <w:pPr>
              <w:spacing w:after="0"/>
              <w:contextualSpacing/>
              <w:jc w:val="both"/>
              <w:rPr>
                <w:rFonts w:ascii="Verdana" w:eastAsia="Times New Roman" w:hAnsi="Verdana" w:cs="Calibri"/>
                <w:color w:val="000000"/>
                <w:sz w:val="20"/>
                <w:szCs w:val="20"/>
                <w:lang w:eastAsia="en-US"/>
              </w:rPr>
            </w:pPr>
            <w:r w:rsidRPr="00520EC8">
              <w:rPr>
                <w:rFonts w:ascii="Verdana" w:hAnsi="Verdana" w:cs="Calibri"/>
                <w:color w:val="000000"/>
                <w:sz w:val="20"/>
                <w:szCs w:val="20"/>
              </w:rPr>
              <w:t>Kampala office</w:t>
            </w:r>
          </w:p>
        </w:tc>
        <w:tc>
          <w:tcPr>
            <w:tcW w:w="1997" w:type="dxa"/>
            <w:tcBorders>
              <w:top w:val="single" w:sz="4" w:space="0" w:color="auto"/>
              <w:left w:val="nil"/>
              <w:bottom w:val="single" w:sz="4" w:space="0" w:color="auto"/>
              <w:right w:val="single" w:sz="4" w:space="0" w:color="auto"/>
            </w:tcBorders>
            <w:noWrap/>
          </w:tcPr>
          <w:p w14:paraId="072177F6" w14:textId="3FE11C31" w:rsidR="00DF3124" w:rsidRPr="00520EC8" w:rsidRDefault="0075762A" w:rsidP="00B66794">
            <w:pPr>
              <w:spacing w:after="0"/>
              <w:contextualSpacing/>
              <w:jc w:val="both"/>
              <w:rPr>
                <w:rFonts w:ascii="Verdana" w:hAnsi="Verdana"/>
                <w:color w:val="000000"/>
                <w:sz w:val="20"/>
                <w:szCs w:val="20"/>
                <w:lang w:eastAsia="en-US"/>
              </w:rPr>
            </w:pPr>
            <w:r w:rsidRPr="00520EC8">
              <w:rPr>
                <w:rFonts w:ascii="Verdana" w:hAnsi="Verdana"/>
                <w:color w:val="000000"/>
                <w:sz w:val="20"/>
                <w:szCs w:val="20"/>
                <w:lang w:eastAsia="en-US"/>
              </w:rPr>
              <w:t>2</w:t>
            </w:r>
            <w:r w:rsidR="0007265C" w:rsidRPr="00520EC8">
              <w:rPr>
                <w:rFonts w:ascii="Verdana" w:hAnsi="Verdana"/>
                <w:color w:val="000000"/>
                <w:sz w:val="20"/>
                <w:szCs w:val="20"/>
                <w:lang w:eastAsia="en-US"/>
              </w:rPr>
              <w:t>5</w:t>
            </w:r>
            <w:r w:rsidR="00DF3124" w:rsidRPr="00520EC8">
              <w:rPr>
                <w:rFonts w:ascii="Verdana" w:hAnsi="Verdana"/>
                <w:color w:val="000000"/>
                <w:sz w:val="20"/>
                <w:szCs w:val="20"/>
                <w:lang w:eastAsia="en-US"/>
              </w:rPr>
              <w:t>/</w:t>
            </w:r>
            <w:r w:rsidRPr="00520EC8">
              <w:rPr>
                <w:rFonts w:ascii="Verdana" w:hAnsi="Verdana"/>
                <w:color w:val="000000"/>
                <w:sz w:val="20"/>
                <w:szCs w:val="20"/>
                <w:lang w:eastAsia="en-US"/>
              </w:rPr>
              <w:t>2</w:t>
            </w:r>
            <w:r w:rsidR="0007265C" w:rsidRPr="00520EC8">
              <w:rPr>
                <w:rFonts w:ascii="Verdana" w:hAnsi="Verdana"/>
                <w:color w:val="000000"/>
                <w:sz w:val="20"/>
                <w:szCs w:val="20"/>
                <w:lang w:eastAsia="en-US"/>
              </w:rPr>
              <w:t>5</w:t>
            </w:r>
            <w:r w:rsidR="00DF3124" w:rsidRPr="00520EC8">
              <w:rPr>
                <w:rFonts w:ascii="Verdana" w:hAnsi="Verdana"/>
                <w:color w:val="000000"/>
                <w:sz w:val="20"/>
                <w:szCs w:val="20"/>
                <w:lang w:eastAsia="en-US"/>
              </w:rPr>
              <w:t>Mbps</w:t>
            </w:r>
          </w:p>
        </w:tc>
        <w:tc>
          <w:tcPr>
            <w:tcW w:w="2195" w:type="dxa"/>
            <w:tcBorders>
              <w:top w:val="single" w:sz="4" w:space="0" w:color="auto"/>
              <w:left w:val="nil"/>
              <w:bottom w:val="single" w:sz="4" w:space="0" w:color="auto"/>
              <w:right w:val="single" w:sz="4" w:space="0" w:color="auto"/>
            </w:tcBorders>
            <w:shd w:val="clear" w:color="000000" w:fill="FFFFFF"/>
          </w:tcPr>
          <w:p w14:paraId="2A03C866" w14:textId="77777777" w:rsidR="00DF3124" w:rsidRPr="00520EC8" w:rsidRDefault="00DF3124" w:rsidP="00B66794">
            <w:pPr>
              <w:spacing w:after="0"/>
              <w:contextualSpacing/>
              <w:jc w:val="both"/>
              <w:rPr>
                <w:rFonts w:ascii="Verdana" w:hAnsi="Verdana"/>
                <w:color w:val="000000"/>
                <w:sz w:val="20"/>
                <w:szCs w:val="20"/>
                <w:lang w:eastAsia="en-US"/>
              </w:rPr>
            </w:pPr>
          </w:p>
        </w:tc>
        <w:tc>
          <w:tcPr>
            <w:tcW w:w="1622" w:type="dxa"/>
            <w:tcBorders>
              <w:top w:val="single" w:sz="4" w:space="0" w:color="auto"/>
              <w:left w:val="nil"/>
              <w:bottom w:val="single" w:sz="4" w:space="0" w:color="auto"/>
              <w:right w:val="single" w:sz="4" w:space="0" w:color="auto"/>
            </w:tcBorders>
            <w:noWrap/>
            <w:vAlign w:val="bottom"/>
          </w:tcPr>
          <w:p w14:paraId="6E2BB516" w14:textId="77777777" w:rsidR="00DF3124" w:rsidRPr="00520EC8" w:rsidRDefault="00DF3124" w:rsidP="00B66794">
            <w:pPr>
              <w:spacing w:after="0"/>
              <w:contextualSpacing/>
              <w:jc w:val="both"/>
              <w:rPr>
                <w:rFonts w:ascii="Verdana" w:hAnsi="Verdana"/>
                <w:color w:val="000000"/>
                <w:sz w:val="20"/>
                <w:szCs w:val="20"/>
                <w:lang w:eastAsia="en-US"/>
              </w:rPr>
            </w:pPr>
          </w:p>
        </w:tc>
      </w:tr>
      <w:tr w:rsidR="00DF3124" w:rsidRPr="00520EC8" w14:paraId="38DF1F6E" w14:textId="77777777" w:rsidTr="0087035D">
        <w:trPr>
          <w:trHeight w:val="499"/>
          <w:jc w:val="center"/>
        </w:trPr>
        <w:tc>
          <w:tcPr>
            <w:tcW w:w="574" w:type="dxa"/>
            <w:tcBorders>
              <w:top w:val="nil"/>
              <w:left w:val="single" w:sz="4" w:space="0" w:color="auto"/>
              <w:bottom w:val="single" w:sz="4" w:space="0" w:color="auto"/>
              <w:right w:val="single" w:sz="4" w:space="0" w:color="auto"/>
            </w:tcBorders>
            <w:noWrap/>
            <w:vAlign w:val="bottom"/>
            <w:hideMark/>
          </w:tcPr>
          <w:p w14:paraId="2AD28D91" w14:textId="77777777" w:rsidR="00DF3124" w:rsidRPr="00520EC8" w:rsidRDefault="00DF3124" w:rsidP="00B66794">
            <w:pPr>
              <w:spacing w:after="0"/>
              <w:contextualSpacing/>
              <w:jc w:val="both"/>
              <w:rPr>
                <w:rFonts w:ascii="Verdana" w:hAnsi="Verdana"/>
                <w:color w:val="000000"/>
                <w:sz w:val="20"/>
                <w:szCs w:val="20"/>
                <w:lang w:eastAsia="en-US"/>
              </w:rPr>
            </w:pPr>
            <w:r w:rsidRPr="00520EC8">
              <w:rPr>
                <w:rFonts w:ascii="Verdana" w:hAnsi="Verdana"/>
                <w:color w:val="000000"/>
                <w:sz w:val="20"/>
                <w:szCs w:val="20"/>
                <w:lang w:eastAsia="en-US"/>
              </w:rPr>
              <w:t>2</w:t>
            </w:r>
          </w:p>
        </w:tc>
        <w:tc>
          <w:tcPr>
            <w:tcW w:w="222" w:type="dxa"/>
            <w:tcBorders>
              <w:top w:val="nil"/>
              <w:left w:val="nil"/>
              <w:bottom w:val="single" w:sz="4" w:space="0" w:color="auto"/>
              <w:right w:val="nil"/>
            </w:tcBorders>
          </w:tcPr>
          <w:p w14:paraId="6A8DCEF0" w14:textId="77777777" w:rsidR="00DF3124" w:rsidRPr="00520EC8" w:rsidRDefault="00DF3124" w:rsidP="00B66794">
            <w:pPr>
              <w:spacing w:after="0"/>
              <w:contextualSpacing/>
              <w:jc w:val="both"/>
              <w:rPr>
                <w:rFonts w:ascii="Verdana" w:hAnsi="Verdana"/>
                <w:color w:val="000000"/>
                <w:sz w:val="20"/>
                <w:szCs w:val="20"/>
                <w:lang w:eastAsia="en-US"/>
              </w:rPr>
            </w:pPr>
          </w:p>
        </w:tc>
        <w:tc>
          <w:tcPr>
            <w:tcW w:w="2562" w:type="dxa"/>
            <w:tcBorders>
              <w:top w:val="nil"/>
              <w:left w:val="nil"/>
              <w:bottom w:val="single" w:sz="4" w:space="0" w:color="auto"/>
              <w:right w:val="single" w:sz="4" w:space="0" w:color="auto"/>
            </w:tcBorders>
            <w:shd w:val="clear" w:color="000000" w:fill="FFFFFF"/>
            <w:vAlign w:val="center"/>
          </w:tcPr>
          <w:p w14:paraId="5D48B02B" w14:textId="0D813C38" w:rsidR="00DF3124" w:rsidRPr="00520EC8" w:rsidRDefault="0075762A" w:rsidP="00B66794">
            <w:pPr>
              <w:spacing w:after="0"/>
              <w:contextualSpacing/>
              <w:jc w:val="both"/>
              <w:rPr>
                <w:rFonts w:ascii="Verdana" w:hAnsi="Verdana" w:cs="Calibri"/>
                <w:color w:val="000000"/>
                <w:sz w:val="20"/>
                <w:szCs w:val="20"/>
              </w:rPr>
            </w:pPr>
            <w:r w:rsidRPr="00520EC8">
              <w:rPr>
                <w:rFonts w:ascii="Verdana" w:hAnsi="Verdana" w:cs="Calibri"/>
                <w:color w:val="000000"/>
                <w:sz w:val="20"/>
                <w:szCs w:val="20"/>
              </w:rPr>
              <w:t>Mbarara office</w:t>
            </w:r>
          </w:p>
        </w:tc>
        <w:tc>
          <w:tcPr>
            <w:tcW w:w="1997" w:type="dxa"/>
            <w:tcBorders>
              <w:top w:val="nil"/>
              <w:left w:val="nil"/>
              <w:bottom w:val="single" w:sz="4" w:space="0" w:color="auto"/>
              <w:right w:val="single" w:sz="4" w:space="0" w:color="auto"/>
            </w:tcBorders>
            <w:noWrap/>
          </w:tcPr>
          <w:p w14:paraId="489B3970" w14:textId="68978860" w:rsidR="00DF3124" w:rsidRPr="00520EC8" w:rsidRDefault="00DF3124" w:rsidP="00B66794">
            <w:pPr>
              <w:spacing w:after="0"/>
              <w:contextualSpacing/>
              <w:jc w:val="both"/>
              <w:rPr>
                <w:rFonts w:ascii="Verdana" w:hAnsi="Verdana"/>
                <w:color w:val="000000"/>
                <w:sz w:val="20"/>
                <w:szCs w:val="20"/>
                <w:lang w:eastAsia="en-US"/>
              </w:rPr>
            </w:pPr>
            <w:r w:rsidRPr="00520EC8">
              <w:rPr>
                <w:rFonts w:ascii="Verdana" w:hAnsi="Verdana"/>
                <w:color w:val="000000"/>
                <w:sz w:val="20"/>
                <w:szCs w:val="20"/>
                <w:lang w:eastAsia="en-US"/>
              </w:rPr>
              <w:t>1</w:t>
            </w:r>
            <w:r w:rsidR="0075762A" w:rsidRPr="00520EC8">
              <w:rPr>
                <w:rFonts w:ascii="Verdana" w:hAnsi="Verdana"/>
                <w:color w:val="000000"/>
                <w:sz w:val="20"/>
                <w:szCs w:val="20"/>
                <w:lang w:eastAsia="en-US"/>
              </w:rPr>
              <w:t>5</w:t>
            </w:r>
            <w:r w:rsidRPr="00520EC8">
              <w:rPr>
                <w:rFonts w:ascii="Verdana" w:hAnsi="Verdana"/>
                <w:color w:val="000000"/>
                <w:sz w:val="20"/>
                <w:szCs w:val="20"/>
                <w:lang w:eastAsia="en-US"/>
              </w:rPr>
              <w:t>/1</w:t>
            </w:r>
            <w:r w:rsidR="0075762A" w:rsidRPr="00520EC8">
              <w:rPr>
                <w:rFonts w:ascii="Verdana" w:hAnsi="Verdana"/>
                <w:color w:val="000000"/>
                <w:sz w:val="20"/>
                <w:szCs w:val="20"/>
                <w:lang w:eastAsia="en-US"/>
              </w:rPr>
              <w:t>5</w:t>
            </w:r>
            <w:r w:rsidRPr="00520EC8">
              <w:rPr>
                <w:rFonts w:ascii="Verdana" w:hAnsi="Verdana"/>
                <w:color w:val="000000"/>
                <w:sz w:val="20"/>
                <w:szCs w:val="20"/>
                <w:lang w:eastAsia="en-US"/>
              </w:rPr>
              <w:t>Mbps</w:t>
            </w:r>
          </w:p>
        </w:tc>
        <w:tc>
          <w:tcPr>
            <w:tcW w:w="2195" w:type="dxa"/>
            <w:tcBorders>
              <w:top w:val="nil"/>
              <w:left w:val="nil"/>
              <w:bottom w:val="single" w:sz="4" w:space="0" w:color="auto"/>
              <w:right w:val="single" w:sz="4" w:space="0" w:color="auto"/>
            </w:tcBorders>
            <w:shd w:val="clear" w:color="000000" w:fill="FFFFFF"/>
          </w:tcPr>
          <w:p w14:paraId="05F75309" w14:textId="77777777" w:rsidR="00DF3124" w:rsidRPr="00520EC8" w:rsidRDefault="00DF3124" w:rsidP="00B66794">
            <w:pPr>
              <w:spacing w:after="0"/>
              <w:contextualSpacing/>
              <w:jc w:val="both"/>
              <w:rPr>
                <w:rFonts w:ascii="Verdana" w:hAnsi="Verdana"/>
                <w:color w:val="000000"/>
                <w:sz w:val="20"/>
                <w:szCs w:val="20"/>
                <w:lang w:eastAsia="en-US"/>
              </w:rPr>
            </w:pPr>
          </w:p>
        </w:tc>
        <w:tc>
          <w:tcPr>
            <w:tcW w:w="1622" w:type="dxa"/>
            <w:tcBorders>
              <w:top w:val="nil"/>
              <w:left w:val="nil"/>
              <w:bottom w:val="single" w:sz="4" w:space="0" w:color="auto"/>
              <w:right w:val="single" w:sz="4" w:space="0" w:color="auto"/>
            </w:tcBorders>
            <w:noWrap/>
            <w:vAlign w:val="bottom"/>
          </w:tcPr>
          <w:p w14:paraId="7C392F79" w14:textId="77777777" w:rsidR="00DF3124" w:rsidRPr="00520EC8" w:rsidRDefault="00DF3124" w:rsidP="00B66794">
            <w:pPr>
              <w:spacing w:after="0"/>
              <w:contextualSpacing/>
              <w:jc w:val="both"/>
              <w:rPr>
                <w:rFonts w:ascii="Verdana" w:hAnsi="Verdana"/>
                <w:color w:val="000000"/>
                <w:sz w:val="20"/>
                <w:szCs w:val="20"/>
                <w:lang w:eastAsia="en-US"/>
              </w:rPr>
            </w:pPr>
          </w:p>
        </w:tc>
      </w:tr>
      <w:tr w:rsidR="00DF3124" w:rsidRPr="00520EC8" w14:paraId="7E7CED2A" w14:textId="77777777" w:rsidTr="0087035D">
        <w:trPr>
          <w:trHeight w:val="499"/>
          <w:jc w:val="center"/>
        </w:trPr>
        <w:tc>
          <w:tcPr>
            <w:tcW w:w="574" w:type="dxa"/>
            <w:tcBorders>
              <w:top w:val="nil"/>
              <w:left w:val="single" w:sz="4" w:space="0" w:color="auto"/>
              <w:bottom w:val="single" w:sz="4" w:space="0" w:color="auto"/>
              <w:right w:val="single" w:sz="4" w:space="0" w:color="auto"/>
            </w:tcBorders>
            <w:noWrap/>
            <w:vAlign w:val="bottom"/>
            <w:hideMark/>
          </w:tcPr>
          <w:p w14:paraId="62C59D25" w14:textId="77777777" w:rsidR="00DF3124" w:rsidRPr="00520EC8" w:rsidRDefault="00DF3124" w:rsidP="00B66794">
            <w:pPr>
              <w:spacing w:after="0"/>
              <w:contextualSpacing/>
              <w:jc w:val="both"/>
              <w:rPr>
                <w:rFonts w:ascii="Verdana" w:hAnsi="Verdana"/>
                <w:color w:val="000000"/>
                <w:sz w:val="20"/>
                <w:szCs w:val="20"/>
                <w:lang w:eastAsia="en-US"/>
              </w:rPr>
            </w:pPr>
            <w:r w:rsidRPr="00520EC8">
              <w:rPr>
                <w:rFonts w:ascii="Verdana" w:hAnsi="Verdana"/>
                <w:color w:val="000000"/>
                <w:sz w:val="20"/>
                <w:szCs w:val="20"/>
                <w:lang w:eastAsia="en-US"/>
              </w:rPr>
              <w:t>3</w:t>
            </w:r>
          </w:p>
        </w:tc>
        <w:tc>
          <w:tcPr>
            <w:tcW w:w="222" w:type="dxa"/>
            <w:tcBorders>
              <w:top w:val="nil"/>
              <w:left w:val="nil"/>
              <w:bottom w:val="single" w:sz="4" w:space="0" w:color="auto"/>
              <w:right w:val="nil"/>
            </w:tcBorders>
          </w:tcPr>
          <w:p w14:paraId="522A7AA5" w14:textId="77777777" w:rsidR="00DF3124" w:rsidRPr="00520EC8" w:rsidRDefault="00DF3124" w:rsidP="00B66794">
            <w:pPr>
              <w:spacing w:after="0"/>
              <w:contextualSpacing/>
              <w:jc w:val="both"/>
              <w:rPr>
                <w:rFonts w:ascii="Verdana" w:hAnsi="Verdana"/>
                <w:color w:val="000000"/>
                <w:sz w:val="20"/>
                <w:szCs w:val="20"/>
                <w:lang w:eastAsia="en-US"/>
              </w:rPr>
            </w:pPr>
          </w:p>
        </w:tc>
        <w:tc>
          <w:tcPr>
            <w:tcW w:w="2562" w:type="dxa"/>
            <w:tcBorders>
              <w:top w:val="nil"/>
              <w:left w:val="nil"/>
              <w:bottom w:val="single" w:sz="4" w:space="0" w:color="auto"/>
              <w:right w:val="single" w:sz="4" w:space="0" w:color="auto"/>
            </w:tcBorders>
            <w:shd w:val="clear" w:color="000000" w:fill="FFFFFF"/>
            <w:vAlign w:val="center"/>
          </w:tcPr>
          <w:p w14:paraId="42AFDC7D" w14:textId="4653B301" w:rsidR="00DF3124" w:rsidRPr="00520EC8" w:rsidRDefault="0075762A" w:rsidP="00B66794">
            <w:pPr>
              <w:spacing w:after="0"/>
              <w:contextualSpacing/>
              <w:jc w:val="both"/>
              <w:rPr>
                <w:rFonts w:ascii="Verdana" w:hAnsi="Verdana" w:cs="Calibri"/>
                <w:color w:val="000000"/>
                <w:sz w:val="20"/>
                <w:szCs w:val="20"/>
              </w:rPr>
            </w:pPr>
            <w:r w:rsidRPr="00520EC8">
              <w:rPr>
                <w:rFonts w:ascii="Verdana" w:hAnsi="Verdana" w:cs="Calibri"/>
                <w:color w:val="000000"/>
                <w:sz w:val="20"/>
                <w:szCs w:val="20"/>
              </w:rPr>
              <w:t>Fortportal office</w:t>
            </w:r>
          </w:p>
        </w:tc>
        <w:tc>
          <w:tcPr>
            <w:tcW w:w="1997" w:type="dxa"/>
            <w:tcBorders>
              <w:top w:val="nil"/>
              <w:left w:val="nil"/>
              <w:bottom w:val="single" w:sz="4" w:space="0" w:color="auto"/>
              <w:right w:val="single" w:sz="4" w:space="0" w:color="auto"/>
            </w:tcBorders>
            <w:noWrap/>
          </w:tcPr>
          <w:p w14:paraId="6FAA8B5D" w14:textId="012BCD85" w:rsidR="00DF3124" w:rsidRPr="00520EC8" w:rsidRDefault="00DF3124" w:rsidP="00B66794">
            <w:pPr>
              <w:spacing w:after="0"/>
              <w:contextualSpacing/>
              <w:jc w:val="both"/>
              <w:rPr>
                <w:rFonts w:ascii="Verdana" w:hAnsi="Verdana"/>
                <w:color w:val="000000"/>
                <w:sz w:val="20"/>
                <w:szCs w:val="20"/>
                <w:lang w:eastAsia="en-US"/>
              </w:rPr>
            </w:pPr>
            <w:r w:rsidRPr="00520EC8">
              <w:rPr>
                <w:rFonts w:ascii="Verdana" w:hAnsi="Verdana"/>
                <w:color w:val="000000"/>
                <w:sz w:val="20"/>
                <w:szCs w:val="20"/>
                <w:lang w:eastAsia="en-US"/>
              </w:rPr>
              <w:t>1</w:t>
            </w:r>
            <w:r w:rsidR="0075762A" w:rsidRPr="00520EC8">
              <w:rPr>
                <w:rFonts w:ascii="Verdana" w:hAnsi="Verdana"/>
                <w:color w:val="000000"/>
                <w:sz w:val="20"/>
                <w:szCs w:val="20"/>
                <w:lang w:eastAsia="en-US"/>
              </w:rPr>
              <w:t>5</w:t>
            </w:r>
            <w:r w:rsidRPr="00520EC8">
              <w:rPr>
                <w:rFonts w:ascii="Verdana" w:hAnsi="Verdana"/>
                <w:color w:val="000000"/>
                <w:sz w:val="20"/>
                <w:szCs w:val="20"/>
                <w:lang w:eastAsia="en-US"/>
              </w:rPr>
              <w:t>/1</w:t>
            </w:r>
            <w:r w:rsidR="0075762A" w:rsidRPr="00520EC8">
              <w:rPr>
                <w:rFonts w:ascii="Verdana" w:hAnsi="Verdana"/>
                <w:color w:val="000000"/>
                <w:sz w:val="20"/>
                <w:szCs w:val="20"/>
                <w:lang w:eastAsia="en-US"/>
              </w:rPr>
              <w:t>5</w:t>
            </w:r>
            <w:r w:rsidRPr="00520EC8">
              <w:rPr>
                <w:rFonts w:ascii="Verdana" w:hAnsi="Verdana"/>
                <w:color w:val="000000"/>
                <w:sz w:val="20"/>
                <w:szCs w:val="20"/>
                <w:lang w:eastAsia="en-US"/>
              </w:rPr>
              <w:t>Mbps</w:t>
            </w:r>
          </w:p>
        </w:tc>
        <w:tc>
          <w:tcPr>
            <w:tcW w:w="2195" w:type="dxa"/>
            <w:tcBorders>
              <w:top w:val="nil"/>
              <w:left w:val="nil"/>
              <w:bottom w:val="single" w:sz="4" w:space="0" w:color="auto"/>
              <w:right w:val="single" w:sz="4" w:space="0" w:color="auto"/>
            </w:tcBorders>
            <w:shd w:val="clear" w:color="000000" w:fill="FFFFFF"/>
          </w:tcPr>
          <w:p w14:paraId="7CB15476" w14:textId="77777777" w:rsidR="00DF3124" w:rsidRPr="00520EC8" w:rsidRDefault="00DF3124" w:rsidP="00B66794">
            <w:pPr>
              <w:spacing w:after="0"/>
              <w:contextualSpacing/>
              <w:jc w:val="both"/>
              <w:rPr>
                <w:rFonts w:ascii="Verdana" w:hAnsi="Verdana"/>
                <w:color w:val="000000"/>
                <w:sz w:val="20"/>
                <w:szCs w:val="20"/>
                <w:lang w:eastAsia="en-US"/>
              </w:rPr>
            </w:pPr>
          </w:p>
        </w:tc>
        <w:tc>
          <w:tcPr>
            <w:tcW w:w="1622" w:type="dxa"/>
            <w:tcBorders>
              <w:top w:val="nil"/>
              <w:left w:val="nil"/>
              <w:bottom w:val="single" w:sz="4" w:space="0" w:color="auto"/>
              <w:right w:val="single" w:sz="4" w:space="0" w:color="auto"/>
            </w:tcBorders>
            <w:noWrap/>
            <w:vAlign w:val="bottom"/>
          </w:tcPr>
          <w:p w14:paraId="3A021F70" w14:textId="77777777" w:rsidR="00DF3124" w:rsidRPr="00520EC8" w:rsidRDefault="00DF3124" w:rsidP="00B66794">
            <w:pPr>
              <w:spacing w:after="0"/>
              <w:contextualSpacing/>
              <w:jc w:val="both"/>
              <w:rPr>
                <w:rFonts w:ascii="Verdana" w:hAnsi="Verdana"/>
                <w:color w:val="000000"/>
                <w:sz w:val="20"/>
                <w:szCs w:val="20"/>
                <w:lang w:eastAsia="en-US"/>
              </w:rPr>
            </w:pPr>
          </w:p>
        </w:tc>
      </w:tr>
      <w:tr w:rsidR="00DF3124" w:rsidRPr="00520EC8" w14:paraId="0FC290A4" w14:textId="77777777" w:rsidTr="0087035D">
        <w:trPr>
          <w:trHeight w:val="499"/>
          <w:jc w:val="center"/>
        </w:trPr>
        <w:tc>
          <w:tcPr>
            <w:tcW w:w="574" w:type="dxa"/>
            <w:tcBorders>
              <w:top w:val="nil"/>
              <w:left w:val="single" w:sz="4" w:space="0" w:color="auto"/>
              <w:bottom w:val="single" w:sz="4" w:space="0" w:color="auto"/>
              <w:right w:val="single" w:sz="4" w:space="0" w:color="auto"/>
            </w:tcBorders>
            <w:noWrap/>
            <w:vAlign w:val="bottom"/>
            <w:hideMark/>
          </w:tcPr>
          <w:p w14:paraId="19A37087" w14:textId="77777777" w:rsidR="00DF3124" w:rsidRPr="00520EC8" w:rsidRDefault="00DF3124" w:rsidP="00B66794">
            <w:pPr>
              <w:spacing w:after="0"/>
              <w:contextualSpacing/>
              <w:jc w:val="both"/>
              <w:rPr>
                <w:rFonts w:ascii="Verdana" w:hAnsi="Verdana"/>
                <w:color w:val="000000"/>
                <w:sz w:val="20"/>
                <w:szCs w:val="20"/>
                <w:lang w:eastAsia="en-US"/>
              </w:rPr>
            </w:pPr>
            <w:r w:rsidRPr="00520EC8">
              <w:rPr>
                <w:rFonts w:ascii="Verdana" w:hAnsi="Verdana"/>
                <w:color w:val="000000"/>
                <w:sz w:val="20"/>
                <w:szCs w:val="20"/>
                <w:lang w:eastAsia="en-US"/>
              </w:rPr>
              <w:t>4</w:t>
            </w:r>
          </w:p>
        </w:tc>
        <w:tc>
          <w:tcPr>
            <w:tcW w:w="222" w:type="dxa"/>
            <w:tcBorders>
              <w:top w:val="nil"/>
              <w:left w:val="nil"/>
              <w:bottom w:val="single" w:sz="4" w:space="0" w:color="auto"/>
              <w:right w:val="nil"/>
            </w:tcBorders>
          </w:tcPr>
          <w:p w14:paraId="2E209FB8" w14:textId="77777777" w:rsidR="00DF3124" w:rsidRPr="00520EC8" w:rsidRDefault="00DF3124" w:rsidP="00B66794">
            <w:pPr>
              <w:spacing w:after="0"/>
              <w:contextualSpacing/>
              <w:jc w:val="both"/>
              <w:rPr>
                <w:rFonts w:ascii="Verdana" w:hAnsi="Verdana"/>
                <w:color w:val="000000"/>
                <w:sz w:val="20"/>
                <w:szCs w:val="20"/>
                <w:lang w:eastAsia="en-US"/>
              </w:rPr>
            </w:pPr>
          </w:p>
        </w:tc>
        <w:tc>
          <w:tcPr>
            <w:tcW w:w="2562" w:type="dxa"/>
            <w:tcBorders>
              <w:top w:val="nil"/>
              <w:left w:val="nil"/>
              <w:bottom w:val="single" w:sz="4" w:space="0" w:color="auto"/>
              <w:right w:val="single" w:sz="4" w:space="0" w:color="auto"/>
            </w:tcBorders>
            <w:shd w:val="clear" w:color="000000" w:fill="FFFFFF"/>
            <w:vAlign w:val="center"/>
          </w:tcPr>
          <w:p w14:paraId="349C23EC" w14:textId="4CF70CB7" w:rsidR="00DF3124" w:rsidRPr="00520EC8" w:rsidRDefault="0075762A" w:rsidP="00B66794">
            <w:pPr>
              <w:spacing w:after="0"/>
              <w:contextualSpacing/>
              <w:jc w:val="both"/>
              <w:rPr>
                <w:rFonts w:ascii="Verdana" w:hAnsi="Verdana" w:cs="Calibri"/>
                <w:color w:val="000000"/>
                <w:sz w:val="20"/>
                <w:szCs w:val="20"/>
              </w:rPr>
            </w:pPr>
            <w:r w:rsidRPr="00520EC8">
              <w:rPr>
                <w:rFonts w:ascii="Verdana" w:hAnsi="Verdana" w:cs="Calibri"/>
                <w:color w:val="000000"/>
                <w:sz w:val="20"/>
                <w:szCs w:val="20"/>
              </w:rPr>
              <w:t>Arua Office</w:t>
            </w:r>
          </w:p>
        </w:tc>
        <w:tc>
          <w:tcPr>
            <w:tcW w:w="1997" w:type="dxa"/>
            <w:tcBorders>
              <w:top w:val="nil"/>
              <w:left w:val="nil"/>
              <w:bottom w:val="single" w:sz="4" w:space="0" w:color="auto"/>
              <w:right w:val="single" w:sz="4" w:space="0" w:color="auto"/>
            </w:tcBorders>
            <w:noWrap/>
          </w:tcPr>
          <w:p w14:paraId="651AD28C" w14:textId="60EF278B" w:rsidR="00DF3124" w:rsidRPr="00520EC8" w:rsidRDefault="0075762A" w:rsidP="00B66794">
            <w:pPr>
              <w:spacing w:after="0"/>
              <w:contextualSpacing/>
              <w:jc w:val="both"/>
              <w:rPr>
                <w:rFonts w:ascii="Verdana" w:hAnsi="Verdana"/>
                <w:color w:val="000000"/>
                <w:sz w:val="20"/>
                <w:szCs w:val="20"/>
                <w:lang w:eastAsia="en-US"/>
              </w:rPr>
            </w:pPr>
            <w:r w:rsidRPr="00520EC8">
              <w:rPr>
                <w:rFonts w:ascii="Verdana" w:hAnsi="Verdana"/>
                <w:color w:val="000000"/>
                <w:sz w:val="20"/>
                <w:szCs w:val="20"/>
                <w:lang w:eastAsia="en-US"/>
              </w:rPr>
              <w:t>6</w:t>
            </w:r>
            <w:r w:rsidR="00DF3124" w:rsidRPr="00520EC8">
              <w:rPr>
                <w:rFonts w:ascii="Verdana" w:hAnsi="Verdana"/>
                <w:color w:val="000000"/>
                <w:sz w:val="20"/>
                <w:szCs w:val="20"/>
                <w:lang w:eastAsia="en-US"/>
              </w:rPr>
              <w:t>/</w:t>
            </w:r>
            <w:r w:rsidRPr="00520EC8">
              <w:rPr>
                <w:rFonts w:ascii="Verdana" w:hAnsi="Verdana"/>
                <w:color w:val="000000"/>
                <w:sz w:val="20"/>
                <w:szCs w:val="20"/>
                <w:lang w:eastAsia="en-US"/>
              </w:rPr>
              <w:t>6</w:t>
            </w:r>
            <w:r w:rsidR="00DF3124" w:rsidRPr="00520EC8">
              <w:rPr>
                <w:rFonts w:ascii="Verdana" w:hAnsi="Verdana"/>
                <w:color w:val="000000"/>
                <w:sz w:val="20"/>
                <w:szCs w:val="20"/>
                <w:lang w:eastAsia="en-US"/>
              </w:rPr>
              <w:t>Mbps</w:t>
            </w:r>
          </w:p>
        </w:tc>
        <w:tc>
          <w:tcPr>
            <w:tcW w:w="2195" w:type="dxa"/>
            <w:tcBorders>
              <w:top w:val="nil"/>
              <w:left w:val="nil"/>
              <w:bottom w:val="single" w:sz="4" w:space="0" w:color="auto"/>
              <w:right w:val="single" w:sz="4" w:space="0" w:color="auto"/>
            </w:tcBorders>
            <w:shd w:val="clear" w:color="000000" w:fill="FFFFFF"/>
          </w:tcPr>
          <w:p w14:paraId="510C3F71" w14:textId="77777777" w:rsidR="00DF3124" w:rsidRPr="00520EC8" w:rsidRDefault="00DF3124" w:rsidP="00B66794">
            <w:pPr>
              <w:spacing w:after="0"/>
              <w:contextualSpacing/>
              <w:jc w:val="both"/>
              <w:rPr>
                <w:rFonts w:ascii="Verdana" w:hAnsi="Verdana"/>
                <w:color w:val="000000"/>
                <w:sz w:val="20"/>
                <w:szCs w:val="20"/>
                <w:lang w:eastAsia="en-US"/>
              </w:rPr>
            </w:pPr>
          </w:p>
        </w:tc>
        <w:tc>
          <w:tcPr>
            <w:tcW w:w="1622" w:type="dxa"/>
            <w:tcBorders>
              <w:top w:val="nil"/>
              <w:left w:val="nil"/>
              <w:bottom w:val="single" w:sz="4" w:space="0" w:color="auto"/>
              <w:right w:val="single" w:sz="4" w:space="0" w:color="auto"/>
            </w:tcBorders>
            <w:noWrap/>
            <w:vAlign w:val="bottom"/>
          </w:tcPr>
          <w:p w14:paraId="5DEAB22F" w14:textId="77777777" w:rsidR="00DF3124" w:rsidRPr="00520EC8" w:rsidRDefault="00DF3124" w:rsidP="00B66794">
            <w:pPr>
              <w:spacing w:after="0"/>
              <w:contextualSpacing/>
              <w:jc w:val="both"/>
              <w:rPr>
                <w:rFonts w:ascii="Verdana" w:hAnsi="Verdana"/>
                <w:color w:val="000000"/>
                <w:sz w:val="20"/>
                <w:szCs w:val="20"/>
                <w:lang w:eastAsia="en-US"/>
              </w:rPr>
            </w:pPr>
          </w:p>
        </w:tc>
      </w:tr>
      <w:tr w:rsidR="00DF3124" w:rsidRPr="00520EC8" w14:paraId="5FB4F609" w14:textId="77777777" w:rsidTr="0087035D">
        <w:trPr>
          <w:trHeight w:val="570"/>
          <w:jc w:val="center"/>
        </w:trPr>
        <w:tc>
          <w:tcPr>
            <w:tcW w:w="574" w:type="dxa"/>
            <w:tcBorders>
              <w:top w:val="nil"/>
              <w:left w:val="single" w:sz="4" w:space="0" w:color="auto"/>
              <w:bottom w:val="single" w:sz="4" w:space="0" w:color="auto"/>
              <w:right w:val="single" w:sz="4" w:space="0" w:color="auto"/>
            </w:tcBorders>
            <w:noWrap/>
            <w:vAlign w:val="bottom"/>
            <w:hideMark/>
          </w:tcPr>
          <w:p w14:paraId="363395B5" w14:textId="77777777" w:rsidR="00DF3124" w:rsidRPr="00520EC8" w:rsidRDefault="00DF3124" w:rsidP="00B66794">
            <w:pPr>
              <w:spacing w:after="0"/>
              <w:contextualSpacing/>
              <w:jc w:val="both"/>
              <w:rPr>
                <w:rFonts w:ascii="Verdana" w:hAnsi="Verdana"/>
                <w:color w:val="000000"/>
                <w:sz w:val="20"/>
                <w:szCs w:val="20"/>
                <w:lang w:eastAsia="en-US"/>
              </w:rPr>
            </w:pPr>
            <w:r w:rsidRPr="00520EC8">
              <w:rPr>
                <w:rFonts w:ascii="Verdana" w:hAnsi="Verdana"/>
                <w:color w:val="000000"/>
                <w:sz w:val="20"/>
                <w:szCs w:val="20"/>
                <w:lang w:eastAsia="en-US"/>
              </w:rPr>
              <w:t>5</w:t>
            </w:r>
          </w:p>
        </w:tc>
        <w:tc>
          <w:tcPr>
            <w:tcW w:w="222" w:type="dxa"/>
            <w:tcBorders>
              <w:top w:val="nil"/>
              <w:left w:val="nil"/>
              <w:bottom w:val="single" w:sz="4" w:space="0" w:color="auto"/>
              <w:right w:val="nil"/>
            </w:tcBorders>
          </w:tcPr>
          <w:p w14:paraId="74030815" w14:textId="77777777" w:rsidR="00DF3124" w:rsidRPr="00520EC8" w:rsidRDefault="00DF3124" w:rsidP="00B66794">
            <w:pPr>
              <w:spacing w:after="0"/>
              <w:contextualSpacing/>
              <w:jc w:val="both"/>
              <w:rPr>
                <w:rFonts w:ascii="Verdana" w:hAnsi="Verdana"/>
                <w:color w:val="000000"/>
                <w:sz w:val="20"/>
                <w:szCs w:val="20"/>
                <w:lang w:eastAsia="en-US"/>
              </w:rPr>
            </w:pPr>
          </w:p>
        </w:tc>
        <w:tc>
          <w:tcPr>
            <w:tcW w:w="2562" w:type="dxa"/>
            <w:tcBorders>
              <w:top w:val="nil"/>
              <w:left w:val="nil"/>
              <w:bottom w:val="single" w:sz="4" w:space="0" w:color="auto"/>
              <w:right w:val="single" w:sz="4" w:space="0" w:color="auto"/>
            </w:tcBorders>
            <w:shd w:val="clear" w:color="000000" w:fill="FFFFFF"/>
            <w:vAlign w:val="center"/>
          </w:tcPr>
          <w:p w14:paraId="335A0AD6" w14:textId="35FBA102" w:rsidR="00DF3124" w:rsidRPr="00520EC8" w:rsidRDefault="0075762A" w:rsidP="00B66794">
            <w:pPr>
              <w:spacing w:after="0"/>
              <w:contextualSpacing/>
              <w:jc w:val="both"/>
              <w:rPr>
                <w:rFonts w:ascii="Verdana" w:hAnsi="Verdana" w:cs="Calibri"/>
                <w:color w:val="000000"/>
                <w:sz w:val="20"/>
                <w:szCs w:val="20"/>
              </w:rPr>
            </w:pPr>
            <w:r w:rsidRPr="00520EC8">
              <w:rPr>
                <w:rFonts w:ascii="Verdana" w:hAnsi="Verdana" w:cs="Calibri"/>
                <w:color w:val="000000"/>
                <w:sz w:val="20"/>
                <w:szCs w:val="20"/>
              </w:rPr>
              <w:t>Lira office</w:t>
            </w:r>
          </w:p>
        </w:tc>
        <w:tc>
          <w:tcPr>
            <w:tcW w:w="1997" w:type="dxa"/>
            <w:tcBorders>
              <w:top w:val="nil"/>
              <w:left w:val="nil"/>
              <w:bottom w:val="single" w:sz="4" w:space="0" w:color="auto"/>
              <w:right w:val="single" w:sz="4" w:space="0" w:color="auto"/>
            </w:tcBorders>
            <w:noWrap/>
          </w:tcPr>
          <w:p w14:paraId="205E7B4D" w14:textId="1A81BF0A" w:rsidR="00DF3124" w:rsidRPr="00520EC8" w:rsidRDefault="0087035D" w:rsidP="00B66794">
            <w:pPr>
              <w:spacing w:after="0"/>
              <w:contextualSpacing/>
              <w:jc w:val="both"/>
              <w:rPr>
                <w:rFonts w:ascii="Verdana" w:hAnsi="Verdana"/>
                <w:color w:val="000000"/>
                <w:sz w:val="20"/>
                <w:szCs w:val="20"/>
                <w:lang w:eastAsia="en-US"/>
              </w:rPr>
            </w:pPr>
            <w:r w:rsidRPr="00520EC8">
              <w:rPr>
                <w:rFonts w:ascii="Verdana" w:hAnsi="Verdana"/>
                <w:color w:val="000000"/>
                <w:sz w:val="20"/>
                <w:szCs w:val="20"/>
                <w:lang w:eastAsia="en-US"/>
              </w:rPr>
              <w:t>3</w:t>
            </w:r>
            <w:r w:rsidR="002E04D3" w:rsidRPr="00520EC8">
              <w:rPr>
                <w:rFonts w:ascii="Verdana" w:hAnsi="Verdana"/>
                <w:color w:val="000000"/>
                <w:sz w:val="20"/>
                <w:szCs w:val="20"/>
                <w:lang w:eastAsia="en-US"/>
              </w:rPr>
              <w:t>/</w:t>
            </w:r>
            <w:r w:rsidRPr="00520EC8">
              <w:rPr>
                <w:rFonts w:ascii="Verdana" w:hAnsi="Verdana"/>
                <w:color w:val="000000"/>
                <w:sz w:val="20"/>
                <w:szCs w:val="20"/>
                <w:lang w:eastAsia="en-US"/>
              </w:rPr>
              <w:t>3</w:t>
            </w:r>
            <w:r w:rsidR="00DF3124" w:rsidRPr="00520EC8">
              <w:rPr>
                <w:rFonts w:ascii="Verdana" w:hAnsi="Verdana"/>
                <w:color w:val="000000"/>
                <w:sz w:val="20"/>
                <w:szCs w:val="20"/>
                <w:lang w:eastAsia="en-US"/>
              </w:rPr>
              <w:t>Mbps</w:t>
            </w:r>
          </w:p>
        </w:tc>
        <w:tc>
          <w:tcPr>
            <w:tcW w:w="2195" w:type="dxa"/>
            <w:tcBorders>
              <w:top w:val="nil"/>
              <w:left w:val="nil"/>
              <w:bottom w:val="single" w:sz="4" w:space="0" w:color="auto"/>
              <w:right w:val="single" w:sz="4" w:space="0" w:color="auto"/>
            </w:tcBorders>
            <w:shd w:val="clear" w:color="000000" w:fill="FFFFFF"/>
          </w:tcPr>
          <w:p w14:paraId="63ACFE5B" w14:textId="77777777" w:rsidR="00DF3124" w:rsidRPr="00520EC8" w:rsidRDefault="00DF3124" w:rsidP="00B66794">
            <w:pPr>
              <w:spacing w:after="0"/>
              <w:contextualSpacing/>
              <w:jc w:val="both"/>
              <w:rPr>
                <w:rFonts w:ascii="Verdana" w:hAnsi="Verdana"/>
                <w:color w:val="000000"/>
                <w:sz w:val="20"/>
                <w:szCs w:val="20"/>
                <w:lang w:eastAsia="en-US"/>
              </w:rPr>
            </w:pPr>
          </w:p>
        </w:tc>
        <w:tc>
          <w:tcPr>
            <w:tcW w:w="1622" w:type="dxa"/>
            <w:tcBorders>
              <w:top w:val="nil"/>
              <w:left w:val="nil"/>
              <w:bottom w:val="single" w:sz="4" w:space="0" w:color="auto"/>
              <w:right w:val="single" w:sz="4" w:space="0" w:color="auto"/>
            </w:tcBorders>
            <w:noWrap/>
            <w:vAlign w:val="bottom"/>
          </w:tcPr>
          <w:p w14:paraId="7EA6CA89" w14:textId="77777777" w:rsidR="00DF3124" w:rsidRPr="00520EC8" w:rsidRDefault="00DF3124" w:rsidP="00B66794">
            <w:pPr>
              <w:spacing w:after="0"/>
              <w:contextualSpacing/>
              <w:jc w:val="both"/>
              <w:rPr>
                <w:rFonts w:ascii="Verdana" w:hAnsi="Verdana"/>
                <w:color w:val="000000"/>
                <w:sz w:val="20"/>
                <w:szCs w:val="20"/>
                <w:lang w:eastAsia="en-US"/>
              </w:rPr>
            </w:pPr>
          </w:p>
        </w:tc>
      </w:tr>
    </w:tbl>
    <w:p w14:paraId="3EA76CC4" w14:textId="77777777" w:rsidR="0022141F" w:rsidRPr="00520EC8" w:rsidRDefault="0022141F" w:rsidP="00983FE2">
      <w:pPr>
        <w:widowControl w:val="0"/>
        <w:autoSpaceDE w:val="0"/>
        <w:autoSpaceDN w:val="0"/>
        <w:adjustRightInd w:val="0"/>
        <w:spacing w:before="10" w:after="0" w:line="240" w:lineRule="auto"/>
        <w:ind w:right="-20"/>
        <w:jc w:val="both"/>
        <w:rPr>
          <w:rFonts w:ascii="Verdana" w:hAnsi="Verdana"/>
          <w:color w:val="000000"/>
          <w:sz w:val="20"/>
          <w:szCs w:val="20"/>
          <w:lang w:eastAsia="en-US"/>
        </w:rPr>
      </w:pPr>
    </w:p>
    <w:p w14:paraId="11B93D32" w14:textId="77777777" w:rsidR="000B45AD" w:rsidRPr="00520EC8" w:rsidRDefault="002E04D3" w:rsidP="00983FE2">
      <w:pPr>
        <w:widowControl w:val="0"/>
        <w:autoSpaceDE w:val="0"/>
        <w:autoSpaceDN w:val="0"/>
        <w:adjustRightInd w:val="0"/>
        <w:spacing w:before="10" w:after="0" w:line="240" w:lineRule="auto"/>
        <w:ind w:right="-20"/>
        <w:jc w:val="both"/>
        <w:rPr>
          <w:rFonts w:ascii="Verdana" w:hAnsi="Verdana"/>
          <w:b/>
          <w:color w:val="000000"/>
          <w:sz w:val="20"/>
          <w:szCs w:val="20"/>
        </w:rPr>
      </w:pPr>
      <w:r w:rsidRPr="00520EC8">
        <w:rPr>
          <w:rFonts w:ascii="Verdana" w:hAnsi="Verdana"/>
          <w:b/>
          <w:color w:val="000000"/>
          <w:sz w:val="20"/>
          <w:szCs w:val="20"/>
        </w:rPr>
        <w:t>Additional Notes</w:t>
      </w:r>
    </w:p>
    <w:p w14:paraId="0A6D5540" w14:textId="5C0E36B0" w:rsidR="002E04D3" w:rsidRPr="00520EC8" w:rsidRDefault="002E04D3" w:rsidP="00522A7E">
      <w:pPr>
        <w:pStyle w:val="ListParagraph"/>
        <w:widowControl w:val="0"/>
        <w:numPr>
          <w:ilvl w:val="0"/>
          <w:numId w:val="4"/>
        </w:numPr>
        <w:autoSpaceDE w:val="0"/>
        <w:autoSpaceDN w:val="0"/>
        <w:adjustRightInd w:val="0"/>
        <w:spacing w:before="10"/>
        <w:ind w:right="-20"/>
        <w:jc w:val="both"/>
        <w:rPr>
          <w:rFonts w:ascii="Verdana" w:hAnsi="Verdana"/>
          <w:color w:val="000000"/>
        </w:rPr>
      </w:pPr>
      <w:r w:rsidRPr="00520EC8">
        <w:rPr>
          <w:rFonts w:ascii="Verdana" w:hAnsi="Verdana"/>
          <w:color w:val="000000"/>
        </w:rPr>
        <w:t xml:space="preserve">The provider must have 24 hours a day, 7 days a week and 365 days coverage for technical assistance and/or helpdesk facilities. Under the normal circumstances all problems should be resolved within maximum 24 hours after the notification from </w:t>
      </w:r>
      <w:r w:rsidR="00033D25" w:rsidRPr="00520EC8">
        <w:rPr>
          <w:rFonts w:ascii="Verdana" w:hAnsi="Verdana"/>
          <w:color w:val="000000"/>
        </w:rPr>
        <w:t>SNV</w:t>
      </w:r>
      <w:r w:rsidRPr="00520EC8">
        <w:rPr>
          <w:rFonts w:ascii="Verdana" w:hAnsi="Verdana"/>
          <w:color w:val="000000"/>
        </w:rPr>
        <w:t xml:space="preserve"> Uganda is received. The provider is also responsible for contacting designated </w:t>
      </w:r>
      <w:r w:rsidR="00033D25" w:rsidRPr="00520EC8">
        <w:rPr>
          <w:rFonts w:ascii="Verdana" w:hAnsi="Verdana"/>
          <w:color w:val="000000"/>
        </w:rPr>
        <w:t>SNV</w:t>
      </w:r>
      <w:r w:rsidRPr="00520EC8">
        <w:rPr>
          <w:rFonts w:ascii="Verdana" w:hAnsi="Verdana"/>
          <w:color w:val="000000"/>
        </w:rPr>
        <w:t xml:space="preserve"> Uganda network administrator for both scheduled and un-scheduled downtime.</w:t>
      </w:r>
    </w:p>
    <w:p w14:paraId="1F6C2090" w14:textId="77777777" w:rsidR="002E04D3" w:rsidRPr="00520EC8" w:rsidRDefault="002E04D3" w:rsidP="00522A7E">
      <w:pPr>
        <w:pStyle w:val="ListParagraph"/>
        <w:widowControl w:val="0"/>
        <w:numPr>
          <w:ilvl w:val="0"/>
          <w:numId w:val="4"/>
        </w:numPr>
        <w:autoSpaceDE w:val="0"/>
        <w:autoSpaceDN w:val="0"/>
        <w:adjustRightInd w:val="0"/>
        <w:spacing w:before="10"/>
        <w:ind w:right="-20"/>
        <w:jc w:val="both"/>
        <w:rPr>
          <w:rFonts w:ascii="Verdana" w:hAnsi="Verdana"/>
          <w:color w:val="000000"/>
        </w:rPr>
      </w:pPr>
      <w:r w:rsidRPr="00520EC8">
        <w:rPr>
          <w:rFonts w:ascii="Verdana" w:hAnsi="Verdana"/>
          <w:color w:val="000000"/>
        </w:rPr>
        <w:t xml:space="preserve">The Provider is required to describe what alternate routing or fallback arrangements </w:t>
      </w:r>
      <w:r w:rsidR="00522A7E" w:rsidRPr="00520EC8">
        <w:rPr>
          <w:rFonts w:ascii="Verdana" w:hAnsi="Verdana"/>
          <w:color w:val="000000"/>
        </w:rPr>
        <w:t xml:space="preserve">they have </w:t>
      </w:r>
      <w:r w:rsidRPr="00520EC8">
        <w:rPr>
          <w:rFonts w:ascii="Verdana" w:hAnsi="Verdana"/>
          <w:color w:val="000000"/>
        </w:rPr>
        <w:t>for continuity of service (if any), should their primary link(s) to the Internet backbone become non-operational. Alternate routing or fallback arrangements must meet the standards and requirements set out herein.</w:t>
      </w:r>
    </w:p>
    <w:p w14:paraId="122A0384" w14:textId="6C4802E0" w:rsidR="00522A7E" w:rsidRPr="00520EC8" w:rsidRDefault="00522A7E" w:rsidP="00522A7E">
      <w:pPr>
        <w:pStyle w:val="ListParagraph"/>
        <w:widowControl w:val="0"/>
        <w:numPr>
          <w:ilvl w:val="0"/>
          <w:numId w:val="4"/>
        </w:numPr>
        <w:autoSpaceDE w:val="0"/>
        <w:autoSpaceDN w:val="0"/>
        <w:adjustRightInd w:val="0"/>
        <w:spacing w:before="10"/>
        <w:ind w:right="-20"/>
        <w:jc w:val="both"/>
        <w:rPr>
          <w:rFonts w:ascii="Verdana" w:hAnsi="Verdana"/>
          <w:color w:val="000000"/>
        </w:rPr>
      </w:pPr>
      <w:r w:rsidRPr="00520EC8">
        <w:rPr>
          <w:rFonts w:ascii="Verdana" w:hAnsi="Verdana"/>
          <w:color w:val="000000"/>
        </w:rPr>
        <w:t xml:space="preserve">The Provider must provide a web interface facility for </w:t>
      </w:r>
      <w:r w:rsidR="00863942" w:rsidRPr="00520EC8">
        <w:rPr>
          <w:rFonts w:ascii="Verdana" w:hAnsi="Verdana"/>
          <w:color w:val="000000"/>
        </w:rPr>
        <w:t>SNV</w:t>
      </w:r>
      <w:r w:rsidRPr="00520EC8">
        <w:rPr>
          <w:rFonts w:ascii="Verdana" w:hAnsi="Verdana"/>
          <w:color w:val="000000"/>
        </w:rPr>
        <w:t xml:space="preserve"> Uganda to retrieve real time and historical information on network performance, Utilization and Usage analysis.</w:t>
      </w:r>
    </w:p>
    <w:p w14:paraId="70D59234" w14:textId="223C93F8" w:rsidR="001828F0" w:rsidRPr="00520EC8" w:rsidRDefault="001828F0" w:rsidP="001828F0">
      <w:pPr>
        <w:pStyle w:val="ListParagraph"/>
        <w:widowControl w:val="0"/>
        <w:numPr>
          <w:ilvl w:val="0"/>
          <w:numId w:val="4"/>
        </w:numPr>
        <w:autoSpaceDE w:val="0"/>
        <w:autoSpaceDN w:val="0"/>
        <w:adjustRightInd w:val="0"/>
        <w:spacing w:before="10"/>
        <w:ind w:right="-20"/>
        <w:jc w:val="both"/>
        <w:rPr>
          <w:rFonts w:ascii="Verdana" w:hAnsi="Verdana"/>
          <w:color w:val="000000"/>
        </w:rPr>
      </w:pPr>
      <w:r w:rsidRPr="00520EC8">
        <w:rPr>
          <w:rFonts w:ascii="Verdana" w:hAnsi="Verdana"/>
          <w:color w:val="000000"/>
        </w:rPr>
        <w:t xml:space="preserve">The bidder must share proof of being licensed by Uganda Communications Commission to operate as an Internet service Provider in Uganda. </w:t>
      </w:r>
    </w:p>
    <w:p w14:paraId="09054BD7" w14:textId="201E6A39" w:rsidR="00C16E36" w:rsidRPr="00520EC8" w:rsidRDefault="00C16E36" w:rsidP="001828F0">
      <w:pPr>
        <w:pStyle w:val="ListParagraph"/>
        <w:widowControl w:val="0"/>
        <w:numPr>
          <w:ilvl w:val="0"/>
          <w:numId w:val="4"/>
        </w:numPr>
        <w:autoSpaceDE w:val="0"/>
        <w:autoSpaceDN w:val="0"/>
        <w:adjustRightInd w:val="0"/>
        <w:spacing w:before="10"/>
        <w:ind w:right="-20"/>
        <w:jc w:val="both"/>
        <w:rPr>
          <w:rFonts w:ascii="Verdana" w:hAnsi="Verdana"/>
          <w:color w:val="000000"/>
        </w:rPr>
      </w:pPr>
      <w:r w:rsidRPr="00520EC8">
        <w:rPr>
          <w:rFonts w:ascii="Verdana" w:hAnsi="Verdana"/>
          <w:color w:val="000000"/>
        </w:rPr>
        <w:t>Bidder must show proof of registration in Uganda</w:t>
      </w:r>
      <w:r w:rsidR="009B0F43" w:rsidRPr="00520EC8">
        <w:rPr>
          <w:rFonts w:ascii="Verdana" w:hAnsi="Verdana"/>
          <w:color w:val="000000"/>
        </w:rPr>
        <w:t>,</w:t>
      </w:r>
      <w:r w:rsidRPr="00520EC8">
        <w:rPr>
          <w:rFonts w:ascii="Verdana" w:hAnsi="Verdana"/>
          <w:color w:val="000000"/>
        </w:rPr>
        <w:t xml:space="preserve"> compliance to taxes</w:t>
      </w:r>
      <w:r w:rsidR="009B0F43" w:rsidRPr="00520EC8">
        <w:rPr>
          <w:rFonts w:ascii="Verdana" w:hAnsi="Verdana"/>
          <w:color w:val="000000"/>
        </w:rPr>
        <w:t xml:space="preserve"> through provision of tax clearance certificate addressed to SNV from URA</w:t>
      </w:r>
      <w:r w:rsidR="004A113D" w:rsidRPr="00520EC8">
        <w:rPr>
          <w:rFonts w:ascii="Verdana" w:hAnsi="Verdana"/>
          <w:color w:val="000000"/>
        </w:rPr>
        <w:t xml:space="preserve">, valid trading </w:t>
      </w:r>
      <w:r w:rsidR="00412392" w:rsidRPr="00520EC8">
        <w:rPr>
          <w:rFonts w:ascii="Verdana" w:hAnsi="Verdana"/>
          <w:color w:val="000000"/>
        </w:rPr>
        <w:t>licenses.</w:t>
      </w:r>
    </w:p>
    <w:p w14:paraId="48120718" w14:textId="7BBCCB7D" w:rsidR="009B0F43" w:rsidRPr="00520EC8" w:rsidRDefault="004A113D" w:rsidP="001828F0">
      <w:pPr>
        <w:pStyle w:val="ListParagraph"/>
        <w:widowControl w:val="0"/>
        <w:numPr>
          <w:ilvl w:val="0"/>
          <w:numId w:val="4"/>
        </w:numPr>
        <w:autoSpaceDE w:val="0"/>
        <w:autoSpaceDN w:val="0"/>
        <w:adjustRightInd w:val="0"/>
        <w:spacing w:before="10"/>
        <w:ind w:right="-20"/>
        <w:jc w:val="both"/>
        <w:rPr>
          <w:rFonts w:ascii="Verdana" w:hAnsi="Verdana"/>
          <w:color w:val="000000"/>
        </w:rPr>
      </w:pPr>
      <w:r w:rsidRPr="00520EC8">
        <w:rPr>
          <w:rFonts w:ascii="Verdana" w:hAnsi="Verdana"/>
          <w:color w:val="000000"/>
        </w:rPr>
        <w:t xml:space="preserve">Bidder must fill in the SNV due diligence forms and provide all information required </w:t>
      </w:r>
      <w:r w:rsidR="00412392" w:rsidRPr="00520EC8">
        <w:rPr>
          <w:rFonts w:ascii="Verdana" w:hAnsi="Verdana"/>
          <w:color w:val="000000"/>
        </w:rPr>
        <w:t>from all sections in the due diligence form attached to this TOR.</w:t>
      </w:r>
    </w:p>
    <w:p w14:paraId="4C56B805" w14:textId="25501D4C" w:rsidR="00511291" w:rsidRPr="00520EC8" w:rsidRDefault="000D72FF" w:rsidP="00522A7E">
      <w:pPr>
        <w:pStyle w:val="ListParagraph"/>
        <w:widowControl w:val="0"/>
        <w:numPr>
          <w:ilvl w:val="0"/>
          <w:numId w:val="4"/>
        </w:numPr>
        <w:autoSpaceDE w:val="0"/>
        <w:autoSpaceDN w:val="0"/>
        <w:adjustRightInd w:val="0"/>
        <w:spacing w:before="10"/>
        <w:ind w:right="-20"/>
        <w:jc w:val="both"/>
        <w:rPr>
          <w:rFonts w:ascii="Verdana" w:hAnsi="Verdana"/>
          <w:color w:val="000000"/>
        </w:rPr>
      </w:pPr>
      <w:r w:rsidRPr="00520EC8">
        <w:rPr>
          <w:rFonts w:ascii="Verdana" w:hAnsi="Verdana"/>
          <w:color w:val="000000"/>
        </w:rPr>
        <w:t xml:space="preserve">All questions </w:t>
      </w:r>
      <w:r w:rsidR="00EB209E" w:rsidRPr="00520EC8">
        <w:rPr>
          <w:rFonts w:ascii="Verdana" w:hAnsi="Verdana"/>
          <w:color w:val="000000"/>
        </w:rPr>
        <w:t>pertaining</w:t>
      </w:r>
      <w:r w:rsidRPr="00520EC8">
        <w:rPr>
          <w:rFonts w:ascii="Verdana" w:hAnsi="Verdana"/>
          <w:color w:val="000000"/>
        </w:rPr>
        <w:t xml:space="preserve"> this TOR should be addressed to </w:t>
      </w:r>
      <w:hyperlink r:id="rId10" w:history="1">
        <w:r w:rsidR="00EB209E" w:rsidRPr="00520EC8">
          <w:rPr>
            <w:rStyle w:val="Hyperlink"/>
            <w:rFonts w:ascii="Verdana" w:hAnsi="Verdana"/>
          </w:rPr>
          <w:t>ugandatenders@snv.org</w:t>
        </w:r>
      </w:hyperlink>
      <w:r w:rsidR="00EB209E" w:rsidRPr="00520EC8">
        <w:rPr>
          <w:rFonts w:ascii="Verdana" w:hAnsi="Verdana"/>
          <w:color w:val="000000"/>
        </w:rPr>
        <w:t xml:space="preserve"> with </w:t>
      </w:r>
      <w:r w:rsidR="0060662C">
        <w:rPr>
          <w:rFonts w:ascii="Verdana" w:hAnsi="Verdana"/>
          <w:color w:val="000000"/>
        </w:rPr>
        <w:t>“</w:t>
      </w:r>
      <w:r w:rsidR="00EB209E" w:rsidRPr="0060662C">
        <w:rPr>
          <w:rFonts w:ascii="Verdana" w:hAnsi="Verdana"/>
          <w:b/>
          <w:bCs/>
          <w:i/>
          <w:iCs/>
          <w:color w:val="000000"/>
        </w:rPr>
        <w:t xml:space="preserve">internet service </w:t>
      </w:r>
      <w:r w:rsidR="00690518" w:rsidRPr="0060662C">
        <w:rPr>
          <w:rFonts w:ascii="Verdana" w:hAnsi="Verdana"/>
          <w:b/>
          <w:bCs/>
          <w:i/>
          <w:iCs/>
          <w:color w:val="000000"/>
        </w:rPr>
        <w:t>provisions questions</w:t>
      </w:r>
      <w:r w:rsidR="0060662C" w:rsidRPr="0060662C">
        <w:rPr>
          <w:rFonts w:ascii="Verdana" w:hAnsi="Verdana"/>
          <w:b/>
          <w:bCs/>
          <w:i/>
          <w:iCs/>
          <w:color w:val="000000"/>
        </w:rPr>
        <w:t>”</w:t>
      </w:r>
      <w:r w:rsidR="00690518" w:rsidRPr="00520EC8">
        <w:rPr>
          <w:rFonts w:ascii="Verdana" w:hAnsi="Verdana"/>
          <w:color w:val="000000"/>
        </w:rPr>
        <w:t xml:space="preserve"> in the subject line. Questions shall be entertained </w:t>
      </w:r>
      <w:r w:rsidR="00995869" w:rsidRPr="00520EC8">
        <w:rPr>
          <w:rFonts w:ascii="Verdana" w:hAnsi="Verdana"/>
          <w:color w:val="000000"/>
        </w:rPr>
        <w:t>for only 1 week after advertising this TOR.</w:t>
      </w:r>
    </w:p>
    <w:p w14:paraId="50A2B709" w14:textId="77777777" w:rsidR="0060662C" w:rsidRDefault="0060662C" w:rsidP="00511291">
      <w:pPr>
        <w:widowControl w:val="0"/>
        <w:autoSpaceDE w:val="0"/>
        <w:autoSpaceDN w:val="0"/>
        <w:adjustRightInd w:val="0"/>
        <w:spacing w:before="10"/>
        <w:ind w:left="709" w:right="-20"/>
        <w:jc w:val="both"/>
        <w:rPr>
          <w:rFonts w:ascii="Verdana" w:hAnsi="Verdana"/>
          <w:b/>
          <w:color w:val="000000"/>
          <w:sz w:val="20"/>
          <w:szCs w:val="20"/>
        </w:rPr>
      </w:pPr>
    </w:p>
    <w:p w14:paraId="3386F703" w14:textId="1E76DA55" w:rsidR="00511291" w:rsidRPr="00520EC8" w:rsidRDefault="00511291" w:rsidP="00511291">
      <w:pPr>
        <w:widowControl w:val="0"/>
        <w:autoSpaceDE w:val="0"/>
        <w:autoSpaceDN w:val="0"/>
        <w:adjustRightInd w:val="0"/>
        <w:spacing w:before="10"/>
        <w:ind w:left="709" w:right="-20"/>
        <w:jc w:val="both"/>
        <w:rPr>
          <w:rFonts w:ascii="Verdana" w:hAnsi="Verdana"/>
          <w:b/>
          <w:color w:val="000000"/>
          <w:sz w:val="20"/>
          <w:szCs w:val="20"/>
        </w:rPr>
      </w:pPr>
      <w:r w:rsidRPr="00520EC8">
        <w:rPr>
          <w:rFonts w:ascii="Verdana" w:hAnsi="Verdana"/>
          <w:b/>
          <w:color w:val="000000"/>
          <w:sz w:val="20"/>
          <w:szCs w:val="20"/>
        </w:rPr>
        <w:t xml:space="preserve">Implementation Timelines </w:t>
      </w:r>
    </w:p>
    <w:p w14:paraId="5BBF0049" w14:textId="77777777" w:rsidR="00511291" w:rsidRPr="00520EC8" w:rsidRDefault="00511291" w:rsidP="00511291">
      <w:pPr>
        <w:widowControl w:val="0"/>
        <w:autoSpaceDE w:val="0"/>
        <w:autoSpaceDN w:val="0"/>
        <w:adjustRightInd w:val="0"/>
        <w:spacing w:before="10"/>
        <w:ind w:left="709" w:right="-20"/>
        <w:jc w:val="both"/>
        <w:rPr>
          <w:rFonts w:ascii="Verdana" w:hAnsi="Verdana"/>
          <w:color w:val="000000"/>
          <w:sz w:val="20"/>
          <w:szCs w:val="20"/>
        </w:rPr>
      </w:pPr>
      <w:r w:rsidRPr="00520EC8">
        <w:rPr>
          <w:rFonts w:ascii="Verdana" w:hAnsi="Verdana"/>
          <w:color w:val="000000"/>
          <w:sz w:val="20"/>
          <w:szCs w:val="20"/>
        </w:rPr>
        <w:t>All installation testing and commissioning works should be completed on the date(s) specified in the contract.</w:t>
      </w:r>
    </w:p>
    <w:p w14:paraId="497AD453" w14:textId="77777777" w:rsidR="00511291" w:rsidRPr="00520EC8" w:rsidRDefault="00511291" w:rsidP="00511291">
      <w:pPr>
        <w:widowControl w:val="0"/>
        <w:autoSpaceDE w:val="0"/>
        <w:autoSpaceDN w:val="0"/>
        <w:adjustRightInd w:val="0"/>
        <w:spacing w:before="10"/>
        <w:ind w:left="709" w:right="-20"/>
        <w:jc w:val="both"/>
        <w:rPr>
          <w:rFonts w:ascii="Verdana" w:hAnsi="Verdana"/>
          <w:b/>
          <w:color w:val="000000"/>
          <w:sz w:val="20"/>
          <w:szCs w:val="20"/>
        </w:rPr>
      </w:pPr>
      <w:r w:rsidRPr="00520EC8">
        <w:rPr>
          <w:rFonts w:ascii="Verdana" w:hAnsi="Verdana"/>
          <w:b/>
          <w:color w:val="000000"/>
          <w:sz w:val="20"/>
          <w:szCs w:val="20"/>
        </w:rPr>
        <w:t>Contract Duration</w:t>
      </w:r>
    </w:p>
    <w:p w14:paraId="08304BE6" w14:textId="62EBD9CC" w:rsidR="00511291" w:rsidRPr="00520EC8" w:rsidRDefault="00511291" w:rsidP="00511291">
      <w:pPr>
        <w:widowControl w:val="0"/>
        <w:autoSpaceDE w:val="0"/>
        <w:autoSpaceDN w:val="0"/>
        <w:adjustRightInd w:val="0"/>
        <w:spacing w:before="10"/>
        <w:ind w:left="709" w:right="-20"/>
        <w:jc w:val="both"/>
        <w:rPr>
          <w:rFonts w:ascii="Verdana" w:hAnsi="Verdana"/>
          <w:color w:val="000000"/>
          <w:sz w:val="20"/>
          <w:szCs w:val="20"/>
        </w:rPr>
      </w:pPr>
      <w:r w:rsidRPr="00520EC8">
        <w:rPr>
          <w:rFonts w:ascii="Verdana" w:hAnsi="Verdana"/>
          <w:color w:val="000000"/>
          <w:sz w:val="20"/>
          <w:szCs w:val="20"/>
        </w:rPr>
        <w:t xml:space="preserve">The contract duration will be </w:t>
      </w:r>
      <w:r w:rsidR="00DD522A" w:rsidRPr="00520EC8">
        <w:rPr>
          <w:rFonts w:ascii="Verdana" w:hAnsi="Verdana"/>
          <w:color w:val="000000"/>
          <w:sz w:val="20"/>
          <w:szCs w:val="20"/>
        </w:rPr>
        <w:t>24</w:t>
      </w:r>
      <w:r w:rsidRPr="00520EC8">
        <w:rPr>
          <w:rFonts w:ascii="Verdana" w:hAnsi="Verdana"/>
          <w:color w:val="000000"/>
          <w:sz w:val="20"/>
          <w:szCs w:val="20"/>
        </w:rPr>
        <w:t xml:space="preserve"> Months </w:t>
      </w:r>
      <w:r w:rsidR="00C16E36" w:rsidRPr="00520EC8">
        <w:rPr>
          <w:rFonts w:ascii="Verdana" w:hAnsi="Verdana"/>
          <w:color w:val="000000"/>
          <w:sz w:val="20"/>
          <w:szCs w:val="20"/>
        </w:rPr>
        <w:t>in the calendar years 2022-2024.</w:t>
      </w:r>
    </w:p>
    <w:p w14:paraId="7012386C" w14:textId="0734ECD9" w:rsidR="00995869" w:rsidRPr="00520EC8" w:rsidRDefault="00995869" w:rsidP="00511291">
      <w:pPr>
        <w:widowControl w:val="0"/>
        <w:autoSpaceDE w:val="0"/>
        <w:autoSpaceDN w:val="0"/>
        <w:adjustRightInd w:val="0"/>
        <w:spacing w:before="10"/>
        <w:ind w:left="709" w:right="-20"/>
        <w:jc w:val="both"/>
        <w:rPr>
          <w:rFonts w:ascii="Verdana" w:hAnsi="Verdana"/>
          <w:b/>
          <w:bCs/>
          <w:color w:val="000000"/>
          <w:sz w:val="20"/>
          <w:szCs w:val="20"/>
        </w:rPr>
      </w:pPr>
      <w:r w:rsidRPr="00520EC8">
        <w:rPr>
          <w:rFonts w:ascii="Verdana" w:hAnsi="Verdana"/>
          <w:b/>
          <w:bCs/>
          <w:color w:val="000000"/>
          <w:sz w:val="20"/>
          <w:szCs w:val="20"/>
        </w:rPr>
        <w:t>Submission details</w:t>
      </w:r>
    </w:p>
    <w:p w14:paraId="00CF5FC7" w14:textId="624DA86D" w:rsidR="00511291" w:rsidRPr="00895AE4" w:rsidRDefault="00995869" w:rsidP="00895AE4">
      <w:pPr>
        <w:widowControl w:val="0"/>
        <w:autoSpaceDE w:val="0"/>
        <w:autoSpaceDN w:val="0"/>
        <w:adjustRightInd w:val="0"/>
        <w:spacing w:before="10"/>
        <w:ind w:left="709" w:right="-20"/>
        <w:jc w:val="both"/>
        <w:rPr>
          <w:rFonts w:ascii="Verdana" w:hAnsi="Verdana"/>
          <w:color w:val="000000"/>
          <w:sz w:val="20"/>
          <w:szCs w:val="20"/>
        </w:rPr>
        <w:sectPr w:rsidR="00511291" w:rsidRPr="00895AE4" w:rsidSect="0022141F">
          <w:headerReference w:type="default" r:id="rId11"/>
          <w:pgSz w:w="11920" w:h="16840"/>
          <w:pgMar w:top="1560" w:right="1280" w:bottom="993" w:left="480" w:header="1334" w:footer="1407" w:gutter="0"/>
          <w:pgNumType w:start="6"/>
          <w:cols w:space="720" w:equalWidth="0">
            <w:col w:w="10160"/>
          </w:cols>
          <w:noEndnote/>
        </w:sectPr>
      </w:pPr>
      <w:r w:rsidRPr="00520EC8">
        <w:rPr>
          <w:rFonts w:ascii="Verdana" w:hAnsi="Verdana"/>
          <w:color w:val="000000"/>
          <w:sz w:val="20"/>
          <w:szCs w:val="20"/>
        </w:rPr>
        <w:t xml:space="preserve">All proposals are to be submitted to </w:t>
      </w:r>
      <w:hyperlink r:id="rId12" w:history="1">
        <w:r w:rsidRPr="00520EC8">
          <w:rPr>
            <w:rStyle w:val="Hyperlink"/>
            <w:rFonts w:ascii="Verdana" w:hAnsi="Verdana"/>
            <w:sz w:val="20"/>
            <w:szCs w:val="20"/>
          </w:rPr>
          <w:t>ugandatenders@snv.org</w:t>
        </w:r>
      </w:hyperlink>
      <w:r w:rsidRPr="00520EC8">
        <w:rPr>
          <w:rFonts w:ascii="Verdana" w:hAnsi="Verdana"/>
          <w:color w:val="000000"/>
          <w:sz w:val="20"/>
          <w:szCs w:val="20"/>
        </w:rPr>
        <w:t xml:space="preserve"> by </w:t>
      </w:r>
      <w:r w:rsidR="0036584F" w:rsidRPr="00520EC8">
        <w:rPr>
          <w:rFonts w:ascii="Verdana" w:hAnsi="Verdana"/>
          <w:color w:val="000000"/>
          <w:sz w:val="20"/>
          <w:szCs w:val="20"/>
        </w:rPr>
        <w:t>C.O.B 2</w:t>
      </w:r>
      <w:r w:rsidR="005927FA">
        <w:rPr>
          <w:rFonts w:ascii="Verdana" w:hAnsi="Verdana"/>
          <w:color w:val="000000"/>
          <w:sz w:val="20"/>
          <w:szCs w:val="20"/>
        </w:rPr>
        <w:t>5</w:t>
      </w:r>
      <w:r w:rsidR="0036584F" w:rsidRPr="00520EC8">
        <w:rPr>
          <w:rFonts w:ascii="Verdana" w:hAnsi="Verdana"/>
          <w:color w:val="000000"/>
          <w:sz w:val="20"/>
          <w:szCs w:val="20"/>
          <w:vertAlign w:val="superscript"/>
        </w:rPr>
        <w:t>th</w:t>
      </w:r>
      <w:r w:rsidR="0036584F" w:rsidRPr="00520EC8">
        <w:rPr>
          <w:rFonts w:ascii="Verdana" w:hAnsi="Verdana"/>
          <w:color w:val="000000"/>
          <w:sz w:val="20"/>
          <w:szCs w:val="20"/>
        </w:rPr>
        <w:t xml:space="preserve"> </w:t>
      </w:r>
      <w:r w:rsidR="000420CA" w:rsidRPr="00520EC8">
        <w:rPr>
          <w:rFonts w:ascii="Verdana" w:hAnsi="Verdana"/>
          <w:color w:val="000000"/>
          <w:sz w:val="20"/>
          <w:szCs w:val="20"/>
        </w:rPr>
        <w:t xml:space="preserve">August </w:t>
      </w:r>
      <w:r w:rsidR="000420CA">
        <w:rPr>
          <w:rFonts w:ascii="Verdana" w:hAnsi="Verdana"/>
          <w:color w:val="000000"/>
          <w:sz w:val="20"/>
          <w:szCs w:val="20"/>
        </w:rPr>
        <w:t>2022</w:t>
      </w:r>
      <w:r w:rsidR="00320733">
        <w:rPr>
          <w:rFonts w:ascii="Verdana" w:hAnsi="Verdana"/>
          <w:color w:val="000000"/>
          <w:sz w:val="20"/>
          <w:szCs w:val="20"/>
        </w:rPr>
        <w:t xml:space="preserve"> with </w:t>
      </w:r>
      <w:r w:rsidR="003F25E9">
        <w:rPr>
          <w:rFonts w:ascii="Verdana" w:hAnsi="Verdana"/>
          <w:color w:val="000000"/>
          <w:sz w:val="20"/>
          <w:szCs w:val="20"/>
        </w:rPr>
        <w:t>“proposal for internet service provision in the subject line”</w:t>
      </w:r>
    </w:p>
    <w:p w14:paraId="65410B65" w14:textId="77777777" w:rsidR="000B45AD" w:rsidRPr="00520EC8" w:rsidRDefault="000B45AD" w:rsidP="00B66794">
      <w:pPr>
        <w:widowControl w:val="0"/>
        <w:autoSpaceDE w:val="0"/>
        <w:autoSpaceDN w:val="0"/>
        <w:adjustRightInd w:val="0"/>
        <w:spacing w:before="8" w:after="0" w:line="200" w:lineRule="exact"/>
        <w:jc w:val="both"/>
        <w:rPr>
          <w:rFonts w:ascii="Gill Sans MT" w:hAnsi="Gill Sans MT" w:cs="Arial"/>
          <w:color w:val="000000"/>
          <w:sz w:val="20"/>
          <w:szCs w:val="20"/>
        </w:rPr>
      </w:pPr>
      <w:r w:rsidRPr="00520EC8">
        <w:rPr>
          <w:rFonts w:ascii="Gill Sans MT" w:hAnsi="Gill Sans MT"/>
          <w:noProof/>
          <w:sz w:val="20"/>
          <w:szCs w:val="20"/>
          <w:lang w:eastAsia="en-US"/>
        </w:rPr>
        <mc:AlternateContent>
          <mc:Choice Requires="wps">
            <w:drawing>
              <wp:anchor distT="0" distB="0" distL="114300" distR="114300" simplePos="0" relativeHeight="251659264" behindDoc="1" locked="0" layoutInCell="0" allowOverlap="1" wp14:anchorId="0B5F0A55" wp14:editId="581C1893">
                <wp:simplePos x="0" y="0"/>
                <wp:positionH relativeFrom="page">
                  <wp:posOffset>5364480</wp:posOffset>
                </wp:positionH>
                <wp:positionV relativeFrom="page">
                  <wp:posOffset>423545</wp:posOffset>
                </wp:positionV>
                <wp:extent cx="1066800" cy="723900"/>
                <wp:effectExtent l="1905" t="444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29305" w14:textId="77777777" w:rsidR="000B45AD" w:rsidRDefault="000B45AD" w:rsidP="000B45AD">
                            <w:pPr>
                              <w:spacing w:after="0" w:line="1140" w:lineRule="atLeast"/>
                              <w:rPr>
                                <w:rFonts w:ascii="Times New Roman" w:hAnsi="Times New Roman"/>
                                <w:sz w:val="24"/>
                                <w:szCs w:val="24"/>
                              </w:rPr>
                            </w:pPr>
                          </w:p>
                          <w:p w14:paraId="5B4F26F1" w14:textId="77777777" w:rsidR="000B45AD" w:rsidRDefault="000B45AD" w:rsidP="000B45AD">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F0A55" id="Rectangle 1" o:spid="_x0000_s1026" style="position:absolute;left:0;text-align:left;margin-left:422.4pt;margin-top:33.35pt;width:84pt;height: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J+zgEAAIcDAAAOAAAAZHJzL2Uyb0RvYy54bWysU9tu2zAMfR+wfxD0vtjJgKwz4hRFiw4D&#10;ugvQ7QNkWbaF2aJGKrGzrx8lx+m2vhV7ESiKPCQPj3bX09CLo0Gy4Eq5XuVSGKehtq4t5fdv92+u&#10;pKCgXK16cKaUJ0Pyev/61W70hdlAB31tUDCIo2L0pexC8EWWke7MoGgF3jh+bAAHFfiKbVajGhl9&#10;6LNNnm+zEbD2CNoQsfdufpT7hN80RocvTUMmiL6U3FtIJ6azime236miReU7q89tqBd0MSjruOgF&#10;6k4FJQ5on0ENViMQNGGlYcigaaw2aQaeZp3/M81jp7xJszA55C800f+D1Z+Pj/4rxtbJP4D+QcLB&#10;badca24QYeyMqrncOhKVjZ6KS0K8EKeKavwENa9WHQIkDqYGhwjI04kpUX26UG2mIDQ71/l2e5Xz&#10;RjS/vdu8fc92LKGKJdsjhQ8GBhGNUiKvMqGr4wOFOXQJicUc3Nu+T+vs3V8Oxoye1H1sOGqDijBV&#10;E0dHs4L6xHMgzOpgNbPRAf6SYmRllJJ+HhQaKfqPjrmIMloMXIxqMZTTnFrKIMVs3oZZbgePtu0Y&#10;eZ3GcHDDfDU2jfLUxblP3nYi46zMKKc/7ynq6f/sfwMAAP//AwBQSwMEFAAGAAgAAAAhAGkIOc/i&#10;AAAACwEAAA8AAABkcnMvZG93bnJldi54bWxMj81OwzAQhO9IvIO1SNyo3apK0xCnqvhROdIWqXBz&#10;kyWJsNdR7DaBp2d7gtvu7Gjm23w1OivO2IfWk4bpRIFAKn3VUq3hbf98l4II0VBlrCfU8I0BVsX1&#10;VW6yyg+0xfMu1oJDKGRGQxNjl0kZygadCRPfIfHt0/fORF77Wla9GTjcWTlTKpHOtMQNjenwocHy&#10;a3dyGjZpt35/8T9DbZ8+NofXw/Jxv4xa396M63sQEcf4Z4YLPqNDwUxHf6IqCKshnc8ZPWpIkgWI&#10;i0FNZ6wceUrVAmSRy/8/FL8AAAD//wMAUEsBAi0AFAAGAAgAAAAhALaDOJL+AAAA4QEAABMAAAAA&#10;AAAAAAAAAAAAAAAAAFtDb250ZW50X1R5cGVzXS54bWxQSwECLQAUAAYACAAAACEAOP0h/9YAAACU&#10;AQAACwAAAAAAAAAAAAAAAAAvAQAAX3JlbHMvLnJlbHNQSwECLQAUAAYACAAAACEA48byfs4BAACH&#10;AwAADgAAAAAAAAAAAAAAAAAuAgAAZHJzL2Uyb0RvYy54bWxQSwECLQAUAAYACAAAACEAaQg5z+IA&#10;AAALAQAADwAAAAAAAAAAAAAAAAAoBAAAZHJzL2Rvd25yZXYueG1sUEsFBgAAAAAEAAQA8wAAADcF&#10;AAAAAA==&#10;" o:allowincell="f" filled="f" stroked="f">
                <v:textbox inset="0,0,0,0">
                  <w:txbxContent>
                    <w:p w14:paraId="7B829305" w14:textId="77777777" w:rsidR="000B45AD" w:rsidRDefault="000B45AD" w:rsidP="000B45AD">
                      <w:pPr>
                        <w:spacing w:after="0" w:line="1140" w:lineRule="atLeast"/>
                        <w:rPr>
                          <w:rFonts w:ascii="Times New Roman" w:hAnsi="Times New Roman"/>
                          <w:sz w:val="24"/>
                          <w:szCs w:val="24"/>
                        </w:rPr>
                      </w:pPr>
                    </w:p>
                    <w:p w14:paraId="5B4F26F1" w14:textId="77777777" w:rsidR="000B45AD" w:rsidRDefault="000B45AD" w:rsidP="000B45AD">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sectPr w:rsidR="000B45AD" w:rsidRPr="00520EC8">
      <w:headerReference w:type="default" r:id="rId13"/>
      <w:footerReference w:type="default" r:id="rId14"/>
      <w:type w:val="continuous"/>
      <w:pgSz w:w="11920" w:h="16840"/>
      <w:pgMar w:top="880" w:right="1100" w:bottom="280" w:left="60" w:header="720" w:footer="720" w:gutter="0"/>
      <w:cols w:space="720" w:equalWidth="0">
        <w:col w:w="107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7FAF" w14:textId="77777777" w:rsidR="00755580" w:rsidRDefault="00755580" w:rsidP="000B45AD">
      <w:pPr>
        <w:spacing w:after="0" w:line="240" w:lineRule="auto"/>
      </w:pPr>
      <w:r>
        <w:separator/>
      </w:r>
    </w:p>
  </w:endnote>
  <w:endnote w:type="continuationSeparator" w:id="0">
    <w:p w14:paraId="56D9D4C4" w14:textId="77777777" w:rsidR="00755580" w:rsidRDefault="00755580" w:rsidP="000B4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94CE" w14:textId="77777777" w:rsidR="00674635" w:rsidRDefault="00755580">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2C3D" w14:textId="77777777" w:rsidR="00755580" w:rsidRDefault="00755580" w:rsidP="000B45AD">
      <w:pPr>
        <w:spacing w:after="0" w:line="240" w:lineRule="auto"/>
      </w:pPr>
      <w:r>
        <w:separator/>
      </w:r>
    </w:p>
  </w:footnote>
  <w:footnote w:type="continuationSeparator" w:id="0">
    <w:p w14:paraId="4DCAA3BA" w14:textId="77777777" w:rsidR="00755580" w:rsidRDefault="00755580" w:rsidP="000B4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86DE" w14:textId="36B79A96" w:rsidR="00674635" w:rsidRDefault="00D81C5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noProof/>
        <w:sz w:val="20"/>
        <w:szCs w:val="20"/>
      </w:rPr>
      <w:drawing>
        <wp:anchor distT="0" distB="0" distL="114300" distR="114300" simplePos="0" relativeHeight="251657216" behindDoc="1" locked="0" layoutInCell="1" allowOverlap="1" wp14:anchorId="6153DF82" wp14:editId="28609ABE">
          <wp:simplePos x="0" y="0"/>
          <wp:positionH relativeFrom="column">
            <wp:posOffset>463550</wp:posOffset>
          </wp:positionH>
          <wp:positionV relativeFrom="paragraph">
            <wp:posOffset>-548640</wp:posOffset>
          </wp:positionV>
          <wp:extent cx="1213485" cy="646430"/>
          <wp:effectExtent l="0" t="0" r="5715" b="1270"/>
          <wp:wrapTight wrapText="bothSides">
            <wp:wrapPolygon edited="0">
              <wp:start x="0" y="0"/>
              <wp:lineTo x="0" y="21006"/>
              <wp:lineTo x="21363" y="21006"/>
              <wp:lineTo x="2136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646430"/>
                  </a:xfrm>
                  <a:prstGeom prst="rect">
                    <a:avLst/>
                  </a:prstGeom>
                  <a:noFill/>
                </pic:spPr>
              </pic:pic>
            </a:graphicData>
          </a:graphic>
        </wp:anchor>
      </w:drawing>
    </w:r>
    <w:r w:rsidRPr="00533ABB">
      <w:rPr>
        <w:noProof/>
      </w:rPr>
      <w:drawing>
        <wp:anchor distT="0" distB="0" distL="114300" distR="114300" simplePos="0" relativeHeight="251658240" behindDoc="1" locked="0" layoutInCell="1" allowOverlap="1" wp14:anchorId="4AAC1487" wp14:editId="77A666B8">
          <wp:simplePos x="0" y="0"/>
          <wp:positionH relativeFrom="column">
            <wp:posOffset>3930650</wp:posOffset>
          </wp:positionH>
          <wp:positionV relativeFrom="paragraph">
            <wp:posOffset>-549910</wp:posOffset>
          </wp:positionV>
          <wp:extent cx="2243455" cy="647700"/>
          <wp:effectExtent l="0" t="0" r="4445" b="0"/>
          <wp:wrapTight wrapText="bothSides">
            <wp:wrapPolygon edited="0">
              <wp:start x="0" y="0"/>
              <wp:lineTo x="0" y="20965"/>
              <wp:lineTo x="21459" y="20965"/>
              <wp:lineTo x="21459" y="0"/>
              <wp:lineTo x="0" y="0"/>
            </wp:wrapPolygon>
          </wp:wrapTight>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3455" cy="647700"/>
                  </a:xfrm>
                  <a:prstGeom prst="rect">
                    <a:avLst/>
                  </a:prstGeom>
                  <a:noFill/>
                  <a:ln>
                    <a:noFill/>
                  </a:ln>
                </pic:spPr>
              </pic:pic>
            </a:graphicData>
          </a:graphic>
        </wp:anchor>
      </w:drawing>
    </w:r>
    <w:r w:rsidR="000B45AD">
      <w:rPr>
        <w:noProof/>
        <w:lang w:eastAsia="en-US"/>
      </w:rPr>
      <mc:AlternateContent>
        <mc:Choice Requires="wps">
          <w:drawing>
            <wp:anchor distT="0" distB="0" distL="114300" distR="114300" simplePos="0" relativeHeight="251656192" behindDoc="1" locked="0" layoutInCell="0" allowOverlap="1" wp14:anchorId="12AB0917" wp14:editId="7450B6D3">
              <wp:simplePos x="0" y="0"/>
              <wp:positionH relativeFrom="page">
                <wp:posOffset>522605</wp:posOffset>
              </wp:positionH>
              <wp:positionV relativeFrom="page">
                <wp:posOffset>1082675</wp:posOffset>
              </wp:positionV>
              <wp:extent cx="1492250" cy="146050"/>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46A47" w14:textId="77777777" w:rsidR="00AF5D98" w:rsidRDefault="00755580" w:rsidP="000B45AD">
                          <w:pPr>
                            <w:widowControl w:val="0"/>
                            <w:autoSpaceDE w:val="0"/>
                            <w:autoSpaceDN w:val="0"/>
                            <w:adjustRightInd w:val="0"/>
                            <w:spacing w:after="0" w:line="214" w:lineRule="exact"/>
                            <w:ind w:right="-49"/>
                            <w:rPr>
                              <w:rFonts w:ascii="Times New Roman" w:hAnsi="Times New Roman"/>
                              <w:color w:val="000000"/>
                              <w:sz w:val="19"/>
                              <w:szCs w:val="19"/>
                            </w:rPr>
                          </w:pPr>
                        </w:p>
                        <w:p w14:paraId="5FBDF5D1" w14:textId="77777777" w:rsidR="00674635" w:rsidRDefault="00755580">
                          <w:pPr>
                            <w:widowControl w:val="0"/>
                            <w:autoSpaceDE w:val="0"/>
                            <w:autoSpaceDN w:val="0"/>
                            <w:adjustRightInd w:val="0"/>
                            <w:spacing w:after="0" w:line="214" w:lineRule="exact"/>
                            <w:ind w:left="20" w:right="-49"/>
                            <w:rPr>
                              <w:rFonts w:ascii="Times New Roman" w:hAnsi="Times New Roman"/>
                              <w:color w:val="000000"/>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B0917" id="_x0000_t202" coordsize="21600,21600" o:spt="202" path="m,l,21600r21600,l21600,xe">
              <v:stroke joinstyle="miter"/>
              <v:path gradientshapeok="t" o:connecttype="rect"/>
            </v:shapetype>
            <v:shape id="Text Box 3" o:spid="_x0000_s1027" type="#_x0000_t202" style="position:absolute;margin-left:41.15pt;margin-top:85.25pt;width:117.5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Fq0wEAAJEDAAAOAAAAZHJzL2Uyb0RvYy54bWysU8Fu1DAQvSPxD5bvbLKrUkG02aq0KkIq&#10;UKn0AxzHTiISj5nxbrJ8PWNns6VwQ1ysiWf85r03k+3VNPTiYJA6cKVcr3IpjNNQd64p5dO3uzfv&#10;pKCgXK16cKaUR0Pyavf61Xb0hdlAC31tUDCIo2L0pWxD8EWWkW7NoGgF3jhOWsBBBf7EJqtRjYw+&#10;9Nkmzy+zEbD2CNoQ8e3tnJS7hG+t0eGrtWSC6EvJ3EI6MZ1VPLPdVhUNKt92+kRD/QOLQXWOm56h&#10;blVQYo/dX1BDpxEIbFhpGDKwttMmaWA16/wPNY+t8iZpYXPIn22i/wervxwe/QOKMH2AiQeYRJC/&#10;B/2dhIObVrnGXCPC2BpVc+N1tCwbPRWnp9FqKiiCVONnqHnIah8gAU0Wh+gK6xSMzgM4nk03UxA6&#10;trx4v9m85ZTm3PriMuc4tlDF8tojhY8GBhGDUiIPNaGrwz2FuXQpic0c3HV9nwbbuxcXjBlvEvtI&#10;eKYepmri6qiigvrIOhDmPeG95qAF/CnFyDtSSvqxV2ik6D859iIu1BLgElRLoJzmp6UMUszhTZgX&#10;b++xa1pGnt12cM1+2S5JeWZx4slzT2acdjQu1u/fqer5T9r9AgAA//8DAFBLAwQUAAYACAAAACEA&#10;e1N9I98AAAAKAQAADwAAAGRycy9kb3ducmV2LnhtbEyPTU/DMAyG70j8h8hI3FiyVfsqTacJwQkJ&#10;0ZUDx7Tx2mqNU5psK/8ec4KjH796/TjbTa4XFxxD50nDfKZAINXedtRo+ChfHjYgQjRkTe8JNXxj&#10;gF1+e5OZ1PorFXg5xEZwCYXUaGhjHFIpQ92iM2HmByTeHf3oTORxbKQdzZXLXS8XSq2kMx3xhdYM&#10;+NRifTqcnYb9JxXP3ddb9V4ci64st4peVyet7++m/SOIiFP8C8OvPqtDzk6VP5MNotewWSScZL5W&#10;SxAcSOZrJhWTbbIEmWfy/wv5DwAAAP//AwBQSwECLQAUAAYACAAAACEAtoM4kv4AAADhAQAAEwAA&#10;AAAAAAAAAAAAAAAAAAAAW0NvbnRlbnRfVHlwZXNdLnhtbFBLAQItABQABgAIAAAAIQA4/SH/1gAA&#10;AJQBAAALAAAAAAAAAAAAAAAAAC8BAABfcmVscy8ucmVsc1BLAQItABQABgAIAAAAIQCwd4Fq0wEA&#10;AJEDAAAOAAAAAAAAAAAAAAAAAC4CAABkcnMvZTJvRG9jLnhtbFBLAQItABQABgAIAAAAIQB7U30j&#10;3wAAAAoBAAAPAAAAAAAAAAAAAAAAAC0EAABkcnMvZG93bnJldi54bWxQSwUGAAAAAAQABADzAAAA&#10;OQUAAAAA&#10;" o:allowincell="f" filled="f" stroked="f">
              <v:textbox inset="0,0,0,0">
                <w:txbxContent>
                  <w:p w14:paraId="33946A47" w14:textId="77777777" w:rsidR="00AF5D98" w:rsidRDefault="00AF666A" w:rsidP="000B45AD">
                    <w:pPr>
                      <w:widowControl w:val="0"/>
                      <w:autoSpaceDE w:val="0"/>
                      <w:autoSpaceDN w:val="0"/>
                      <w:adjustRightInd w:val="0"/>
                      <w:spacing w:after="0" w:line="214" w:lineRule="exact"/>
                      <w:ind w:right="-49"/>
                      <w:rPr>
                        <w:rFonts w:ascii="Times New Roman" w:hAnsi="Times New Roman"/>
                        <w:color w:val="000000"/>
                        <w:sz w:val="19"/>
                        <w:szCs w:val="19"/>
                      </w:rPr>
                    </w:pPr>
                  </w:p>
                  <w:p w14:paraId="5FBDF5D1" w14:textId="77777777" w:rsidR="00674635" w:rsidRDefault="00AF666A">
                    <w:pPr>
                      <w:widowControl w:val="0"/>
                      <w:autoSpaceDE w:val="0"/>
                      <w:autoSpaceDN w:val="0"/>
                      <w:adjustRightInd w:val="0"/>
                      <w:spacing w:after="0" w:line="214" w:lineRule="exact"/>
                      <w:ind w:left="20" w:right="-49"/>
                      <w:rPr>
                        <w:rFonts w:ascii="Times New Roman" w:hAnsi="Times New Roman"/>
                        <w:color w:val="000000"/>
                        <w:sz w:val="19"/>
                        <w:szCs w:val="19"/>
                      </w:rPr>
                    </w:pPr>
                  </w:p>
                </w:txbxContent>
              </v:textbox>
              <w10:wrap anchorx="page" anchory="page"/>
            </v:shape>
          </w:pict>
        </mc:Fallback>
      </mc:AlternateContent>
    </w:r>
    <w:r w:rsidR="007B1A40">
      <w:rPr>
        <w:rFonts w:ascii="Times New Roman" w:hAnsi="Times New Roman"/>
        <w:sz w:val="20"/>
        <w:szCs w:val="20"/>
      </w:rPr>
      <w:t xml:space="preserve">       </w:t>
    </w:r>
    <w:r>
      <w:rPr>
        <w:rFonts w:ascii="Times New Roman" w:hAnsi="Times New Roman"/>
        <w:sz w:val="20"/>
        <w:szCs w:val="20"/>
      </w:rPr>
      <w:t xml:space="preserve">                     </w:t>
    </w:r>
    <w:r w:rsidR="007B1A40">
      <w:rPr>
        <w:rFonts w:ascii="Times New Roman" w:hAnsi="Times New Roman"/>
        <w:sz w:val="20"/>
        <w:szCs w:val="20"/>
      </w:rPr>
      <w:t xml:space="preserve">      </w:t>
    </w:r>
    <w:r>
      <w:rPr>
        <w:rFonts w:ascii="Times New Roman" w:hAnsi="Times New Roman"/>
        <w:sz w:val="20"/>
        <w:szCs w:val="20"/>
      </w:rPr>
      <w:t xml:space="preserve">         </w:t>
    </w:r>
    <w:r w:rsidR="007B1A40">
      <w:rPr>
        <w:rFonts w:ascii="Times New Roman" w:hAnsi="Times New Roman"/>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B15C" w14:textId="77777777" w:rsidR="00674635" w:rsidRDefault="00755580">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746"/>
    <w:multiLevelType w:val="hybridMultilevel"/>
    <w:tmpl w:val="FD7AC636"/>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992547E"/>
    <w:multiLevelType w:val="hybridMultilevel"/>
    <w:tmpl w:val="212E2726"/>
    <w:lvl w:ilvl="0" w:tplc="5F584A14">
      <w:start w:val="1"/>
      <w:numFmt w:val="decimal"/>
      <w:lvlText w:val="%1."/>
      <w:lvlJc w:val="left"/>
      <w:pPr>
        <w:ind w:left="4320" w:hanging="360"/>
      </w:pPr>
      <w:rPr>
        <w:rFonts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C67E72"/>
    <w:multiLevelType w:val="hybridMultilevel"/>
    <w:tmpl w:val="61F6A79A"/>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C86392E"/>
    <w:multiLevelType w:val="hybridMultilevel"/>
    <w:tmpl w:val="574EE498"/>
    <w:lvl w:ilvl="0" w:tplc="4030D0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72534143">
    <w:abstractNumId w:val="3"/>
  </w:num>
  <w:num w:numId="2" w16cid:durableId="1886023818">
    <w:abstractNumId w:val="0"/>
  </w:num>
  <w:num w:numId="3" w16cid:durableId="1913663703">
    <w:abstractNumId w:val="1"/>
  </w:num>
  <w:num w:numId="4" w16cid:durableId="128862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sLQ0MrU0MDW1MDdV0lEKTi0uzszPAykwrAUAGf0CdCwAAAA="/>
  </w:docVars>
  <w:rsids>
    <w:rsidRoot w:val="000B45AD"/>
    <w:rsid w:val="00033D25"/>
    <w:rsid w:val="000420CA"/>
    <w:rsid w:val="0007265C"/>
    <w:rsid w:val="00082CFD"/>
    <w:rsid w:val="000B45AD"/>
    <w:rsid w:val="000D72FF"/>
    <w:rsid w:val="00125660"/>
    <w:rsid w:val="001828F0"/>
    <w:rsid w:val="001B044F"/>
    <w:rsid w:val="001C1C8E"/>
    <w:rsid w:val="001C7406"/>
    <w:rsid w:val="001E75E4"/>
    <w:rsid w:val="00217D18"/>
    <w:rsid w:val="0022141F"/>
    <w:rsid w:val="00240D49"/>
    <w:rsid w:val="00295B34"/>
    <w:rsid w:val="002E04D3"/>
    <w:rsid w:val="00320733"/>
    <w:rsid w:val="0036584F"/>
    <w:rsid w:val="003F25E9"/>
    <w:rsid w:val="00412392"/>
    <w:rsid w:val="00425AD8"/>
    <w:rsid w:val="00435552"/>
    <w:rsid w:val="00483D1C"/>
    <w:rsid w:val="004A113D"/>
    <w:rsid w:val="004A33DC"/>
    <w:rsid w:val="00511291"/>
    <w:rsid w:val="00520EC8"/>
    <w:rsid w:val="00522A7E"/>
    <w:rsid w:val="00531193"/>
    <w:rsid w:val="00550337"/>
    <w:rsid w:val="00576F79"/>
    <w:rsid w:val="005927FA"/>
    <w:rsid w:val="005C55E3"/>
    <w:rsid w:val="005C5D13"/>
    <w:rsid w:val="005D5967"/>
    <w:rsid w:val="0060662C"/>
    <w:rsid w:val="00687D43"/>
    <w:rsid w:val="00690518"/>
    <w:rsid w:val="00755580"/>
    <w:rsid w:val="0075762A"/>
    <w:rsid w:val="0077130B"/>
    <w:rsid w:val="0079794C"/>
    <w:rsid w:val="007A521E"/>
    <w:rsid w:val="007A59DF"/>
    <w:rsid w:val="007B1A40"/>
    <w:rsid w:val="007C0D06"/>
    <w:rsid w:val="00826116"/>
    <w:rsid w:val="00863942"/>
    <w:rsid w:val="0087035D"/>
    <w:rsid w:val="00891D91"/>
    <w:rsid w:val="00895AE4"/>
    <w:rsid w:val="00896322"/>
    <w:rsid w:val="00896DEA"/>
    <w:rsid w:val="008F520A"/>
    <w:rsid w:val="009018DB"/>
    <w:rsid w:val="00937240"/>
    <w:rsid w:val="00983FE2"/>
    <w:rsid w:val="00995869"/>
    <w:rsid w:val="009B0F43"/>
    <w:rsid w:val="009B7B9B"/>
    <w:rsid w:val="00A051E6"/>
    <w:rsid w:val="00AC1FFA"/>
    <w:rsid w:val="00AC509C"/>
    <w:rsid w:val="00AE5C15"/>
    <w:rsid w:val="00AF666A"/>
    <w:rsid w:val="00B07E78"/>
    <w:rsid w:val="00B17134"/>
    <w:rsid w:val="00B63F61"/>
    <w:rsid w:val="00B66794"/>
    <w:rsid w:val="00B66E5D"/>
    <w:rsid w:val="00B8464B"/>
    <w:rsid w:val="00B87C58"/>
    <w:rsid w:val="00BD0C6B"/>
    <w:rsid w:val="00BD2719"/>
    <w:rsid w:val="00BE51FB"/>
    <w:rsid w:val="00C16E36"/>
    <w:rsid w:val="00C74210"/>
    <w:rsid w:val="00C80885"/>
    <w:rsid w:val="00D62586"/>
    <w:rsid w:val="00D66A10"/>
    <w:rsid w:val="00D81C58"/>
    <w:rsid w:val="00DD141D"/>
    <w:rsid w:val="00DD522A"/>
    <w:rsid w:val="00DF3124"/>
    <w:rsid w:val="00DF5796"/>
    <w:rsid w:val="00E3506F"/>
    <w:rsid w:val="00E744D2"/>
    <w:rsid w:val="00EA4B58"/>
    <w:rsid w:val="00EB209E"/>
    <w:rsid w:val="00EC191A"/>
    <w:rsid w:val="00EF5676"/>
    <w:rsid w:val="00F142C4"/>
    <w:rsid w:val="00F1665E"/>
    <w:rsid w:val="00F3538D"/>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DFA9E"/>
  <w15:chartTrackingRefBased/>
  <w15:docId w15:val="{A77DEECE-6FDD-43F9-86C2-5FF3A74A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AD"/>
    <w:rPr>
      <w:rFonts w:eastAsiaTheme="minorEastAsia"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5AD"/>
    <w:pPr>
      <w:spacing w:after="0" w:line="240" w:lineRule="auto"/>
      <w:ind w:left="720"/>
      <w:contextualSpacing/>
    </w:pPr>
    <w:rPr>
      <w:rFonts w:ascii="Times New Roman" w:hAnsi="Times New Roman"/>
      <w:sz w:val="20"/>
      <w:szCs w:val="20"/>
      <w:lang w:eastAsia="en-US"/>
    </w:rPr>
  </w:style>
  <w:style w:type="paragraph" w:customStyle="1" w:styleId="Default">
    <w:name w:val="Default"/>
    <w:rsid w:val="000B45AD"/>
    <w:pPr>
      <w:autoSpaceDE w:val="0"/>
      <w:autoSpaceDN w:val="0"/>
      <w:adjustRightInd w:val="0"/>
      <w:spacing w:after="0" w:line="240" w:lineRule="auto"/>
    </w:pPr>
    <w:rPr>
      <w:rFonts w:ascii="Calibri" w:eastAsiaTheme="minorEastAsia" w:hAnsi="Calibri" w:cs="Calibri"/>
      <w:color w:val="000000"/>
      <w:sz w:val="24"/>
      <w:szCs w:val="24"/>
    </w:rPr>
  </w:style>
  <w:style w:type="paragraph" w:styleId="Header">
    <w:name w:val="header"/>
    <w:basedOn w:val="Normal"/>
    <w:link w:val="HeaderChar"/>
    <w:uiPriority w:val="99"/>
    <w:unhideWhenUsed/>
    <w:rsid w:val="000B4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5AD"/>
    <w:rPr>
      <w:rFonts w:eastAsiaTheme="minorEastAsia" w:cs="Times New Roman"/>
      <w:lang w:eastAsia="zh-CN"/>
    </w:rPr>
  </w:style>
  <w:style w:type="paragraph" w:styleId="Footer">
    <w:name w:val="footer"/>
    <w:basedOn w:val="Normal"/>
    <w:link w:val="FooterChar"/>
    <w:uiPriority w:val="99"/>
    <w:unhideWhenUsed/>
    <w:rsid w:val="000B4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5AD"/>
    <w:rPr>
      <w:rFonts w:eastAsiaTheme="minorEastAsia" w:cs="Times New Roman"/>
      <w:lang w:eastAsia="zh-CN"/>
    </w:rPr>
  </w:style>
  <w:style w:type="character" w:styleId="Hyperlink">
    <w:name w:val="Hyperlink"/>
    <w:basedOn w:val="DefaultParagraphFont"/>
    <w:uiPriority w:val="99"/>
    <w:unhideWhenUsed/>
    <w:rsid w:val="00EB209E"/>
    <w:rPr>
      <w:color w:val="0563C1" w:themeColor="hyperlink"/>
      <w:u w:val="single"/>
    </w:rPr>
  </w:style>
  <w:style w:type="character" w:styleId="UnresolvedMention">
    <w:name w:val="Unresolved Mention"/>
    <w:basedOn w:val="DefaultParagraphFont"/>
    <w:uiPriority w:val="99"/>
    <w:semiHidden/>
    <w:unhideWhenUsed/>
    <w:rsid w:val="00EB2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gandatenders@snv.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ugandatenders@sn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5d5e00-01fa-4297-ae7e-62a2a960c003">
      <UserInfo>
        <DisplayName>Malwadde Stephen</DisplayName>
        <AccountId>12</AccountId>
        <AccountType/>
      </UserInfo>
      <UserInfo>
        <DisplayName>Hellen Kenganzi</DisplayName>
        <AccountId>28</AccountId>
        <AccountType/>
      </UserInfo>
      <UserInfo>
        <DisplayName>Joseph Mpora</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89799EB71734CA62937FC99ED0879" ma:contentTypeVersion="11" ma:contentTypeDescription="Create a new document." ma:contentTypeScope="" ma:versionID="d4419a9b4a68effb01815a58c534f5ce">
  <xsd:schema xmlns:xsd="http://www.w3.org/2001/XMLSchema" xmlns:xs="http://www.w3.org/2001/XMLSchema" xmlns:p="http://schemas.microsoft.com/office/2006/metadata/properties" xmlns:ns2="3e3f2fd9-ea40-440a-a4c2-81e7c4970491" xmlns:ns3="275d5e00-01fa-4297-ae7e-62a2a960c003" targetNamespace="http://schemas.microsoft.com/office/2006/metadata/properties" ma:root="true" ma:fieldsID="272460aa9b57353caccda1ef6121e319" ns2:_="" ns3:_="">
    <xsd:import namespace="3e3f2fd9-ea40-440a-a4c2-81e7c4970491"/>
    <xsd:import namespace="275d5e00-01fa-4297-ae7e-62a2a960c0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f2fd9-ea40-440a-a4c2-81e7c4970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5d5e00-01fa-4297-ae7e-62a2a960c0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0EA34-865E-403B-A909-6BF0B10478FC}">
  <ds:schemaRefs>
    <ds:schemaRef ds:uri="http://schemas.microsoft.com/office/2006/metadata/properties"/>
    <ds:schemaRef ds:uri="http://schemas.microsoft.com/office/infopath/2007/PartnerControls"/>
    <ds:schemaRef ds:uri="275d5e00-01fa-4297-ae7e-62a2a960c003"/>
  </ds:schemaRefs>
</ds:datastoreItem>
</file>

<file path=customXml/itemProps2.xml><?xml version="1.0" encoding="utf-8"?>
<ds:datastoreItem xmlns:ds="http://schemas.openxmlformats.org/officeDocument/2006/customXml" ds:itemID="{B3DF6256-25AF-412D-B021-276A746B9ECB}">
  <ds:schemaRefs>
    <ds:schemaRef ds:uri="http://schemas.microsoft.com/sharepoint/v3/contenttype/forms"/>
  </ds:schemaRefs>
</ds:datastoreItem>
</file>

<file path=customXml/itemProps3.xml><?xml version="1.0" encoding="utf-8"?>
<ds:datastoreItem xmlns:ds="http://schemas.openxmlformats.org/officeDocument/2006/customXml" ds:itemID="{3E080FC2-7AE6-4ED8-BBFC-11B0970FE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f2fd9-ea40-440a-a4c2-81e7c4970491"/>
    <ds:schemaRef ds:uri="275d5e00-01fa-4297-ae7e-62a2a960c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Luyirika</dc:creator>
  <cp:keywords/>
  <dc:description/>
  <cp:lastModifiedBy>Gobba Toms, Enos</cp:lastModifiedBy>
  <cp:revision>77</cp:revision>
  <dcterms:created xsi:type="dcterms:W3CDTF">2022-07-21T06:31:00Z</dcterms:created>
  <dcterms:modified xsi:type="dcterms:W3CDTF">2022-08-02T11:15:00Z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0x01010025A89799EB71734CA62937FC99ED0879</vt:lpwstr>
  </property>
</Properties>
</file>