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9D858" w14:textId="36FF4549" w:rsidR="008211CD" w:rsidRPr="00C108E0" w:rsidRDefault="00C00E11" w:rsidP="004F43F1">
      <w:pPr>
        <w:widowControl w:val="0"/>
        <w:autoSpaceDE w:val="0"/>
        <w:autoSpaceDN w:val="0"/>
        <w:adjustRightInd w:val="0"/>
        <w:spacing w:after="0"/>
        <w:jc w:val="both"/>
        <w:rPr>
          <w:rFonts w:ascii="Verdana" w:hAnsi="Verdana" w:cs="Times New Roman"/>
          <w:sz w:val="20"/>
          <w:szCs w:val="20"/>
        </w:rPr>
      </w:pPr>
      <w:r w:rsidRPr="00C108E0">
        <w:rPr>
          <w:rFonts w:ascii="Verdana" w:hAnsi="Verdana" w:cs="Times New Roman"/>
          <w:noProof/>
          <w:sz w:val="20"/>
          <w:szCs w:val="20"/>
          <w:lang w:val="en-US"/>
        </w:rPr>
        <w:drawing>
          <wp:anchor distT="0" distB="0" distL="114300" distR="114300" simplePos="0" relativeHeight="251657216" behindDoc="1" locked="0" layoutInCell="1" allowOverlap="1" wp14:anchorId="5569D9AE" wp14:editId="5DC3FCFC">
            <wp:simplePos x="0" y="0"/>
            <wp:positionH relativeFrom="column">
              <wp:posOffset>-241300</wp:posOffset>
            </wp:positionH>
            <wp:positionV relativeFrom="paragraph">
              <wp:posOffset>1270</wp:posOffset>
            </wp:positionV>
            <wp:extent cx="1144270" cy="647700"/>
            <wp:effectExtent l="0" t="0" r="0" b="0"/>
            <wp:wrapTight wrapText="bothSides">
              <wp:wrapPolygon edited="0">
                <wp:start x="0" y="0"/>
                <wp:lineTo x="0" y="20965"/>
                <wp:lineTo x="21216" y="20965"/>
                <wp:lineTo x="21216" y="0"/>
                <wp:lineTo x="0" y="0"/>
              </wp:wrapPolygon>
            </wp:wrapTight>
            <wp:docPr id="17" name="Picture 17" descr="SNV_blue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NV_blue_300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43AB" w:rsidRPr="00C108E0">
        <w:rPr>
          <w:rFonts w:ascii="Verdana" w:hAnsi="Verdana" w:cs="Times New Roman"/>
          <w:sz w:val="20"/>
          <w:szCs w:val="20"/>
        </w:rPr>
        <w:t xml:space="preserve">                                                         </w:t>
      </w:r>
      <w:r w:rsidR="00AB43AB" w:rsidRPr="00C108E0">
        <w:rPr>
          <w:rFonts w:asciiTheme="majorHAnsi" w:hAnsiTheme="majorHAnsi" w:cstheme="majorHAnsi"/>
          <w:noProof/>
          <w:color w:val="222222"/>
          <w:szCs w:val="20"/>
          <w:lang w:val="en-US"/>
        </w:rPr>
        <w:drawing>
          <wp:inline distT="0" distB="0" distL="0" distR="0" wp14:anchorId="7A11C939" wp14:editId="17618965">
            <wp:extent cx="1603206" cy="781474"/>
            <wp:effectExtent l="0" t="0" r="0" b="0"/>
            <wp:docPr id="2" name="Grafik 1" descr="https://www.entwicklung.at/fileadmin/_processed_/c/f/csm_ADA_Logo_PNG_cmyk_c9d4fb75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twicklung.at/fileadmin/_processed_/c/f/csm_ADA_Logo_PNG_cmyk_c9d4fb75c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9285" cy="794186"/>
                    </a:xfrm>
                    <a:prstGeom prst="rect">
                      <a:avLst/>
                    </a:prstGeom>
                    <a:noFill/>
                    <a:ln>
                      <a:noFill/>
                    </a:ln>
                  </pic:spPr>
                </pic:pic>
              </a:graphicData>
            </a:graphic>
          </wp:inline>
        </w:drawing>
      </w:r>
    </w:p>
    <w:p w14:paraId="5569D859" w14:textId="33ED2B76" w:rsidR="008211CD" w:rsidRPr="00C108E0" w:rsidRDefault="008211CD" w:rsidP="004F43F1">
      <w:pPr>
        <w:widowControl w:val="0"/>
        <w:autoSpaceDE w:val="0"/>
        <w:autoSpaceDN w:val="0"/>
        <w:adjustRightInd w:val="0"/>
        <w:spacing w:after="0"/>
        <w:jc w:val="both"/>
        <w:rPr>
          <w:rFonts w:ascii="Verdana" w:hAnsi="Verdana" w:cs="Times New Roman"/>
          <w:sz w:val="20"/>
          <w:szCs w:val="20"/>
        </w:rPr>
      </w:pPr>
      <w:bookmarkStart w:id="0" w:name="page1"/>
      <w:bookmarkEnd w:id="0"/>
    </w:p>
    <w:p w14:paraId="5569D85A" w14:textId="4A1B537F" w:rsidR="008211CD" w:rsidRPr="00C108E0" w:rsidRDefault="00105AED" w:rsidP="00B22611">
      <w:pPr>
        <w:widowControl w:val="0"/>
        <w:tabs>
          <w:tab w:val="left" w:pos="1330"/>
          <w:tab w:val="left" w:pos="3720"/>
        </w:tabs>
        <w:autoSpaceDE w:val="0"/>
        <w:autoSpaceDN w:val="0"/>
        <w:adjustRightInd w:val="0"/>
        <w:spacing w:after="0"/>
        <w:jc w:val="both"/>
        <w:rPr>
          <w:rFonts w:ascii="Verdana" w:hAnsi="Verdana" w:cs="Times New Roman"/>
          <w:sz w:val="20"/>
          <w:szCs w:val="20"/>
        </w:rPr>
      </w:pPr>
      <w:r w:rsidRPr="00C108E0">
        <w:rPr>
          <w:rFonts w:ascii="Verdana" w:hAnsi="Verdana" w:cs="Times New Roman"/>
          <w:sz w:val="20"/>
          <w:szCs w:val="20"/>
        </w:rPr>
        <w:tab/>
      </w:r>
      <w:r w:rsidRPr="00C108E0">
        <w:rPr>
          <w:rFonts w:ascii="Verdana" w:hAnsi="Verdana" w:cs="Times New Roman"/>
          <w:sz w:val="20"/>
          <w:szCs w:val="20"/>
        </w:rPr>
        <w:tab/>
      </w:r>
    </w:p>
    <w:p w14:paraId="5569D85B" w14:textId="77777777" w:rsidR="008211CD" w:rsidRPr="00C108E0" w:rsidRDefault="00B514C3" w:rsidP="004F43F1">
      <w:pPr>
        <w:widowControl w:val="0"/>
        <w:tabs>
          <w:tab w:val="left" w:pos="7500"/>
        </w:tabs>
        <w:autoSpaceDE w:val="0"/>
        <w:autoSpaceDN w:val="0"/>
        <w:adjustRightInd w:val="0"/>
        <w:spacing w:after="0"/>
        <w:jc w:val="both"/>
        <w:rPr>
          <w:rFonts w:ascii="Verdana" w:hAnsi="Verdana" w:cs="Times New Roman"/>
          <w:sz w:val="20"/>
          <w:szCs w:val="20"/>
        </w:rPr>
      </w:pPr>
      <w:r w:rsidRPr="00C108E0">
        <w:rPr>
          <w:rFonts w:ascii="Verdana" w:hAnsi="Verdana" w:cs="Times New Roman"/>
          <w:sz w:val="20"/>
          <w:szCs w:val="20"/>
        </w:rPr>
        <w:tab/>
      </w:r>
    </w:p>
    <w:p w14:paraId="5569D85C" w14:textId="77777777" w:rsidR="008211CD" w:rsidRPr="00C108E0" w:rsidRDefault="008211CD" w:rsidP="004F43F1">
      <w:pPr>
        <w:widowControl w:val="0"/>
        <w:autoSpaceDE w:val="0"/>
        <w:autoSpaceDN w:val="0"/>
        <w:adjustRightInd w:val="0"/>
        <w:spacing w:after="0"/>
        <w:jc w:val="both"/>
        <w:rPr>
          <w:rFonts w:ascii="Verdana" w:hAnsi="Verdana" w:cs="Times New Roman"/>
          <w:sz w:val="20"/>
          <w:szCs w:val="20"/>
        </w:rPr>
      </w:pPr>
    </w:p>
    <w:p w14:paraId="5569D85D" w14:textId="77777777" w:rsidR="008211CD" w:rsidRPr="00C108E0" w:rsidRDefault="008211CD" w:rsidP="004F43F1">
      <w:pPr>
        <w:widowControl w:val="0"/>
        <w:autoSpaceDE w:val="0"/>
        <w:autoSpaceDN w:val="0"/>
        <w:adjustRightInd w:val="0"/>
        <w:spacing w:after="0"/>
        <w:jc w:val="both"/>
        <w:rPr>
          <w:rFonts w:ascii="Verdana" w:hAnsi="Verdana" w:cs="Times New Roman"/>
          <w:sz w:val="20"/>
          <w:szCs w:val="20"/>
        </w:rPr>
      </w:pPr>
    </w:p>
    <w:p w14:paraId="5569D862" w14:textId="7E7A44BB" w:rsidR="008211CD" w:rsidRPr="00C108E0" w:rsidRDefault="000F6E04" w:rsidP="004F43F1">
      <w:pPr>
        <w:widowControl w:val="0"/>
        <w:autoSpaceDE w:val="0"/>
        <w:autoSpaceDN w:val="0"/>
        <w:adjustRightInd w:val="0"/>
        <w:spacing w:after="0"/>
        <w:jc w:val="both"/>
        <w:rPr>
          <w:rFonts w:ascii="Verdana" w:hAnsi="Verdana" w:cs="Verdana"/>
          <w:b/>
          <w:bCs/>
          <w:color w:val="1F497D" w:themeColor="text2"/>
          <w:sz w:val="20"/>
          <w:szCs w:val="20"/>
        </w:rPr>
      </w:pPr>
      <w:r w:rsidRPr="00C108E0">
        <w:rPr>
          <w:rFonts w:ascii="Verdana" w:hAnsi="Verdana" w:cs="Verdana"/>
          <w:b/>
          <w:bCs/>
          <w:color w:val="1F497D" w:themeColor="text2"/>
          <w:sz w:val="20"/>
          <w:szCs w:val="20"/>
        </w:rPr>
        <w:t>Term</w:t>
      </w:r>
      <w:r w:rsidR="00B514C3" w:rsidRPr="00C108E0">
        <w:rPr>
          <w:rFonts w:ascii="Verdana" w:hAnsi="Verdana" w:cs="Verdana"/>
          <w:b/>
          <w:bCs/>
          <w:color w:val="1F497D" w:themeColor="text2"/>
          <w:sz w:val="20"/>
          <w:szCs w:val="20"/>
        </w:rPr>
        <w:t>s of Reference (TORs) for</w:t>
      </w:r>
      <w:r w:rsidR="00C00E11" w:rsidRPr="00C108E0">
        <w:rPr>
          <w:rFonts w:ascii="Verdana" w:hAnsi="Verdana" w:cs="Verdana"/>
          <w:b/>
          <w:bCs/>
          <w:color w:val="1F497D" w:themeColor="text2"/>
          <w:sz w:val="20"/>
          <w:szCs w:val="20"/>
        </w:rPr>
        <w:t xml:space="preserve"> The Consultancy to Undertake Final</w:t>
      </w:r>
      <w:r w:rsidR="00F6690F" w:rsidRPr="00C108E0">
        <w:rPr>
          <w:rFonts w:ascii="Verdana" w:hAnsi="Verdana" w:cs="Verdana"/>
          <w:b/>
          <w:bCs/>
          <w:color w:val="1F497D" w:themeColor="text2"/>
          <w:sz w:val="20"/>
          <w:szCs w:val="20"/>
        </w:rPr>
        <w:t xml:space="preserve"> </w:t>
      </w:r>
      <w:r w:rsidR="00C00E11" w:rsidRPr="00C108E0">
        <w:rPr>
          <w:rFonts w:ascii="Verdana" w:hAnsi="Verdana" w:cs="Verdana"/>
          <w:b/>
          <w:bCs/>
          <w:color w:val="1F497D" w:themeColor="text2"/>
          <w:sz w:val="20"/>
          <w:szCs w:val="20"/>
        </w:rPr>
        <w:t xml:space="preserve">Project </w:t>
      </w:r>
      <w:r w:rsidR="00F6690F" w:rsidRPr="00C108E0">
        <w:rPr>
          <w:rFonts w:ascii="Verdana" w:hAnsi="Verdana" w:cs="Verdana"/>
          <w:b/>
          <w:bCs/>
          <w:color w:val="1F497D" w:themeColor="text2"/>
          <w:sz w:val="20"/>
          <w:szCs w:val="20"/>
        </w:rPr>
        <w:t>Evaluation</w:t>
      </w:r>
      <w:r w:rsidR="00C00E11" w:rsidRPr="00C108E0">
        <w:rPr>
          <w:rFonts w:ascii="Verdana" w:hAnsi="Verdana" w:cs="Verdana"/>
          <w:b/>
          <w:bCs/>
          <w:color w:val="1F497D" w:themeColor="text2"/>
          <w:sz w:val="20"/>
          <w:szCs w:val="20"/>
        </w:rPr>
        <w:t xml:space="preserve"> </w:t>
      </w:r>
    </w:p>
    <w:p w14:paraId="317C2BE3" w14:textId="03AC70F2" w:rsidR="00C00E11" w:rsidRPr="00C108E0" w:rsidRDefault="00C00E11" w:rsidP="004F43F1">
      <w:pPr>
        <w:widowControl w:val="0"/>
        <w:autoSpaceDE w:val="0"/>
        <w:autoSpaceDN w:val="0"/>
        <w:adjustRightInd w:val="0"/>
        <w:spacing w:after="0"/>
        <w:jc w:val="both"/>
        <w:rPr>
          <w:rFonts w:ascii="Verdana" w:hAnsi="Verdana" w:cs="Verdana"/>
          <w:b/>
          <w:bCs/>
          <w:sz w:val="20"/>
          <w:szCs w:val="20"/>
        </w:rPr>
      </w:pPr>
    </w:p>
    <w:p w14:paraId="0975A05A" w14:textId="77777777" w:rsidR="00C00E11" w:rsidRPr="00C108E0" w:rsidRDefault="00C00E11" w:rsidP="004F43F1">
      <w:pPr>
        <w:widowControl w:val="0"/>
        <w:autoSpaceDE w:val="0"/>
        <w:autoSpaceDN w:val="0"/>
        <w:adjustRightInd w:val="0"/>
        <w:spacing w:after="0"/>
        <w:jc w:val="both"/>
        <w:rPr>
          <w:rFonts w:ascii="Verdana" w:hAnsi="Verdana" w:cs="Times New Roman"/>
          <w:sz w:val="20"/>
          <w:szCs w:val="20"/>
        </w:rPr>
      </w:pPr>
    </w:p>
    <w:tbl>
      <w:tblPr>
        <w:tblW w:w="7541" w:type="dxa"/>
        <w:jc w:val="center"/>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CellMar>
          <w:left w:w="0" w:type="dxa"/>
          <w:right w:w="0" w:type="dxa"/>
        </w:tblCellMar>
        <w:tblLook w:val="0000" w:firstRow="0" w:lastRow="0" w:firstColumn="0" w:lastColumn="0" w:noHBand="0" w:noVBand="0"/>
      </w:tblPr>
      <w:tblGrid>
        <w:gridCol w:w="2234"/>
        <w:gridCol w:w="5307"/>
      </w:tblGrid>
      <w:tr w:rsidR="00BF14B7" w:rsidRPr="00C108E0" w14:paraId="5569D865" w14:textId="77777777" w:rsidTr="00325BB4">
        <w:trPr>
          <w:trHeight w:val="431"/>
          <w:jc w:val="center"/>
        </w:trPr>
        <w:tc>
          <w:tcPr>
            <w:tcW w:w="2234" w:type="dxa"/>
            <w:shd w:val="clear" w:color="auto" w:fill="DAEEF3" w:themeFill="accent5" w:themeFillTint="33"/>
            <w:vAlign w:val="center"/>
          </w:tcPr>
          <w:p w14:paraId="545540C9" w14:textId="77777777" w:rsidR="008211CD" w:rsidRPr="00C108E0" w:rsidRDefault="000F6E04" w:rsidP="004F43F1">
            <w:pPr>
              <w:widowControl w:val="0"/>
              <w:autoSpaceDE w:val="0"/>
              <w:autoSpaceDN w:val="0"/>
              <w:adjustRightInd w:val="0"/>
              <w:spacing w:after="0"/>
              <w:ind w:left="40"/>
              <w:jc w:val="both"/>
              <w:rPr>
                <w:rFonts w:ascii="Verdana" w:hAnsi="Verdana" w:cs="Verdana"/>
                <w:sz w:val="20"/>
                <w:szCs w:val="20"/>
              </w:rPr>
            </w:pPr>
            <w:r w:rsidRPr="00C108E0">
              <w:rPr>
                <w:rFonts w:ascii="Verdana" w:hAnsi="Verdana" w:cs="Verdana"/>
                <w:sz w:val="20"/>
                <w:szCs w:val="20"/>
              </w:rPr>
              <w:t xml:space="preserve">Project </w:t>
            </w:r>
            <w:r w:rsidR="00C00E11" w:rsidRPr="00C108E0">
              <w:rPr>
                <w:rFonts w:ascii="Verdana" w:hAnsi="Verdana" w:cs="Verdana"/>
                <w:sz w:val="20"/>
                <w:szCs w:val="20"/>
              </w:rPr>
              <w:t>Name</w:t>
            </w:r>
            <w:r w:rsidRPr="00C108E0">
              <w:rPr>
                <w:rFonts w:ascii="Verdana" w:hAnsi="Verdana" w:cs="Verdana"/>
                <w:sz w:val="20"/>
                <w:szCs w:val="20"/>
              </w:rPr>
              <w:t>:</w:t>
            </w:r>
          </w:p>
          <w:p w14:paraId="752D3E5C" w14:textId="77777777" w:rsidR="00B90DC7" w:rsidRPr="00C108E0" w:rsidRDefault="00B90DC7" w:rsidP="004F43F1">
            <w:pPr>
              <w:widowControl w:val="0"/>
              <w:autoSpaceDE w:val="0"/>
              <w:autoSpaceDN w:val="0"/>
              <w:adjustRightInd w:val="0"/>
              <w:spacing w:after="0"/>
              <w:ind w:left="40"/>
              <w:jc w:val="both"/>
              <w:rPr>
                <w:rFonts w:ascii="Verdana" w:hAnsi="Verdana" w:cs="Verdana"/>
                <w:sz w:val="20"/>
                <w:szCs w:val="20"/>
              </w:rPr>
            </w:pPr>
          </w:p>
          <w:p w14:paraId="5569D863" w14:textId="70A7901F" w:rsidR="007A686D" w:rsidRPr="00C108E0" w:rsidRDefault="00B90DC7" w:rsidP="004F43F1">
            <w:pPr>
              <w:widowControl w:val="0"/>
              <w:autoSpaceDE w:val="0"/>
              <w:autoSpaceDN w:val="0"/>
              <w:adjustRightInd w:val="0"/>
              <w:spacing w:after="0"/>
              <w:ind w:left="40"/>
              <w:jc w:val="both"/>
              <w:rPr>
                <w:rFonts w:ascii="Verdana" w:hAnsi="Verdana" w:cs="Times New Roman"/>
                <w:sz w:val="20"/>
                <w:szCs w:val="20"/>
              </w:rPr>
            </w:pPr>
            <w:r w:rsidRPr="00C108E0">
              <w:rPr>
                <w:rFonts w:ascii="Verdana" w:hAnsi="Verdana" w:cs="Verdana"/>
                <w:sz w:val="20"/>
                <w:szCs w:val="20"/>
              </w:rPr>
              <w:t>Project N</w:t>
            </w:r>
            <w:r w:rsidR="008A7745" w:rsidRPr="00C108E0">
              <w:rPr>
                <w:rFonts w:ascii="Verdana" w:hAnsi="Verdana" w:cs="Verdana"/>
                <w:sz w:val="20"/>
                <w:szCs w:val="20"/>
              </w:rPr>
              <w:t>umber</w:t>
            </w:r>
            <w:r w:rsidRPr="00C108E0">
              <w:rPr>
                <w:rFonts w:ascii="Verdana" w:hAnsi="Verdana" w:cs="Verdana"/>
                <w:sz w:val="20"/>
                <w:szCs w:val="20"/>
              </w:rPr>
              <w:t>:</w:t>
            </w:r>
          </w:p>
        </w:tc>
        <w:tc>
          <w:tcPr>
            <w:tcW w:w="5307" w:type="dxa"/>
            <w:shd w:val="clear" w:color="auto" w:fill="DAEEF3" w:themeFill="accent5" w:themeFillTint="33"/>
          </w:tcPr>
          <w:p w14:paraId="09750609" w14:textId="77777777" w:rsidR="008211CD" w:rsidRPr="00C108E0" w:rsidRDefault="00B514C3" w:rsidP="004F43F1">
            <w:pPr>
              <w:widowControl w:val="0"/>
              <w:autoSpaceDE w:val="0"/>
              <w:autoSpaceDN w:val="0"/>
              <w:adjustRightInd w:val="0"/>
              <w:spacing w:after="0"/>
              <w:jc w:val="both"/>
              <w:rPr>
                <w:rFonts w:ascii="Verdana" w:hAnsi="Verdana" w:cs="Verdana"/>
                <w:sz w:val="20"/>
                <w:szCs w:val="20"/>
              </w:rPr>
            </w:pPr>
            <w:r w:rsidRPr="00C108E0">
              <w:rPr>
                <w:rFonts w:ascii="Verdana" w:hAnsi="Verdana" w:cs="Verdana"/>
                <w:sz w:val="20"/>
                <w:szCs w:val="20"/>
              </w:rPr>
              <w:t>Improving Water Supply Sustainability Project in Northern Uganda</w:t>
            </w:r>
            <w:r w:rsidR="00C00E11" w:rsidRPr="00C108E0">
              <w:rPr>
                <w:rFonts w:ascii="Verdana" w:hAnsi="Verdana" w:cs="Verdana"/>
                <w:sz w:val="20"/>
                <w:szCs w:val="20"/>
              </w:rPr>
              <w:t xml:space="preserve"> (</w:t>
            </w:r>
            <w:r w:rsidRPr="00C108E0">
              <w:rPr>
                <w:rFonts w:ascii="Verdana" w:hAnsi="Verdana" w:cs="Verdana"/>
                <w:sz w:val="20"/>
                <w:szCs w:val="20"/>
              </w:rPr>
              <w:t>IWAS</w:t>
            </w:r>
            <w:r w:rsidR="00C00E11" w:rsidRPr="00C108E0">
              <w:rPr>
                <w:rFonts w:ascii="Verdana" w:hAnsi="Verdana" w:cs="Verdana"/>
                <w:sz w:val="20"/>
                <w:szCs w:val="20"/>
              </w:rPr>
              <w:t>), Phase II</w:t>
            </w:r>
          </w:p>
          <w:p w14:paraId="5569D864" w14:textId="1AE9A4E6" w:rsidR="007A686D" w:rsidRPr="00C108E0" w:rsidRDefault="00650CFB" w:rsidP="00B90DC7">
            <w:pPr>
              <w:widowControl w:val="0"/>
              <w:autoSpaceDE w:val="0"/>
              <w:autoSpaceDN w:val="0"/>
              <w:adjustRightInd w:val="0"/>
              <w:spacing w:after="0"/>
              <w:jc w:val="both"/>
              <w:rPr>
                <w:rFonts w:ascii="Verdana" w:hAnsi="Verdana" w:cs="Times New Roman"/>
                <w:sz w:val="20"/>
                <w:szCs w:val="20"/>
              </w:rPr>
            </w:pPr>
            <w:r w:rsidRPr="00C108E0">
              <w:rPr>
                <w:rFonts w:cs="Arial"/>
                <w:bCs/>
                <w:szCs w:val="20"/>
              </w:rPr>
              <w:t>2744-00-2018</w:t>
            </w:r>
          </w:p>
        </w:tc>
      </w:tr>
      <w:tr w:rsidR="00C00E11" w:rsidRPr="00C108E0" w14:paraId="15905D37" w14:textId="77777777" w:rsidTr="00325BB4">
        <w:trPr>
          <w:trHeight w:val="432"/>
          <w:jc w:val="center"/>
        </w:trPr>
        <w:tc>
          <w:tcPr>
            <w:tcW w:w="2234" w:type="dxa"/>
            <w:shd w:val="clear" w:color="auto" w:fill="DAEEF3" w:themeFill="accent5" w:themeFillTint="33"/>
            <w:vAlign w:val="center"/>
          </w:tcPr>
          <w:p w14:paraId="0C2C3CD5" w14:textId="44DA034F" w:rsidR="00C00E11" w:rsidRPr="00C108E0" w:rsidRDefault="00C00E11" w:rsidP="004F43F1">
            <w:pPr>
              <w:widowControl w:val="0"/>
              <w:autoSpaceDE w:val="0"/>
              <w:autoSpaceDN w:val="0"/>
              <w:adjustRightInd w:val="0"/>
              <w:spacing w:after="0"/>
              <w:ind w:left="40"/>
              <w:jc w:val="both"/>
              <w:rPr>
                <w:rFonts w:ascii="Verdana" w:hAnsi="Verdana" w:cs="Verdana"/>
                <w:sz w:val="20"/>
                <w:szCs w:val="20"/>
              </w:rPr>
            </w:pPr>
            <w:r w:rsidRPr="00C108E0">
              <w:rPr>
                <w:rFonts w:ascii="Verdana" w:hAnsi="Verdana" w:cs="Verdana"/>
                <w:sz w:val="20"/>
                <w:szCs w:val="20"/>
              </w:rPr>
              <w:t>Project Duration:</w:t>
            </w:r>
          </w:p>
        </w:tc>
        <w:tc>
          <w:tcPr>
            <w:tcW w:w="5307" w:type="dxa"/>
            <w:shd w:val="clear" w:color="auto" w:fill="DAEEF3" w:themeFill="accent5" w:themeFillTint="33"/>
            <w:vAlign w:val="bottom"/>
          </w:tcPr>
          <w:p w14:paraId="18266F81" w14:textId="46AD14FD" w:rsidR="00C00E11" w:rsidRPr="00C108E0" w:rsidRDefault="00C00E11" w:rsidP="004F43F1">
            <w:pPr>
              <w:widowControl w:val="0"/>
              <w:autoSpaceDE w:val="0"/>
              <w:autoSpaceDN w:val="0"/>
              <w:adjustRightInd w:val="0"/>
              <w:spacing w:after="0"/>
              <w:jc w:val="both"/>
              <w:rPr>
                <w:rFonts w:ascii="Verdana" w:hAnsi="Verdana" w:cs="Verdana"/>
                <w:sz w:val="20"/>
                <w:szCs w:val="20"/>
              </w:rPr>
            </w:pPr>
            <w:r w:rsidRPr="00C108E0">
              <w:rPr>
                <w:rFonts w:ascii="Verdana" w:hAnsi="Verdana" w:cs="Verdana"/>
                <w:sz w:val="20"/>
                <w:szCs w:val="20"/>
              </w:rPr>
              <w:t>January 2019 to December 2021</w:t>
            </w:r>
          </w:p>
        </w:tc>
      </w:tr>
      <w:tr w:rsidR="00BF14B7" w:rsidRPr="00C108E0" w14:paraId="5569D868" w14:textId="77777777" w:rsidTr="00325BB4">
        <w:trPr>
          <w:trHeight w:val="432"/>
          <w:jc w:val="center"/>
        </w:trPr>
        <w:tc>
          <w:tcPr>
            <w:tcW w:w="2234" w:type="dxa"/>
            <w:shd w:val="clear" w:color="auto" w:fill="DAEEF3" w:themeFill="accent5" w:themeFillTint="33"/>
            <w:vAlign w:val="center"/>
          </w:tcPr>
          <w:p w14:paraId="5569D866" w14:textId="61FA0DBA" w:rsidR="008211CD" w:rsidRPr="00C108E0" w:rsidRDefault="00C00E11" w:rsidP="004F43F1">
            <w:pPr>
              <w:widowControl w:val="0"/>
              <w:autoSpaceDE w:val="0"/>
              <w:autoSpaceDN w:val="0"/>
              <w:adjustRightInd w:val="0"/>
              <w:spacing w:after="0"/>
              <w:ind w:left="40"/>
              <w:jc w:val="both"/>
              <w:rPr>
                <w:rFonts w:ascii="Verdana" w:hAnsi="Verdana" w:cs="Times New Roman"/>
                <w:sz w:val="20"/>
                <w:szCs w:val="20"/>
              </w:rPr>
            </w:pPr>
            <w:r w:rsidRPr="00C108E0">
              <w:rPr>
                <w:rFonts w:ascii="Verdana" w:hAnsi="Verdana" w:cs="Verdana"/>
                <w:sz w:val="20"/>
                <w:szCs w:val="20"/>
              </w:rPr>
              <w:t xml:space="preserve">Project </w:t>
            </w:r>
            <w:r w:rsidR="00B514C3" w:rsidRPr="00C108E0">
              <w:rPr>
                <w:rFonts w:ascii="Verdana" w:hAnsi="Verdana" w:cs="Verdana"/>
                <w:sz w:val="20"/>
                <w:szCs w:val="20"/>
              </w:rPr>
              <w:t>Location</w:t>
            </w:r>
            <w:r w:rsidR="000F6E04" w:rsidRPr="00C108E0">
              <w:rPr>
                <w:rFonts w:ascii="Verdana" w:hAnsi="Verdana" w:cs="Verdana"/>
                <w:sz w:val="20"/>
                <w:szCs w:val="20"/>
              </w:rPr>
              <w:t>:</w:t>
            </w:r>
          </w:p>
        </w:tc>
        <w:tc>
          <w:tcPr>
            <w:tcW w:w="5307" w:type="dxa"/>
            <w:shd w:val="clear" w:color="auto" w:fill="DAEEF3" w:themeFill="accent5" w:themeFillTint="33"/>
            <w:vAlign w:val="bottom"/>
          </w:tcPr>
          <w:p w14:paraId="5569D867" w14:textId="6583BB37" w:rsidR="008211CD" w:rsidRPr="00C108E0" w:rsidRDefault="00B514C3" w:rsidP="004F43F1">
            <w:pPr>
              <w:widowControl w:val="0"/>
              <w:autoSpaceDE w:val="0"/>
              <w:autoSpaceDN w:val="0"/>
              <w:adjustRightInd w:val="0"/>
              <w:spacing w:after="0"/>
              <w:jc w:val="both"/>
              <w:rPr>
                <w:rFonts w:ascii="Verdana" w:hAnsi="Verdana" w:cs="Times New Roman"/>
                <w:sz w:val="20"/>
                <w:szCs w:val="20"/>
              </w:rPr>
            </w:pPr>
            <w:r w:rsidRPr="00C108E0">
              <w:rPr>
                <w:rFonts w:ascii="Verdana" w:hAnsi="Verdana" w:cs="Verdana"/>
                <w:sz w:val="20"/>
                <w:szCs w:val="20"/>
              </w:rPr>
              <w:t xml:space="preserve">Lira, Alebtong, </w:t>
            </w:r>
            <w:r w:rsidR="00A70DDF" w:rsidRPr="00C108E0">
              <w:rPr>
                <w:rFonts w:ascii="Verdana" w:hAnsi="Verdana" w:cs="Verdana"/>
                <w:sz w:val="20"/>
                <w:szCs w:val="20"/>
              </w:rPr>
              <w:t xml:space="preserve">Dokolo and Kole districts </w:t>
            </w:r>
          </w:p>
        </w:tc>
      </w:tr>
      <w:tr w:rsidR="00BF14B7" w:rsidRPr="00C108E0" w14:paraId="5569D86B" w14:textId="77777777" w:rsidTr="00325BB4">
        <w:trPr>
          <w:trHeight w:val="431"/>
          <w:jc w:val="center"/>
        </w:trPr>
        <w:tc>
          <w:tcPr>
            <w:tcW w:w="2234" w:type="dxa"/>
            <w:shd w:val="clear" w:color="auto" w:fill="DAEEF3" w:themeFill="accent5" w:themeFillTint="33"/>
            <w:vAlign w:val="center"/>
          </w:tcPr>
          <w:p w14:paraId="5569D869" w14:textId="063B6A00" w:rsidR="008211CD" w:rsidRPr="00C108E0" w:rsidRDefault="00B514C3" w:rsidP="004F43F1">
            <w:pPr>
              <w:widowControl w:val="0"/>
              <w:autoSpaceDE w:val="0"/>
              <w:autoSpaceDN w:val="0"/>
              <w:adjustRightInd w:val="0"/>
              <w:spacing w:after="0"/>
              <w:ind w:left="40"/>
              <w:jc w:val="both"/>
              <w:rPr>
                <w:rFonts w:ascii="Verdana" w:hAnsi="Verdana" w:cs="Times New Roman"/>
                <w:sz w:val="20"/>
                <w:szCs w:val="20"/>
              </w:rPr>
            </w:pPr>
            <w:r w:rsidRPr="00C108E0">
              <w:rPr>
                <w:rFonts w:ascii="Verdana" w:hAnsi="Verdana" w:cs="Verdana"/>
                <w:sz w:val="20"/>
                <w:szCs w:val="20"/>
              </w:rPr>
              <w:t>Assignment</w:t>
            </w:r>
            <w:r w:rsidR="006635A2" w:rsidRPr="00C108E0">
              <w:rPr>
                <w:rFonts w:ascii="Verdana" w:hAnsi="Verdana" w:cs="Verdana"/>
                <w:sz w:val="20"/>
                <w:szCs w:val="20"/>
              </w:rPr>
              <w:t xml:space="preserve"> duration</w:t>
            </w:r>
            <w:r w:rsidR="000F6E04" w:rsidRPr="00C108E0">
              <w:rPr>
                <w:rFonts w:ascii="Verdana" w:hAnsi="Verdana" w:cs="Verdana"/>
                <w:sz w:val="20"/>
                <w:szCs w:val="20"/>
              </w:rPr>
              <w:t>:</w:t>
            </w:r>
          </w:p>
        </w:tc>
        <w:tc>
          <w:tcPr>
            <w:tcW w:w="5307" w:type="dxa"/>
            <w:shd w:val="clear" w:color="auto" w:fill="DAEEF3" w:themeFill="accent5" w:themeFillTint="33"/>
            <w:vAlign w:val="bottom"/>
          </w:tcPr>
          <w:p w14:paraId="5569D86A" w14:textId="47C4D761" w:rsidR="008211CD" w:rsidRPr="00C108E0" w:rsidRDefault="00C00E11" w:rsidP="004F43F1">
            <w:pPr>
              <w:widowControl w:val="0"/>
              <w:autoSpaceDE w:val="0"/>
              <w:autoSpaceDN w:val="0"/>
              <w:adjustRightInd w:val="0"/>
              <w:spacing w:after="0"/>
              <w:jc w:val="both"/>
              <w:rPr>
                <w:rFonts w:ascii="Verdana" w:hAnsi="Verdana" w:cs="Times New Roman"/>
                <w:sz w:val="20"/>
                <w:szCs w:val="20"/>
              </w:rPr>
            </w:pPr>
            <w:r w:rsidRPr="00C108E0">
              <w:rPr>
                <w:rFonts w:ascii="Verdana" w:hAnsi="Verdana" w:cs="Verdana"/>
                <w:sz w:val="20"/>
                <w:szCs w:val="20"/>
              </w:rPr>
              <w:t>__</w:t>
            </w:r>
            <w:r w:rsidR="00A22C02" w:rsidRPr="00C108E0">
              <w:rPr>
                <w:rFonts w:ascii="Verdana" w:hAnsi="Verdana" w:cs="Verdana"/>
                <w:sz w:val="20"/>
                <w:szCs w:val="20"/>
              </w:rPr>
              <w:t xml:space="preserve">30 </w:t>
            </w:r>
            <w:r w:rsidR="000F6E04" w:rsidRPr="00C108E0">
              <w:rPr>
                <w:rFonts w:ascii="Verdana" w:hAnsi="Verdana" w:cs="Verdana"/>
                <w:sz w:val="20"/>
                <w:szCs w:val="20"/>
              </w:rPr>
              <w:t>days</w:t>
            </w:r>
          </w:p>
        </w:tc>
      </w:tr>
      <w:tr w:rsidR="00BF14B7" w:rsidRPr="00C108E0" w14:paraId="5569D86E" w14:textId="77777777" w:rsidTr="00325BB4">
        <w:trPr>
          <w:trHeight w:val="431"/>
          <w:jc w:val="center"/>
        </w:trPr>
        <w:tc>
          <w:tcPr>
            <w:tcW w:w="2234" w:type="dxa"/>
            <w:shd w:val="clear" w:color="auto" w:fill="DAEEF3" w:themeFill="accent5" w:themeFillTint="33"/>
            <w:vAlign w:val="center"/>
          </w:tcPr>
          <w:p w14:paraId="5569D86C" w14:textId="77777777" w:rsidR="005F4A04" w:rsidRPr="00C108E0" w:rsidRDefault="005F4A04" w:rsidP="004F43F1">
            <w:pPr>
              <w:widowControl w:val="0"/>
              <w:autoSpaceDE w:val="0"/>
              <w:autoSpaceDN w:val="0"/>
              <w:adjustRightInd w:val="0"/>
              <w:spacing w:after="0"/>
              <w:ind w:left="40"/>
              <w:jc w:val="both"/>
              <w:rPr>
                <w:rFonts w:ascii="Verdana" w:hAnsi="Verdana" w:cs="Times New Roman"/>
                <w:sz w:val="20"/>
                <w:szCs w:val="20"/>
              </w:rPr>
            </w:pPr>
            <w:r w:rsidRPr="00C108E0">
              <w:rPr>
                <w:rFonts w:ascii="Verdana" w:hAnsi="Verdana" w:cs="Verdana"/>
                <w:w w:val="99"/>
                <w:sz w:val="20"/>
                <w:szCs w:val="20"/>
              </w:rPr>
              <w:t>Expected Start Date:</w:t>
            </w:r>
          </w:p>
        </w:tc>
        <w:tc>
          <w:tcPr>
            <w:tcW w:w="5307" w:type="dxa"/>
            <w:shd w:val="clear" w:color="auto" w:fill="DAEEF3" w:themeFill="accent5" w:themeFillTint="33"/>
            <w:vAlign w:val="bottom"/>
          </w:tcPr>
          <w:p w14:paraId="5569D86D" w14:textId="303A5D35" w:rsidR="005F4A04" w:rsidRPr="00C108E0" w:rsidRDefault="00C00E11" w:rsidP="004F43F1">
            <w:pPr>
              <w:widowControl w:val="0"/>
              <w:autoSpaceDE w:val="0"/>
              <w:autoSpaceDN w:val="0"/>
              <w:adjustRightInd w:val="0"/>
              <w:spacing w:after="0"/>
              <w:jc w:val="both"/>
              <w:rPr>
                <w:rFonts w:ascii="Verdana" w:hAnsi="Verdana" w:cs="Times New Roman"/>
                <w:sz w:val="20"/>
                <w:szCs w:val="20"/>
              </w:rPr>
            </w:pPr>
            <w:r w:rsidRPr="00C108E0">
              <w:rPr>
                <w:rFonts w:ascii="Verdana" w:hAnsi="Verdana" w:cs="Verdana"/>
                <w:sz w:val="20"/>
                <w:szCs w:val="20"/>
              </w:rPr>
              <w:t>__</w:t>
            </w:r>
            <w:r w:rsidR="00CD73A7" w:rsidRPr="00C108E0">
              <w:rPr>
                <w:rFonts w:ascii="Verdana" w:hAnsi="Verdana" w:cs="Verdana"/>
                <w:sz w:val="20"/>
                <w:szCs w:val="20"/>
              </w:rPr>
              <w:t>20</w:t>
            </w:r>
            <w:r w:rsidR="00CD73A7" w:rsidRPr="00C108E0">
              <w:rPr>
                <w:rFonts w:ascii="Verdana" w:hAnsi="Verdana" w:cs="Verdana"/>
                <w:sz w:val="20"/>
                <w:szCs w:val="20"/>
                <w:vertAlign w:val="superscript"/>
              </w:rPr>
              <w:t>th</w:t>
            </w:r>
            <w:r w:rsidR="00CD73A7" w:rsidRPr="00C108E0">
              <w:rPr>
                <w:rFonts w:ascii="Verdana" w:hAnsi="Verdana" w:cs="Verdana"/>
                <w:sz w:val="20"/>
                <w:szCs w:val="20"/>
              </w:rPr>
              <w:t xml:space="preserve"> September </w:t>
            </w:r>
            <w:r w:rsidR="00BF14B7" w:rsidRPr="00C108E0">
              <w:rPr>
                <w:rFonts w:ascii="Verdana" w:hAnsi="Verdana" w:cs="Verdana"/>
                <w:sz w:val="20"/>
                <w:szCs w:val="20"/>
              </w:rPr>
              <w:t>2021</w:t>
            </w:r>
          </w:p>
        </w:tc>
      </w:tr>
    </w:tbl>
    <w:p w14:paraId="5569D86F" w14:textId="2F78B6DD" w:rsidR="008211CD" w:rsidRPr="00C108E0" w:rsidRDefault="008211CD" w:rsidP="004F43F1">
      <w:pPr>
        <w:widowControl w:val="0"/>
        <w:autoSpaceDE w:val="0"/>
        <w:autoSpaceDN w:val="0"/>
        <w:adjustRightInd w:val="0"/>
        <w:spacing w:after="0"/>
        <w:jc w:val="both"/>
        <w:rPr>
          <w:rFonts w:ascii="Verdana" w:hAnsi="Verdana" w:cs="Times New Roman"/>
          <w:sz w:val="20"/>
          <w:szCs w:val="20"/>
        </w:rPr>
      </w:pPr>
    </w:p>
    <w:p w14:paraId="450C141A" w14:textId="7B6BFEC9" w:rsidR="00C00E11" w:rsidRPr="00C108E0" w:rsidRDefault="00C00E11" w:rsidP="004F43F1">
      <w:pPr>
        <w:widowControl w:val="0"/>
        <w:autoSpaceDE w:val="0"/>
        <w:autoSpaceDN w:val="0"/>
        <w:adjustRightInd w:val="0"/>
        <w:spacing w:after="0"/>
        <w:jc w:val="both"/>
        <w:rPr>
          <w:rFonts w:ascii="Verdana" w:hAnsi="Verdana" w:cs="Times New Roman"/>
          <w:sz w:val="20"/>
          <w:szCs w:val="20"/>
        </w:rPr>
      </w:pPr>
    </w:p>
    <w:p w14:paraId="791A60F3" w14:textId="6E3CA5F3" w:rsidR="00C00E11" w:rsidRPr="00C108E0" w:rsidRDefault="00C00E11" w:rsidP="004F43F1">
      <w:pPr>
        <w:widowControl w:val="0"/>
        <w:autoSpaceDE w:val="0"/>
        <w:autoSpaceDN w:val="0"/>
        <w:adjustRightInd w:val="0"/>
        <w:spacing w:after="0"/>
        <w:jc w:val="both"/>
        <w:rPr>
          <w:rFonts w:ascii="Verdana" w:hAnsi="Verdana" w:cs="Times New Roman"/>
          <w:sz w:val="20"/>
          <w:szCs w:val="20"/>
        </w:rPr>
      </w:pPr>
    </w:p>
    <w:p w14:paraId="27B74753" w14:textId="3D38124B" w:rsidR="00325BB4" w:rsidRPr="00C108E0" w:rsidRDefault="00325BB4" w:rsidP="004F43F1">
      <w:pPr>
        <w:widowControl w:val="0"/>
        <w:autoSpaceDE w:val="0"/>
        <w:autoSpaceDN w:val="0"/>
        <w:adjustRightInd w:val="0"/>
        <w:spacing w:after="0"/>
        <w:jc w:val="both"/>
        <w:rPr>
          <w:rFonts w:ascii="Verdana" w:hAnsi="Verdana" w:cs="Times New Roman"/>
          <w:sz w:val="20"/>
          <w:szCs w:val="20"/>
        </w:rPr>
      </w:pPr>
    </w:p>
    <w:p w14:paraId="2B22AA9A" w14:textId="6BF7AA3D" w:rsidR="00325BB4" w:rsidRPr="00C108E0" w:rsidRDefault="00325BB4" w:rsidP="004F43F1">
      <w:pPr>
        <w:widowControl w:val="0"/>
        <w:autoSpaceDE w:val="0"/>
        <w:autoSpaceDN w:val="0"/>
        <w:adjustRightInd w:val="0"/>
        <w:spacing w:after="0"/>
        <w:jc w:val="both"/>
        <w:rPr>
          <w:rFonts w:ascii="Verdana" w:hAnsi="Verdana" w:cs="Times New Roman"/>
          <w:sz w:val="20"/>
          <w:szCs w:val="20"/>
        </w:rPr>
      </w:pPr>
    </w:p>
    <w:p w14:paraId="174ACD44" w14:textId="2BB15AC8" w:rsidR="00325BB4" w:rsidRPr="00C108E0" w:rsidRDefault="00325BB4" w:rsidP="004F43F1">
      <w:pPr>
        <w:widowControl w:val="0"/>
        <w:autoSpaceDE w:val="0"/>
        <w:autoSpaceDN w:val="0"/>
        <w:adjustRightInd w:val="0"/>
        <w:spacing w:after="0"/>
        <w:jc w:val="both"/>
        <w:rPr>
          <w:rFonts w:ascii="Verdana" w:hAnsi="Verdana" w:cs="Times New Roman"/>
          <w:sz w:val="20"/>
          <w:szCs w:val="20"/>
        </w:rPr>
      </w:pPr>
    </w:p>
    <w:p w14:paraId="4DF48385" w14:textId="38666F7E" w:rsidR="00325BB4" w:rsidRPr="00C108E0" w:rsidRDefault="00325BB4" w:rsidP="004F43F1">
      <w:pPr>
        <w:widowControl w:val="0"/>
        <w:autoSpaceDE w:val="0"/>
        <w:autoSpaceDN w:val="0"/>
        <w:adjustRightInd w:val="0"/>
        <w:spacing w:after="0"/>
        <w:jc w:val="both"/>
        <w:rPr>
          <w:rFonts w:ascii="Verdana" w:hAnsi="Verdana" w:cs="Times New Roman"/>
          <w:sz w:val="20"/>
          <w:szCs w:val="20"/>
        </w:rPr>
      </w:pPr>
    </w:p>
    <w:p w14:paraId="4CCFF702" w14:textId="2D0455C4" w:rsidR="00325BB4" w:rsidRPr="00C108E0" w:rsidRDefault="009A79B2" w:rsidP="004F43F1">
      <w:pPr>
        <w:widowControl w:val="0"/>
        <w:autoSpaceDE w:val="0"/>
        <w:autoSpaceDN w:val="0"/>
        <w:adjustRightInd w:val="0"/>
        <w:spacing w:after="0"/>
        <w:jc w:val="both"/>
        <w:rPr>
          <w:rFonts w:ascii="Verdana" w:hAnsi="Verdana" w:cs="Times New Roman"/>
          <w:sz w:val="20"/>
          <w:szCs w:val="20"/>
        </w:rPr>
      </w:pPr>
      <w:r>
        <w:rPr>
          <w:rFonts w:ascii="Verdana" w:hAnsi="Verdana" w:cs="Times New Roman"/>
          <w:sz w:val="20"/>
          <w:szCs w:val="20"/>
        </w:rPr>
        <w:t>August</w:t>
      </w:r>
      <w:r w:rsidRPr="00C108E0">
        <w:rPr>
          <w:rFonts w:ascii="Verdana" w:hAnsi="Verdana" w:cs="Times New Roman"/>
          <w:sz w:val="20"/>
          <w:szCs w:val="20"/>
        </w:rPr>
        <w:t xml:space="preserve"> 2021</w:t>
      </w:r>
    </w:p>
    <w:p w14:paraId="7D2847AC" w14:textId="0D5295D0" w:rsidR="00C00E11" w:rsidRPr="00C108E0" w:rsidRDefault="00C00E11" w:rsidP="004F43F1">
      <w:pPr>
        <w:widowControl w:val="0"/>
        <w:autoSpaceDE w:val="0"/>
        <w:autoSpaceDN w:val="0"/>
        <w:adjustRightInd w:val="0"/>
        <w:spacing w:after="0"/>
        <w:jc w:val="both"/>
        <w:rPr>
          <w:rFonts w:ascii="Verdana" w:hAnsi="Verdana" w:cs="Times New Roman"/>
          <w:sz w:val="20"/>
          <w:szCs w:val="20"/>
        </w:rPr>
      </w:pPr>
    </w:p>
    <w:p w14:paraId="3449F7A6" w14:textId="14AE5FCB" w:rsidR="00C00E11" w:rsidRPr="00C108E0" w:rsidRDefault="00C00E11" w:rsidP="004F43F1">
      <w:pPr>
        <w:widowControl w:val="0"/>
        <w:autoSpaceDE w:val="0"/>
        <w:autoSpaceDN w:val="0"/>
        <w:adjustRightInd w:val="0"/>
        <w:spacing w:after="0"/>
        <w:jc w:val="both"/>
        <w:rPr>
          <w:rFonts w:ascii="Verdana" w:hAnsi="Verdana" w:cs="Times New Roman"/>
          <w:sz w:val="20"/>
          <w:szCs w:val="20"/>
        </w:rPr>
      </w:pPr>
    </w:p>
    <w:p w14:paraId="009DA2FA" w14:textId="3A81F516" w:rsidR="00C00E11" w:rsidRPr="00C108E0" w:rsidRDefault="00C00E11" w:rsidP="004F43F1">
      <w:pPr>
        <w:widowControl w:val="0"/>
        <w:autoSpaceDE w:val="0"/>
        <w:autoSpaceDN w:val="0"/>
        <w:adjustRightInd w:val="0"/>
        <w:spacing w:after="0"/>
        <w:jc w:val="both"/>
        <w:rPr>
          <w:rFonts w:ascii="Verdana" w:hAnsi="Verdana" w:cs="Times New Roman"/>
          <w:sz w:val="20"/>
          <w:szCs w:val="20"/>
        </w:rPr>
      </w:pPr>
    </w:p>
    <w:p w14:paraId="26A4238A" w14:textId="01F41C36" w:rsidR="00C00E11" w:rsidRPr="00C108E0" w:rsidRDefault="00C00E11" w:rsidP="004F43F1">
      <w:pPr>
        <w:widowControl w:val="0"/>
        <w:autoSpaceDE w:val="0"/>
        <w:autoSpaceDN w:val="0"/>
        <w:adjustRightInd w:val="0"/>
        <w:spacing w:after="0"/>
        <w:jc w:val="both"/>
        <w:rPr>
          <w:rFonts w:ascii="Verdana" w:hAnsi="Verdana" w:cs="Times New Roman"/>
          <w:sz w:val="20"/>
          <w:szCs w:val="20"/>
        </w:rPr>
      </w:pPr>
    </w:p>
    <w:p w14:paraId="0CEAE424" w14:textId="2F1EF9A2" w:rsidR="00C00E11" w:rsidRPr="00C108E0" w:rsidRDefault="00C00E11" w:rsidP="004F43F1">
      <w:pPr>
        <w:widowControl w:val="0"/>
        <w:autoSpaceDE w:val="0"/>
        <w:autoSpaceDN w:val="0"/>
        <w:adjustRightInd w:val="0"/>
        <w:spacing w:after="0"/>
        <w:jc w:val="both"/>
        <w:rPr>
          <w:rFonts w:ascii="Verdana" w:hAnsi="Verdana" w:cs="Times New Roman"/>
          <w:sz w:val="20"/>
          <w:szCs w:val="20"/>
        </w:rPr>
      </w:pPr>
    </w:p>
    <w:p w14:paraId="525B78EB" w14:textId="1A3AAAA3" w:rsidR="008F39E3" w:rsidRPr="00C108E0" w:rsidRDefault="008F39E3" w:rsidP="004F43F1">
      <w:pPr>
        <w:widowControl w:val="0"/>
        <w:autoSpaceDE w:val="0"/>
        <w:autoSpaceDN w:val="0"/>
        <w:adjustRightInd w:val="0"/>
        <w:spacing w:after="0"/>
        <w:jc w:val="both"/>
        <w:rPr>
          <w:rFonts w:ascii="Verdana" w:hAnsi="Verdana" w:cs="Times New Roman"/>
          <w:sz w:val="20"/>
          <w:szCs w:val="20"/>
        </w:rPr>
      </w:pPr>
    </w:p>
    <w:p w14:paraId="57B0EBD5" w14:textId="39542232" w:rsidR="008F39E3" w:rsidRPr="00C108E0" w:rsidRDefault="008F39E3" w:rsidP="004F43F1">
      <w:pPr>
        <w:widowControl w:val="0"/>
        <w:autoSpaceDE w:val="0"/>
        <w:autoSpaceDN w:val="0"/>
        <w:adjustRightInd w:val="0"/>
        <w:spacing w:after="0"/>
        <w:jc w:val="both"/>
        <w:rPr>
          <w:rFonts w:ascii="Verdana" w:hAnsi="Verdana" w:cs="Times New Roman"/>
          <w:sz w:val="20"/>
          <w:szCs w:val="20"/>
        </w:rPr>
      </w:pPr>
    </w:p>
    <w:p w14:paraId="6BB0AD81" w14:textId="73FD29CB" w:rsidR="008F39E3" w:rsidRPr="00C108E0" w:rsidRDefault="008F39E3" w:rsidP="004F43F1">
      <w:pPr>
        <w:widowControl w:val="0"/>
        <w:autoSpaceDE w:val="0"/>
        <w:autoSpaceDN w:val="0"/>
        <w:adjustRightInd w:val="0"/>
        <w:spacing w:after="0"/>
        <w:jc w:val="both"/>
        <w:rPr>
          <w:rFonts w:ascii="Verdana" w:hAnsi="Verdana" w:cs="Times New Roman"/>
          <w:sz w:val="20"/>
          <w:szCs w:val="20"/>
        </w:rPr>
      </w:pPr>
    </w:p>
    <w:p w14:paraId="52393B5E" w14:textId="78A77144" w:rsidR="008F39E3" w:rsidRPr="00C108E0" w:rsidRDefault="008F39E3" w:rsidP="004F43F1">
      <w:pPr>
        <w:widowControl w:val="0"/>
        <w:autoSpaceDE w:val="0"/>
        <w:autoSpaceDN w:val="0"/>
        <w:adjustRightInd w:val="0"/>
        <w:spacing w:after="0"/>
        <w:jc w:val="both"/>
        <w:rPr>
          <w:rFonts w:ascii="Verdana" w:hAnsi="Verdana" w:cs="Times New Roman"/>
          <w:sz w:val="20"/>
          <w:szCs w:val="20"/>
        </w:rPr>
      </w:pPr>
    </w:p>
    <w:p w14:paraId="4AB14207" w14:textId="0D3ED7FE" w:rsidR="008F39E3" w:rsidRPr="00C108E0" w:rsidRDefault="008F39E3" w:rsidP="004F43F1">
      <w:pPr>
        <w:widowControl w:val="0"/>
        <w:autoSpaceDE w:val="0"/>
        <w:autoSpaceDN w:val="0"/>
        <w:adjustRightInd w:val="0"/>
        <w:spacing w:after="0"/>
        <w:jc w:val="both"/>
        <w:rPr>
          <w:rFonts w:ascii="Verdana" w:hAnsi="Verdana" w:cs="Times New Roman"/>
          <w:sz w:val="20"/>
          <w:szCs w:val="20"/>
        </w:rPr>
      </w:pPr>
    </w:p>
    <w:p w14:paraId="3EF0EFC2" w14:textId="3C2AC011" w:rsidR="008F39E3" w:rsidRPr="00C108E0" w:rsidRDefault="008F39E3" w:rsidP="004F43F1">
      <w:pPr>
        <w:widowControl w:val="0"/>
        <w:autoSpaceDE w:val="0"/>
        <w:autoSpaceDN w:val="0"/>
        <w:adjustRightInd w:val="0"/>
        <w:spacing w:after="0"/>
        <w:jc w:val="both"/>
        <w:rPr>
          <w:rFonts w:ascii="Verdana" w:hAnsi="Verdana" w:cs="Times New Roman"/>
          <w:sz w:val="20"/>
          <w:szCs w:val="20"/>
        </w:rPr>
      </w:pPr>
    </w:p>
    <w:p w14:paraId="4F1716CE" w14:textId="43D2B361" w:rsidR="008F39E3" w:rsidRPr="00C108E0" w:rsidRDefault="008F39E3" w:rsidP="004F43F1">
      <w:pPr>
        <w:widowControl w:val="0"/>
        <w:autoSpaceDE w:val="0"/>
        <w:autoSpaceDN w:val="0"/>
        <w:adjustRightInd w:val="0"/>
        <w:spacing w:after="0"/>
        <w:jc w:val="both"/>
        <w:rPr>
          <w:rFonts w:ascii="Verdana" w:hAnsi="Verdana" w:cs="Times New Roman"/>
          <w:sz w:val="20"/>
          <w:szCs w:val="20"/>
        </w:rPr>
      </w:pPr>
    </w:p>
    <w:p w14:paraId="05386237" w14:textId="076DD290" w:rsidR="008F39E3" w:rsidRPr="00C108E0" w:rsidRDefault="008F39E3" w:rsidP="004F43F1">
      <w:pPr>
        <w:widowControl w:val="0"/>
        <w:autoSpaceDE w:val="0"/>
        <w:autoSpaceDN w:val="0"/>
        <w:adjustRightInd w:val="0"/>
        <w:spacing w:after="0"/>
        <w:jc w:val="both"/>
        <w:rPr>
          <w:rFonts w:ascii="Verdana" w:hAnsi="Verdana" w:cs="Times New Roman"/>
          <w:sz w:val="20"/>
          <w:szCs w:val="20"/>
        </w:rPr>
      </w:pPr>
    </w:p>
    <w:p w14:paraId="1B33838E" w14:textId="224A9CA1" w:rsidR="00105AED" w:rsidRPr="00C108E0" w:rsidRDefault="00105AED" w:rsidP="004F43F1">
      <w:pPr>
        <w:widowControl w:val="0"/>
        <w:autoSpaceDE w:val="0"/>
        <w:autoSpaceDN w:val="0"/>
        <w:adjustRightInd w:val="0"/>
        <w:spacing w:after="0"/>
        <w:jc w:val="both"/>
        <w:rPr>
          <w:rFonts w:ascii="Verdana" w:hAnsi="Verdana" w:cs="Times New Roman"/>
          <w:sz w:val="20"/>
          <w:szCs w:val="20"/>
        </w:rPr>
      </w:pPr>
    </w:p>
    <w:p w14:paraId="23678F40" w14:textId="56EF5E05" w:rsidR="00105AED" w:rsidRPr="00C108E0" w:rsidRDefault="00105AED" w:rsidP="004F43F1">
      <w:pPr>
        <w:widowControl w:val="0"/>
        <w:autoSpaceDE w:val="0"/>
        <w:autoSpaceDN w:val="0"/>
        <w:adjustRightInd w:val="0"/>
        <w:spacing w:after="0"/>
        <w:jc w:val="both"/>
        <w:rPr>
          <w:rFonts w:ascii="Verdana" w:hAnsi="Verdana" w:cs="Times New Roman"/>
          <w:sz w:val="20"/>
          <w:szCs w:val="20"/>
        </w:rPr>
      </w:pPr>
    </w:p>
    <w:p w14:paraId="37F6C281" w14:textId="10909CCB" w:rsidR="00105AED" w:rsidRPr="00C108E0" w:rsidRDefault="00105AED" w:rsidP="004F43F1">
      <w:pPr>
        <w:widowControl w:val="0"/>
        <w:autoSpaceDE w:val="0"/>
        <w:autoSpaceDN w:val="0"/>
        <w:adjustRightInd w:val="0"/>
        <w:spacing w:after="0"/>
        <w:jc w:val="both"/>
        <w:rPr>
          <w:rFonts w:ascii="Verdana" w:hAnsi="Verdana" w:cs="Times New Roman"/>
          <w:sz w:val="20"/>
          <w:szCs w:val="20"/>
        </w:rPr>
      </w:pPr>
    </w:p>
    <w:p w14:paraId="16DBC7A1" w14:textId="08862197" w:rsidR="00105AED" w:rsidRPr="00C108E0" w:rsidRDefault="00105AED" w:rsidP="004F43F1">
      <w:pPr>
        <w:widowControl w:val="0"/>
        <w:autoSpaceDE w:val="0"/>
        <w:autoSpaceDN w:val="0"/>
        <w:adjustRightInd w:val="0"/>
        <w:spacing w:after="0"/>
        <w:jc w:val="both"/>
        <w:rPr>
          <w:rFonts w:ascii="Verdana" w:hAnsi="Verdana" w:cs="Times New Roman"/>
          <w:sz w:val="20"/>
          <w:szCs w:val="20"/>
        </w:rPr>
      </w:pPr>
    </w:p>
    <w:p w14:paraId="5569D871" w14:textId="656F6EA2" w:rsidR="008211CD" w:rsidRPr="00C108E0" w:rsidRDefault="006624DE" w:rsidP="008A63FF">
      <w:pPr>
        <w:pStyle w:val="Heading1"/>
        <w:numPr>
          <w:ilvl w:val="0"/>
          <w:numId w:val="14"/>
        </w:numPr>
        <w:spacing w:after="240"/>
      </w:pPr>
      <w:r w:rsidRPr="00C108E0">
        <w:t xml:space="preserve">Context and </w:t>
      </w:r>
      <w:r w:rsidR="000F6E04" w:rsidRPr="00C108E0">
        <w:t xml:space="preserve">Background </w:t>
      </w:r>
    </w:p>
    <w:p w14:paraId="582B4F17" w14:textId="0991634F" w:rsidR="00F6690F" w:rsidRPr="00C108E0" w:rsidRDefault="000F6E04" w:rsidP="004F43F1">
      <w:pPr>
        <w:widowControl w:val="0"/>
        <w:overflowPunct w:val="0"/>
        <w:autoSpaceDE w:val="0"/>
        <w:autoSpaceDN w:val="0"/>
        <w:adjustRightInd w:val="0"/>
        <w:jc w:val="both"/>
        <w:rPr>
          <w:rFonts w:ascii="Verdana" w:eastAsia="Verdana" w:hAnsi="Verdana" w:cs="Verdana"/>
          <w:sz w:val="20"/>
          <w:szCs w:val="20"/>
          <w:lang w:eastAsia="en-GB"/>
        </w:rPr>
      </w:pPr>
      <w:r w:rsidRPr="00C108E0">
        <w:rPr>
          <w:rFonts w:ascii="Verdana" w:hAnsi="Verdana" w:cs="Verdana"/>
          <w:sz w:val="20"/>
          <w:szCs w:val="20"/>
        </w:rPr>
        <w:t xml:space="preserve">SNV Netherlands Development </w:t>
      </w:r>
      <w:r w:rsidR="00B04381" w:rsidRPr="00C108E0">
        <w:rPr>
          <w:rFonts w:ascii="Verdana" w:hAnsi="Verdana" w:cs="Verdana"/>
          <w:sz w:val="20"/>
          <w:szCs w:val="20"/>
        </w:rPr>
        <w:t>Organization</w:t>
      </w:r>
      <w:r w:rsidRPr="00C108E0">
        <w:rPr>
          <w:rFonts w:ascii="Verdana" w:hAnsi="Verdana" w:cs="Verdana"/>
          <w:sz w:val="20"/>
          <w:szCs w:val="20"/>
        </w:rPr>
        <w:t xml:space="preserve"> in collaboration with </w:t>
      </w:r>
      <w:r w:rsidR="00041562" w:rsidRPr="00C108E0">
        <w:rPr>
          <w:rFonts w:ascii="Verdana" w:hAnsi="Verdana" w:cs="Verdana"/>
          <w:sz w:val="20"/>
          <w:szCs w:val="20"/>
        </w:rPr>
        <w:t xml:space="preserve">the </w:t>
      </w:r>
      <w:r w:rsidR="003640B8" w:rsidRPr="00C108E0">
        <w:rPr>
          <w:rFonts w:ascii="Verdana" w:hAnsi="Verdana" w:cs="Verdana"/>
          <w:sz w:val="20"/>
          <w:szCs w:val="20"/>
        </w:rPr>
        <w:t xml:space="preserve">Austrian Development Agency (ADA) and the District Local Governments of Lira, Alebtong, Dokolo and </w:t>
      </w:r>
      <w:r w:rsidR="00424E4D" w:rsidRPr="00C108E0">
        <w:rPr>
          <w:rFonts w:ascii="Verdana" w:hAnsi="Verdana" w:cs="Verdana"/>
          <w:sz w:val="20"/>
          <w:szCs w:val="20"/>
        </w:rPr>
        <w:t>Kole</w:t>
      </w:r>
      <w:r w:rsidRPr="00C108E0">
        <w:rPr>
          <w:rFonts w:ascii="Verdana" w:hAnsi="Verdana" w:cs="Verdana"/>
          <w:sz w:val="20"/>
          <w:szCs w:val="20"/>
        </w:rPr>
        <w:t xml:space="preserve"> have implemented a </w:t>
      </w:r>
      <w:r w:rsidR="00BF14B7" w:rsidRPr="00C108E0">
        <w:rPr>
          <w:rFonts w:ascii="Verdana" w:hAnsi="Verdana" w:cs="Verdana"/>
          <w:sz w:val="20"/>
          <w:szCs w:val="20"/>
        </w:rPr>
        <w:t>3-</w:t>
      </w:r>
      <w:r w:rsidRPr="00C108E0">
        <w:rPr>
          <w:rFonts w:ascii="Verdana" w:hAnsi="Verdana" w:cs="Verdana"/>
          <w:sz w:val="20"/>
          <w:szCs w:val="20"/>
        </w:rPr>
        <w:t>yea</w:t>
      </w:r>
      <w:r w:rsidR="00F6690F" w:rsidRPr="00C108E0">
        <w:rPr>
          <w:rFonts w:ascii="Verdana" w:hAnsi="Verdana" w:cs="Verdana"/>
          <w:sz w:val="20"/>
          <w:szCs w:val="20"/>
        </w:rPr>
        <w:t>r ( January 2019 to December</w:t>
      </w:r>
      <w:r w:rsidR="006635A2" w:rsidRPr="00C108E0">
        <w:rPr>
          <w:rFonts w:ascii="Verdana" w:hAnsi="Verdana" w:cs="Verdana"/>
          <w:sz w:val="20"/>
          <w:szCs w:val="20"/>
        </w:rPr>
        <w:t xml:space="preserve"> 2021</w:t>
      </w:r>
      <w:r w:rsidR="00F6690F" w:rsidRPr="00C108E0">
        <w:rPr>
          <w:rFonts w:ascii="Verdana" w:hAnsi="Verdana" w:cs="Verdana"/>
          <w:sz w:val="20"/>
          <w:szCs w:val="20"/>
        </w:rPr>
        <w:t xml:space="preserve">) </w:t>
      </w:r>
      <w:r w:rsidRPr="00C108E0">
        <w:rPr>
          <w:rFonts w:ascii="Verdana" w:hAnsi="Verdana" w:cs="Verdana"/>
          <w:sz w:val="20"/>
          <w:szCs w:val="20"/>
        </w:rPr>
        <w:t xml:space="preserve"> project titled </w:t>
      </w:r>
      <w:r w:rsidRPr="00C108E0">
        <w:rPr>
          <w:rFonts w:ascii="Verdana" w:hAnsi="Verdana" w:cs="Verdana"/>
          <w:b/>
          <w:bCs/>
          <w:sz w:val="20"/>
          <w:szCs w:val="20"/>
        </w:rPr>
        <w:t>“</w:t>
      </w:r>
      <w:r w:rsidR="003640B8" w:rsidRPr="00C108E0">
        <w:rPr>
          <w:rFonts w:ascii="Verdana" w:hAnsi="Verdana" w:cs="Verdana"/>
          <w:b/>
          <w:bCs/>
          <w:sz w:val="20"/>
          <w:szCs w:val="20"/>
        </w:rPr>
        <w:t xml:space="preserve">Improving Water Supply Sustainability </w:t>
      </w:r>
      <w:r w:rsidR="00F6690F" w:rsidRPr="00C108E0">
        <w:rPr>
          <w:rFonts w:ascii="Verdana" w:hAnsi="Verdana" w:cs="Verdana"/>
          <w:b/>
          <w:bCs/>
          <w:sz w:val="20"/>
          <w:szCs w:val="20"/>
        </w:rPr>
        <w:t xml:space="preserve">(IWAS) Phase II </w:t>
      </w:r>
      <w:r w:rsidR="00BF14B7" w:rsidRPr="00C108E0">
        <w:rPr>
          <w:rFonts w:ascii="Verdana" w:hAnsi="Verdana" w:cs="Verdana"/>
          <w:b/>
          <w:bCs/>
          <w:sz w:val="20"/>
          <w:szCs w:val="20"/>
        </w:rPr>
        <w:t>”</w:t>
      </w:r>
      <w:r w:rsidR="00F6690F" w:rsidRPr="00C108E0">
        <w:rPr>
          <w:rFonts w:ascii="Verdana" w:hAnsi="Verdana" w:cs="Verdana"/>
          <w:sz w:val="20"/>
          <w:szCs w:val="20"/>
        </w:rPr>
        <w:t xml:space="preserve"> </w:t>
      </w:r>
      <w:r w:rsidR="00D6663A" w:rsidRPr="00C108E0">
        <w:rPr>
          <w:rFonts w:ascii="Verdana" w:hAnsi="Verdana" w:cs="Verdana"/>
          <w:sz w:val="20"/>
          <w:szCs w:val="20"/>
        </w:rPr>
        <w:t>with</w:t>
      </w:r>
      <w:r w:rsidR="006A2CB2">
        <w:rPr>
          <w:rFonts w:ascii="Verdana" w:hAnsi="Verdana" w:cs="Verdana"/>
          <w:sz w:val="20"/>
          <w:szCs w:val="20"/>
        </w:rPr>
        <w:t xml:space="preserve"> an overall budget of Euro 715,000</w:t>
      </w:r>
      <w:r w:rsidR="006A2CB2">
        <w:rPr>
          <w:rStyle w:val="FootnoteReference"/>
          <w:rFonts w:ascii="Verdana" w:hAnsi="Verdana" w:cs="Verdana"/>
          <w:sz w:val="20"/>
          <w:szCs w:val="20"/>
        </w:rPr>
        <w:footnoteReference w:id="1"/>
      </w:r>
      <w:r w:rsidR="006A2CB2">
        <w:rPr>
          <w:rFonts w:ascii="Verdana" w:hAnsi="Verdana" w:cs="Verdana"/>
          <w:sz w:val="20"/>
          <w:szCs w:val="20"/>
        </w:rPr>
        <w:t xml:space="preserve">.  </w:t>
      </w:r>
      <w:r w:rsidR="00D6663A" w:rsidRPr="00C108E0">
        <w:rPr>
          <w:rFonts w:ascii="Verdana" w:hAnsi="Verdana" w:cs="Verdana"/>
          <w:sz w:val="20"/>
          <w:szCs w:val="20"/>
        </w:rPr>
        <w:t xml:space="preserve"> </w:t>
      </w:r>
      <w:r w:rsidR="006A2CB2">
        <w:rPr>
          <w:rFonts w:ascii="Verdana" w:hAnsi="Verdana" w:cs="Verdana"/>
          <w:sz w:val="20"/>
          <w:szCs w:val="20"/>
        </w:rPr>
        <w:t>T</w:t>
      </w:r>
      <w:r w:rsidR="00D6663A" w:rsidRPr="00C108E0">
        <w:rPr>
          <w:rFonts w:ascii="Verdana" w:hAnsi="Verdana" w:cs="Verdana"/>
          <w:sz w:val="20"/>
          <w:szCs w:val="20"/>
        </w:rPr>
        <w:t>he purpose</w:t>
      </w:r>
      <w:r w:rsidR="006A2CB2">
        <w:rPr>
          <w:rFonts w:ascii="Verdana" w:hAnsi="Verdana" w:cs="Verdana"/>
          <w:sz w:val="20"/>
          <w:szCs w:val="20"/>
        </w:rPr>
        <w:t xml:space="preserve"> is to</w:t>
      </w:r>
      <w:r w:rsidR="00D6663A" w:rsidRPr="00C108E0">
        <w:rPr>
          <w:rFonts w:ascii="Verdana" w:hAnsi="Verdana" w:cs="Verdana"/>
          <w:sz w:val="20"/>
          <w:szCs w:val="20"/>
        </w:rPr>
        <w:t xml:space="preserve"> </w:t>
      </w:r>
      <w:r w:rsidR="004F4A3D" w:rsidRPr="00C108E0">
        <w:rPr>
          <w:rFonts w:ascii="Verdana" w:hAnsi="Verdana" w:cs="Arial"/>
          <w:color w:val="000000" w:themeColor="text1"/>
          <w:sz w:val="20"/>
          <w:szCs w:val="20"/>
        </w:rPr>
        <w:t>contribut</w:t>
      </w:r>
      <w:r w:rsidR="006A2CB2">
        <w:rPr>
          <w:rFonts w:ascii="Verdana" w:hAnsi="Verdana" w:cs="Arial"/>
          <w:color w:val="000000" w:themeColor="text1"/>
          <w:sz w:val="20"/>
          <w:szCs w:val="20"/>
        </w:rPr>
        <w:t>e</w:t>
      </w:r>
      <w:r w:rsidR="004F4A3D" w:rsidRPr="00C108E0">
        <w:rPr>
          <w:rFonts w:ascii="Verdana" w:hAnsi="Verdana" w:cs="Arial"/>
          <w:color w:val="000000" w:themeColor="text1"/>
          <w:sz w:val="20"/>
          <w:szCs w:val="20"/>
        </w:rPr>
        <w:t xml:space="preserve"> to </w:t>
      </w:r>
      <w:r w:rsidR="004F4A3D" w:rsidRPr="00C108E0">
        <w:rPr>
          <w:rFonts w:ascii="Verdana" w:hAnsi="Verdana"/>
          <w:sz w:val="20"/>
          <w:szCs w:val="20"/>
        </w:rPr>
        <w:t xml:space="preserve">functioning, sustainable, safe rural water sources in </w:t>
      </w:r>
      <w:r w:rsidR="00F73CEB" w:rsidRPr="00C108E0">
        <w:rPr>
          <w:rFonts w:ascii="Verdana" w:hAnsi="Verdana"/>
          <w:sz w:val="20"/>
          <w:szCs w:val="20"/>
        </w:rPr>
        <w:t xml:space="preserve">selected sub counties of </w:t>
      </w:r>
      <w:r w:rsidR="004F4A3D" w:rsidRPr="00C108E0">
        <w:rPr>
          <w:rFonts w:ascii="Verdana" w:hAnsi="Verdana"/>
          <w:sz w:val="20"/>
          <w:szCs w:val="20"/>
        </w:rPr>
        <w:t xml:space="preserve">the </w:t>
      </w:r>
      <w:r w:rsidR="00F6690F" w:rsidRPr="00C108E0">
        <w:rPr>
          <w:rFonts w:ascii="Verdana" w:hAnsi="Verdana"/>
          <w:sz w:val="20"/>
          <w:szCs w:val="20"/>
        </w:rPr>
        <w:t>four project districts</w:t>
      </w:r>
      <w:r w:rsidR="00D9357F" w:rsidRPr="00C108E0">
        <w:rPr>
          <w:rFonts w:ascii="Verdana" w:hAnsi="Verdana"/>
          <w:sz w:val="20"/>
          <w:szCs w:val="20"/>
        </w:rPr>
        <w:t xml:space="preserve">. The project was designed to operationalize and </w:t>
      </w:r>
      <w:r w:rsidR="00D9357F" w:rsidRPr="00C108E0">
        <w:rPr>
          <w:rFonts w:ascii="Verdana" w:hAnsi="Verdana" w:cs="Arial"/>
          <w:color w:val="000000" w:themeColor="text1"/>
          <w:sz w:val="20"/>
          <w:szCs w:val="20"/>
        </w:rPr>
        <w:t>strengthen</w:t>
      </w:r>
      <w:r w:rsidR="00F6690F" w:rsidRPr="00C108E0">
        <w:rPr>
          <w:rFonts w:ascii="Verdana" w:hAnsi="Verdana" w:cs="Arial"/>
          <w:color w:val="000000" w:themeColor="text1"/>
          <w:sz w:val="20"/>
          <w:szCs w:val="20"/>
        </w:rPr>
        <w:t xml:space="preserve"> </w:t>
      </w:r>
      <w:r w:rsidR="004F4A3D" w:rsidRPr="00C108E0">
        <w:rPr>
          <w:rFonts w:ascii="Verdana" w:hAnsi="Verdana" w:cs="Arial"/>
          <w:color w:val="000000" w:themeColor="text1"/>
          <w:sz w:val="20"/>
          <w:szCs w:val="20"/>
        </w:rPr>
        <w:t>the O</w:t>
      </w:r>
      <w:r w:rsidR="00C70989" w:rsidRPr="00C108E0">
        <w:rPr>
          <w:rFonts w:ascii="Verdana" w:hAnsi="Verdana" w:cs="Arial"/>
          <w:color w:val="000000" w:themeColor="text1"/>
          <w:sz w:val="20"/>
          <w:szCs w:val="20"/>
        </w:rPr>
        <w:t xml:space="preserve">peration and </w:t>
      </w:r>
      <w:r w:rsidR="00AB43AB" w:rsidRPr="00C108E0">
        <w:rPr>
          <w:rFonts w:ascii="Verdana" w:hAnsi="Verdana" w:cs="Arial"/>
          <w:color w:val="000000" w:themeColor="text1"/>
          <w:sz w:val="20"/>
          <w:szCs w:val="20"/>
        </w:rPr>
        <w:t>Maintenance</w:t>
      </w:r>
      <w:r w:rsidR="00C70989" w:rsidRPr="00C108E0">
        <w:rPr>
          <w:rFonts w:ascii="Verdana" w:hAnsi="Verdana" w:cs="Arial"/>
          <w:color w:val="000000" w:themeColor="text1"/>
          <w:sz w:val="20"/>
          <w:szCs w:val="20"/>
        </w:rPr>
        <w:t xml:space="preserve"> (O</w:t>
      </w:r>
      <w:r w:rsidR="004F4A3D" w:rsidRPr="00C108E0">
        <w:rPr>
          <w:rFonts w:ascii="Verdana" w:hAnsi="Verdana" w:cs="Arial"/>
          <w:color w:val="000000" w:themeColor="text1"/>
          <w:sz w:val="20"/>
          <w:szCs w:val="20"/>
        </w:rPr>
        <w:t>&amp;M</w:t>
      </w:r>
      <w:r w:rsidR="00C70989" w:rsidRPr="00C108E0">
        <w:rPr>
          <w:rFonts w:ascii="Verdana" w:hAnsi="Verdana" w:cs="Arial"/>
          <w:color w:val="000000" w:themeColor="text1"/>
          <w:sz w:val="20"/>
          <w:szCs w:val="20"/>
        </w:rPr>
        <w:t>)</w:t>
      </w:r>
      <w:r w:rsidR="004F4A3D" w:rsidRPr="00C108E0">
        <w:rPr>
          <w:rFonts w:ascii="Verdana" w:hAnsi="Verdana" w:cs="Arial"/>
          <w:color w:val="000000" w:themeColor="text1"/>
          <w:sz w:val="20"/>
          <w:szCs w:val="20"/>
        </w:rPr>
        <w:t xml:space="preserve"> system</w:t>
      </w:r>
      <w:r w:rsidR="00C70989" w:rsidRPr="00C108E0">
        <w:rPr>
          <w:rFonts w:ascii="Verdana" w:hAnsi="Verdana" w:cs="Arial"/>
          <w:color w:val="000000" w:themeColor="text1"/>
          <w:sz w:val="20"/>
          <w:szCs w:val="20"/>
        </w:rPr>
        <w:t>s</w:t>
      </w:r>
      <w:r w:rsidR="004F4A3D" w:rsidRPr="00C108E0">
        <w:rPr>
          <w:rFonts w:ascii="Verdana" w:hAnsi="Verdana" w:cs="Arial"/>
          <w:color w:val="000000" w:themeColor="text1"/>
          <w:sz w:val="20"/>
          <w:szCs w:val="20"/>
        </w:rPr>
        <w:t xml:space="preserve"> at both district and sub-county levels while also increasing rural water source functionality</w:t>
      </w:r>
      <w:r w:rsidR="00272BD5" w:rsidRPr="00C108E0">
        <w:rPr>
          <w:rFonts w:ascii="Verdana" w:eastAsia="Verdana" w:hAnsi="Verdana" w:cs="Verdana"/>
          <w:sz w:val="20"/>
          <w:szCs w:val="20"/>
          <w:lang w:eastAsia="en-GB"/>
        </w:rPr>
        <w:t xml:space="preserve">. </w:t>
      </w:r>
      <w:r w:rsidR="00F6690F" w:rsidRPr="00C108E0">
        <w:rPr>
          <w:rFonts w:ascii="Verdana" w:eastAsia="Verdana" w:hAnsi="Verdana" w:cs="Verdana"/>
          <w:sz w:val="20"/>
          <w:szCs w:val="20"/>
          <w:lang w:eastAsia="en-GB"/>
        </w:rPr>
        <w:t xml:space="preserve">Under this project, no </w:t>
      </w:r>
      <w:r w:rsidR="00D9357F" w:rsidRPr="00C108E0">
        <w:rPr>
          <w:rFonts w:ascii="Verdana" w:eastAsia="Verdana" w:hAnsi="Verdana" w:cs="Verdana"/>
          <w:sz w:val="20"/>
          <w:szCs w:val="20"/>
          <w:lang w:eastAsia="en-GB"/>
        </w:rPr>
        <w:t xml:space="preserve">new facilities were constructed but all efforts were put to strengthen </w:t>
      </w:r>
      <w:r w:rsidR="00AE3089" w:rsidRPr="00C108E0">
        <w:rPr>
          <w:rFonts w:ascii="Verdana" w:eastAsia="Verdana" w:hAnsi="Verdana" w:cs="Verdana"/>
          <w:sz w:val="20"/>
          <w:szCs w:val="20"/>
          <w:lang w:eastAsia="en-GB"/>
        </w:rPr>
        <w:t>the O</w:t>
      </w:r>
      <w:r w:rsidR="00D9357F" w:rsidRPr="00C108E0">
        <w:rPr>
          <w:rFonts w:ascii="Verdana" w:eastAsia="Verdana" w:hAnsi="Verdana" w:cs="Verdana"/>
          <w:sz w:val="20"/>
          <w:szCs w:val="20"/>
          <w:lang w:eastAsia="en-GB"/>
        </w:rPr>
        <w:t xml:space="preserve">&amp;M structures at community and </w:t>
      </w:r>
      <w:r w:rsidR="00524277" w:rsidRPr="00C108E0">
        <w:rPr>
          <w:rFonts w:ascii="Verdana" w:eastAsia="Verdana" w:hAnsi="Verdana" w:cs="Verdana"/>
          <w:sz w:val="20"/>
          <w:szCs w:val="20"/>
          <w:lang w:eastAsia="en-GB"/>
        </w:rPr>
        <w:t>sub county</w:t>
      </w:r>
      <w:r w:rsidR="00D9357F" w:rsidRPr="00C108E0">
        <w:rPr>
          <w:rFonts w:ascii="Verdana" w:eastAsia="Verdana" w:hAnsi="Verdana" w:cs="Verdana"/>
          <w:sz w:val="20"/>
          <w:szCs w:val="20"/>
          <w:lang w:eastAsia="en-GB"/>
        </w:rPr>
        <w:t xml:space="preserve"> levels to ensure the existing water sources remained in a functional state, th</w:t>
      </w:r>
      <w:r w:rsidR="006F4953" w:rsidRPr="00C108E0">
        <w:rPr>
          <w:rFonts w:ascii="Verdana" w:eastAsia="Verdana" w:hAnsi="Verdana" w:cs="Verdana"/>
          <w:sz w:val="20"/>
          <w:szCs w:val="20"/>
          <w:lang w:eastAsia="en-GB"/>
        </w:rPr>
        <w:t xml:space="preserve">ereby </w:t>
      </w:r>
      <w:r w:rsidR="00157AB8" w:rsidRPr="00C108E0">
        <w:rPr>
          <w:rFonts w:ascii="Verdana" w:eastAsia="Verdana" w:hAnsi="Verdana" w:cs="Verdana"/>
          <w:sz w:val="20"/>
          <w:szCs w:val="20"/>
          <w:lang w:eastAsia="en-GB"/>
        </w:rPr>
        <w:t>assuring communities of sustained access to safe water supply</w:t>
      </w:r>
      <w:r w:rsidR="00D9357F" w:rsidRPr="00C108E0">
        <w:rPr>
          <w:rFonts w:ascii="Verdana" w:eastAsia="Verdana" w:hAnsi="Verdana" w:cs="Verdana"/>
          <w:sz w:val="20"/>
          <w:szCs w:val="20"/>
          <w:lang w:eastAsia="en-GB"/>
        </w:rPr>
        <w:t>.</w:t>
      </w:r>
    </w:p>
    <w:p w14:paraId="6642E552" w14:textId="7EDA9CDA" w:rsidR="00AE3089" w:rsidRPr="00C108E0" w:rsidRDefault="006635A2" w:rsidP="004F43F1">
      <w:pPr>
        <w:tabs>
          <w:tab w:val="left" w:pos="540"/>
        </w:tabs>
        <w:spacing w:after="0"/>
        <w:contextualSpacing/>
        <w:jc w:val="both"/>
        <w:rPr>
          <w:rFonts w:ascii="Verdana" w:hAnsi="Verdana" w:cs="Arial"/>
          <w:bCs/>
          <w:iCs/>
          <w:color w:val="000000" w:themeColor="text1"/>
          <w:sz w:val="20"/>
          <w:szCs w:val="20"/>
        </w:rPr>
      </w:pPr>
      <w:r w:rsidRPr="00C108E0">
        <w:rPr>
          <w:rFonts w:ascii="Verdana" w:hAnsi="Verdana" w:cs="Arial"/>
          <w:bCs/>
          <w:iCs/>
          <w:color w:val="000000" w:themeColor="text1"/>
          <w:sz w:val="20"/>
          <w:szCs w:val="20"/>
        </w:rPr>
        <w:t>The project</w:t>
      </w:r>
      <w:r w:rsidR="009A3D83" w:rsidRPr="00C108E0">
        <w:rPr>
          <w:rFonts w:ascii="Verdana" w:hAnsi="Verdana" w:cs="Arial"/>
          <w:bCs/>
          <w:iCs/>
          <w:color w:val="000000" w:themeColor="text1"/>
          <w:sz w:val="20"/>
          <w:szCs w:val="20"/>
        </w:rPr>
        <w:t xml:space="preserve"> interventions were spread over three c</w:t>
      </w:r>
      <w:r w:rsidRPr="00C108E0">
        <w:rPr>
          <w:rFonts w:ascii="Verdana" w:hAnsi="Verdana" w:cs="Arial"/>
          <w:bCs/>
          <w:iCs/>
          <w:color w:val="000000" w:themeColor="text1"/>
          <w:sz w:val="20"/>
          <w:szCs w:val="20"/>
        </w:rPr>
        <w:t>omponents</w:t>
      </w:r>
      <w:r w:rsidR="009A3D83" w:rsidRPr="00C108E0">
        <w:rPr>
          <w:rFonts w:ascii="Verdana" w:hAnsi="Verdana" w:cs="Arial"/>
          <w:bCs/>
          <w:iCs/>
          <w:color w:val="000000" w:themeColor="text1"/>
          <w:sz w:val="20"/>
          <w:szCs w:val="20"/>
        </w:rPr>
        <w:t>:</w:t>
      </w:r>
    </w:p>
    <w:p w14:paraId="3BDDBECF" w14:textId="0FF40F39" w:rsidR="00AE3089" w:rsidRPr="00C108E0" w:rsidRDefault="00AE3089" w:rsidP="008A63FF">
      <w:pPr>
        <w:pStyle w:val="ListParagraph"/>
        <w:numPr>
          <w:ilvl w:val="0"/>
          <w:numId w:val="6"/>
        </w:numPr>
        <w:tabs>
          <w:tab w:val="left" w:pos="540"/>
        </w:tabs>
        <w:spacing w:after="0"/>
        <w:jc w:val="both"/>
        <w:rPr>
          <w:rFonts w:ascii="Verdana" w:hAnsi="Verdana" w:cs="Arial"/>
          <w:bCs/>
          <w:iCs/>
          <w:color w:val="000000" w:themeColor="text1"/>
          <w:sz w:val="20"/>
          <w:szCs w:val="20"/>
        </w:rPr>
      </w:pPr>
      <w:r w:rsidRPr="00C108E0">
        <w:rPr>
          <w:rFonts w:ascii="Verdana" w:hAnsi="Verdana" w:cs="Arial"/>
          <w:b/>
          <w:bCs/>
          <w:iCs/>
          <w:color w:val="000000" w:themeColor="text1"/>
          <w:sz w:val="20"/>
          <w:szCs w:val="20"/>
        </w:rPr>
        <w:t xml:space="preserve">Deepening and strengthening </w:t>
      </w:r>
      <w:r w:rsidRPr="00C108E0">
        <w:rPr>
          <w:rFonts w:ascii="Verdana" w:hAnsi="Verdana" w:cs="Arial"/>
          <w:bCs/>
          <w:iCs/>
          <w:color w:val="000000" w:themeColor="text1"/>
          <w:sz w:val="20"/>
          <w:szCs w:val="20"/>
        </w:rPr>
        <w:t xml:space="preserve">the IWAS model by reflecting on its successes and challenges at pilot and at scale with the aim of refining, </w:t>
      </w:r>
      <w:r w:rsidR="00CD73A7" w:rsidRPr="00C108E0">
        <w:rPr>
          <w:rFonts w:ascii="Verdana" w:hAnsi="Verdana" w:cs="Arial"/>
          <w:bCs/>
          <w:iCs/>
          <w:color w:val="000000" w:themeColor="text1"/>
          <w:sz w:val="20"/>
          <w:szCs w:val="20"/>
        </w:rPr>
        <w:t>innovating,</w:t>
      </w:r>
      <w:r w:rsidRPr="00C108E0">
        <w:rPr>
          <w:rFonts w:ascii="Verdana" w:hAnsi="Verdana" w:cs="Arial"/>
          <w:bCs/>
          <w:iCs/>
          <w:color w:val="000000" w:themeColor="text1"/>
          <w:sz w:val="20"/>
          <w:szCs w:val="20"/>
        </w:rPr>
        <w:t xml:space="preserve"> and documenting both the model and a learning agenda during the (re)design and implementation of the second </w:t>
      </w:r>
      <w:r w:rsidR="009A3D83" w:rsidRPr="00C108E0">
        <w:rPr>
          <w:rFonts w:ascii="Verdana" w:hAnsi="Verdana" w:cs="Arial"/>
          <w:bCs/>
          <w:iCs/>
          <w:color w:val="000000" w:themeColor="text1"/>
          <w:sz w:val="20"/>
          <w:szCs w:val="20"/>
        </w:rPr>
        <w:t>phase.</w:t>
      </w:r>
    </w:p>
    <w:p w14:paraId="44EDE57D" w14:textId="299B708B" w:rsidR="00AE3089" w:rsidRPr="00C108E0" w:rsidRDefault="00AE3089" w:rsidP="008A63FF">
      <w:pPr>
        <w:numPr>
          <w:ilvl w:val="0"/>
          <w:numId w:val="6"/>
        </w:numPr>
        <w:tabs>
          <w:tab w:val="left" w:pos="540"/>
        </w:tabs>
        <w:spacing w:after="0"/>
        <w:contextualSpacing/>
        <w:jc w:val="both"/>
        <w:rPr>
          <w:rFonts w:ascii="Verdana" w:hAnsi="Verdana" w:cs="Arial"/>
          <w:bCs/>
          <w:iCs/>
          <w:color w:val="000000" w:themeColor="text1"/>
          <w:sz w:val="20"/>
          <w:szCs w:val="20"/>
        </w:rPr>
      </w:pPr>
      <w:r w:rsidRPr="00C108E0">
        <w:rPr>
          <w:rFonts w:ascii="Verdana" w:hAnsi="Verdana" w:cs="Arial"/>
          <w:b/>
          <w:bCs/>
          <w:iCs/>
          <w:color w:val="000000" w:themeColor="text1"/>
          <w:sz w:val="20"/>
          <w:szCs w:val="20"/>
        </w:rPr>
        <w:t xml:space="preserve">Expanding and replicating </w:t>
      </w:r>
      <w:r w:rsidRPr="00C108E0">
        <w:rPr>
          <w:rFonts w:ascii="Verdana" w:hAnsi="Verdana" w:cs="Arial"/>
          <w:bCs/>
          <w:iCs/>
          <w:color w:val="000000" w:themeColor="text1"/>
          <w:sz w:val="20"/>
          <w:szCs w:val="20"/>
        </w:rPr>
        <w:t xml:space="preserve">the IWAS model in additional sub-counties in Lira, Alebtong and Dokolo Districts as well as sub-counties in the </w:t>
      </w:r>
      <w:r w:rsidR="006A2CB2" w:rsidRPr="00C108E0">
        <w:rPr>
          <w:rFonts w:ascii="Verdana" w:hAnsi="Verdana" w:cs="Arial"/>
          <w:bCs/>
          <w:iCs/>
          <w:color w:val="000000" w:themeColor="text1"/>
          <w:sz w:val="20"/>
          <w:szCs w:val="20"/>
        </w:rPr>
        <w:t>neighbouring</w:t>
      </w:r>
      <w:r w:rsidRPr="00C108E0">
        <w:rPr>
          <w:rFonts w:ascii="Verdana" w:hAnsi="Verdana" w:cs="Arial"/>
          <w:bCs/>
          <w:iCs/>
          <w:color w:val="000000" w:themeColor="text1"/>
          <w:sz w:val="20"/>
          <w:szCs w:val="20"/>
        </w:rPr>
        <w:t xml:space="preserve"> district of Kole</w:t>
      </w:r>
      <w:r w:rsidR="009A3D83" w:rsidRPr="00C108E0">
        <w:rPr>
          <w:rFonts w:ascii="Verdana" w:hAnsi="Verdana" w:cs="Arial"/>
          <w:bCs/>
          <w:iCs/>
          <w:color w:val="000000" w:themeColor="text1"/>
          <w:sz w:val="20"/>
          <w:szCs w:val="20"/>
        </w:rPr>
        <w:t>; and</w:t>
      </w:r>
    </w:p>
    <w:p w14:paraId="7589C187" w14:textId="7C84DC9A" w:rsidR="00AE3089" w:rsidRPr="00C108E0" w:rsidRDefault="00AE3089" w:rsidP="008A63FF">
      <w:pPr>
        <w:numPr>
          <w:ilvl w:val="0"/>
          <w:numId w:val="6"/>
        </w:numPr>
        <w:tabs>
          <w:tab w:val="left" w:pos="540"/>
        </w:tabs>
        <w:contextualSpacing/>
        <w:jc w:val="both"/>
        <w:rPr>
          <w:rFonts w:ascii="Verdana" w:hAnsi="Verdana" w:cs="Arial"/>
          <w:bCs/>
          <w:iCs/>
          <w:color w:val="000000" w:themeColor="text1"/>
          <w:sz w:val="20"/>
          <w:szCs w:val="20"/>
        </w:rPr>
      </w:pPr>
      <w:r w:rsidRPr="00C108E0">
        <w:rPr>
          <w:rFonts w:ascii="Verdana" w:hAnsi="Verdana" w:cs="Arial"/>
          <w:b/>
          <w:bCs/>
          <w:iCs/>
          <w:color w:val="000000" w:themeColor="text1"/>
          <w:sz w:val="20"/>
          <w:szCs w:val="20"/>
        </w:rPr>
        <w:t xml:space="preserve">Aligning and embedding </w:t>
      </w:r>
      <w:r w:rsidRPr="00C108E0">
        <w:rPr>
          <w:rFonts w:ascii="Verdana" w:hAnsi="Verdana" w:cs="Arial"/>
          <w:bCs/>
          <w:iCs/>
          <w:color w:val="000000" w:themeColor="text1"/>
          <w:sz w:val="20"/>
          <w:szCs w:val="20"/>
        </w:rPr>
        <w:t xml:space="preserve">the IWAS model by strengthening the systems and policy environment around its implementation, including </w:t>
      </w:r>
      <w:r w:rsidR="009A3D83" w:rsidRPr="00C108E0">
        <w:rPr>
          <w:rFonts w:ascii="Verdana" w:hAnsi="Verdana" w:cs="Arial"/>
          <w:bCs/>
          <w:iCs/>
          <w:color w:val="000000" w:themeColor="text1"/>
          <w:sz w:val="20"/>
          <w:szCs w:val="20"/>
        </w:rPr>
        <w:t>institutionalizing</w:t>
      </w:r>
      <w:r w:rsidRPr="00C108E0">
        <w:rPr>
          <w:rFonts w:ascii="Verdana" w:hAnsi="Verdana" w:cs="Arial"/>
          <w:bCs/>
          <w:iCs/>
          <w:color w:val="000000" w:themeColor="text1"/>
          <w:sz w:val="20"/>
          <w:szCs w:val="20"/>
        </w:rPr>
        <w:t xml:space="preserve"> the model within government performance assessment frameworks and advocating for its recognition with the Ministry of Water and Environment</w:t>
      </w:r>
      <w:r w:rsidR="006907FC" w:rsidRPr="00C108E0">
        <w:rPr>
          <w:rFonts w:ascii="Verdana" w:hAnsi="Verdana" w:cs="Arial"/>
          <w:bCs/>
          <w:iCs/>
          <w:color w:val="000000" w:themeColor="text1"/>
          <w:sz w:val="20"/>
          <w:szCs w:val="20"/>
        </w:rPr>
        <w:t xml:space="preserve"> (MWE)</w:t>
      </w:r>
      <w:r w:rsidRPr="00C108E0">
        <w:rPr>
          <w:rFonts w:ascii="Verdana" w:hAnsi="Verdana" w:cs="Arial"/>
          <w:bCs/>
          <w:iCs/>
          <w:color w:val="000000" w:themeColor="text1"/>
          <w:sz w:val="20"/>
          <w:szCs w:val="20"/>
        </w:rPr>
        <w:t>.</w:t>
      </w:r>
    </w:p>
    <w:p w14:paraId="5569D875" w14:textId="38FF186B" w:rsidR="00272BD5" w:rsidRPr="00C108E0" w:rsidRDefault="00FB0670" w:rsidP="004F43F1">
      <w:pPr>
        <w:autoSpaceDE w:val="0"/>
        <w:autoSpaceDN w:val="0"/>
        <w:adjustRightInd w:val="0"/>
        <w:spacing w:after="0"/>
        <w:jc w:val="both"/>
        <w:rPr>
          <w:rFonts w:ascii="Verdana" w:eastAsia="Verdana" w:hAnsi="Verdana" w:cs="Verdana"/>
          <w:sz w:val="20"/>
          <w:szCs w:val="20"/>
          <w:lang w:eastAsia="en-GB"/>
        </w:rPr>
      </w:pPr>
      <w:r w:rsidRPr="00C108E0">
        <w:rPr>
          <w:rFonts w:ascii="Verdana" w:eastAsia="Verdana" w:hAnsi="Verdana" w:cs="Verdana"/>
          <w:sz w:val="20"/>
          <w:szCs w:val="20"/>
          <w:lang w:eastAsia="en-GB"/>
        </w:rPr>
        <w:t xml:space="preserve">The overall target of the </w:t>
      </w:r>
      <w:r w:rsidR="00B04381" w:rsidRPr="00C108E0">
        <w:rPr>
          <w:rFonts w:ascii="Verdana" w:eastAsia="Verdana" w:hAnsi="Verdana" w:cs="Verdana"/>
          <w:sz w:val="20"/>
          <w:szCs w:val="20"/>
          <w:lang w:eastAsia="en-GB"/>
        </w:rPr>
        <w:t>project was</w:t>
      </w:r>
      <w:r w:rsidRPr="00C108E0">
        <w:rPr>
          <w:rFonts w:ascii="Verdana" w:eastAsia="Verdana" w:hAnsi="Verdana" w:cs="Verdana"/>
          <w:sz w:val="20"/>
          <w:szCs w:val="20"/>
          <w:lang w:eastAsia="en-GB"/>
        </w:rPr>
        <w:t xml:space="preserve"> </w:t>
      </w:r>
      <w:r w:rsidR="00622A38" w:rsidRPr="00C108E0">
        <w:rPr>
          <w:rFonts w:ascii="Verdana" w:eastAsia="Verdana" w:hAnsi="Verdana" w:cs="Verdana"/>
          <w:sz w:val="20"/>
          <w:szCs w:val="20"/>
          <w:lang w:eastAsia="en-GB"/>
        </w:rPr>
        <w:t xml:space="preserve">that </w:t>
      </w:r>
      <w:r w:rsidR="00622A38" w:rsidRPr="00C108E0">
        <w:rPr>
          <w:rFonts w:ascii="Verdana" w:hAnsi="Verdana" w:cs="Arial"/>
          <w:sz w:val="20"/>
          <w:szCs w:val="20"/>
        </w:rPr>
        <w:t xml:space="preserve">212,500 water users (51% female) in </w:t>
      </w:r>
      <w:r w:rsidR="00801F1D" w:rsidRPr="00C108E0">
        <w:rPr>
          <w:rFonts w:ascii="Verdana" w:hAnsi="Verdana" w:cs="Arial"/>
          <w:sz w:val="20"/>
          <w:szCs w:val="20"/>
        </w:rPr>
        <w:t xml:space="preserve">the </w:t>
      </w:r>
      <w:r w:rsidR="009D2D75" w:rsidRPr="00C108E0">
        <w:rPr>
          <w:rFonts w:ascii="Verdana" w:hAnsi="Verdana" w:cs="Arial"/>
          <w:sz w:val="20"/>
          <w:szCs w:val="20"/>
        </w:rPr>
        <w:t>four (4) project districts had continuous access to safe water supply through</w:t>
      </w:r>
      <w:r w:rsidR="00622A38" w:rsidRPr="00C108E0">
        <w:rPr>
          <w:rFonts w:ascii="Verdana" w:hAnsi="Verdana" w:cs="Arial"/>
          <w:sz w:val="20"/>
          <w:szCs w:val="20"/>
        </w:rPr>
        <w:t xml:space="preserve"> </w:t>
      </w:r>
      <w:r w:rsidR="00D6663A" w:rsidRPr="00C108E0">
        <w:rPr>
          <w:rFonts w:ascii="Verdana" w:hAnsi="Verdana" w:cs="Arial"/>
          <w:sz w:val="20"/>
          <w:szCs w:val="20"/>
        </w:rPr>
        <w:t xml:space="preserve">improved </w:t>
      </w:r>
      <w:r w:rsidR="00622A38" w:rsidRPr="00C108E0">
        <w:rPr>
          <w:rFonts w:ascii="Verdana" w:hAnsi="Verdana" w:cs="Arial"/>
          <w:sz w:val="20"/>
          <w:szCs w:val="20"/>
        </w:rPr>
        <w:t>management</w:t>
      </w:r>
      <w:r w:rsidR="00272BD5" w:rsidRPr="00C108E0">
        <w:rPr>
          <w:rFonts w:ascii="Verdana" w:eastAsia="Verdana" w:hAnsi="Verdana" w:cs="Verdana"/>
          <w:sz w:val="20"/>
          <w:szCs w:val="20"/>
          <w:lang w:eastAsia="en-GB"/>
        </w:rPr>
        <w:t xml:space="preserve"> </w:t>
      </w:r>
      <w:r w:rsidR="00D6663A" w:rsidRPr="00C108E0">
        <w:rPr>
          <w:rFonts w:ascii="Verdana" w:eastAsia="Verdana" w:hAnsi="Verdana" w:cs="Verdana"/>
          <w:sz w:val="20"/>
          <w:szCs w:val="20"/>
          <w:lang w:eastAsia="en-GB"/>
        </w:rPr>
        <w:t>by carrying out regular</w:t>
      </w:r>
      <w:r w:rsidR="009D2D75" w:rsidRPr="00C108E0">
        <w:rPr>
          <w:rFonts w:ascii="Verdana" w:eastAsia="Verdana" w:hAnsi="Verdana" w:cs="Verdana"/>
          <w:sz w:val="20"/>
          <w:szCs w:val="20"/>
          <w:lang w:eastAsia="en-GB"/>
        </w:rPr>
        <w:t xml:space="preserve"> </w:t>
      </w:r>
      <w:r w:rsidR="00CD73A7" w:rsidRPr="00C108E0">
        <w:rPr>
          <w:rFonts w:ascii="Verdana" w:eastAsia="Verdana" w:hAnsi="Verdana" w:cs="Verdana"/>
          <w:sz w:val="20"/>
          <w:szCs w:val="20"/>
          <w:lang w:eastAsia="en-GB"/>
        </w:rPr>
        <w:t>maintenance</w:t>
      </w:r>
      <w:r w:rsidR="009D2D75" w:rsidRPr="00C108E0">
        <w:rPr>
          <w:rFonts w:ascii="Verdana" w:eastAsia="Verdana" w:hAnsi="Verdana" w:cs="Verdana"/>
          <w:sz w:val="20"/>
          <w:szCs w:val="20"/>
          <w:lang w:eastAsia="en-GB"/>
        </w:rPr>
        <w:t xml:space="preserve"> and minor repairs</w:t>
      </w:r>
      <w:r w:rsidR="00272BD5" w:rsidRPr="00C108E0">
        <w:rPr>
          <w:rFonts w:ascii="Verdana" w:eastAsia="Verdana" w:hAnsi="Verdana" w:cs="Verdana"/>
          <w:sz w:val="20"/>
          <w:szCs w:val="20"/>
          <w:lang w:eastAsia="en-GB"/>
        </w:rPr>
        <w:t>.</w:t>
      </w:r>
      <w:r w:rsidR="000A21BC" w:rsidRPr="00C108E0">
        <w:rPr>
          <w:rFonts w:ascii="Verdana" w:eastAsia="Verdana" w:hAnsi="Verdana" w:cs="Verdana"/>
          <w:sz w:val="20"/>
          <w:szCs w:val="20"/>
          <w:lang w:eastAsia="en-GB"/>
        </w:rPr>
        <w:t xml:space="preserve"> </w:t>
      </w:r>
    </w:p>
    <w:p w14:paraId="5569D876" w14:textId="77777777" w:rsidR="00272BD5" w:rsidRPr="00C108E0" w:rsidRDefault="00272BD5" w:rsidP="004F43F1">
      <w:pPr>
        <w:autoSpaceDE w:val="0"/>
        <w:autoSpaceDN w:val="0"/>
        <w:adjustRightInd w:val="0"/>
        <w:spacing w:after="0"/>
        <w:jc w:val="both"/>
        <w:rPr>
          <w:rFonts w:ascii="Verdana" w:eastAsia="Verdana" w:hAnsi="Verdana" w:cs="Verdana"/>
          <w:sz w:val="20"/>
          <w:szCs w:val="20"/>
          <w:lang w:eastAsia="en-GB"/>
        </w:rPr>
      </w:pPr>
    </w:p>
    <w:p w14:paraId="5569D877" w14:textId="5E18E819" w:rsidR="00AD6007" w:rsidRPr="00C108E0" w:rsidRDefault="00AD6007" w:rsidP="004F43F1">
      <w:pPr>
        <w:pStyle w:val="BodyText"/>
        <w:tabs>
          <w:tab w:val="left" w:pos="540"/>
        </w:tabs>
        <w:spacing w:after="0"/>
        <w:jc w:val="both"/>
        <w:rPr>
          <w:rFonts w:ascii="Verdana" w:hAnsi="Verdana" w:cs="Arial"/>
          <w:sz w:val="20"/>
          <w:szCs w:val="20"/>
          <w:lang w:val="en-GB"/>
        </w:rPr>
      </w:pPr>
      <w:r w:rsidRPr="00C108E0">
        <w:rPr>
          <w:rFonts w:ascii="Verdana" w:hAnsi="Verdana" w:cs="Arial"/>
          <w:sz w:val="20"/>
          <w:szCs w:val="20"/>
          <w:lang w:val="en-GB"/>
        </w:rPr>
        <w:t xml:space="preserve">The following </w:t>
      </w:r>
      <w:r w:rsidR="004B78DD" w:rsidRPr="00C108E0">
        <w:rPr>
          <w:rFonts w:ascii="Verdana" w:hAnsi="Verdana" w:cs="Arial"/>
          <w:sz w:val="20"/>
          <w:szCs w:val="20"/>
          <w:lang w:val="en-GB"/>
        </w:rPr>
        <w:t xml:space="preserve">outcome </w:t>
      </w:r>
      <w:r w:rsidRPr="00C108E0">
        <w:rPr>
          <w:rFonts w:ascii="Verdana" w:hAnsi="Verdana" w:cs="Arial"/>
          <w:sz w:val="20"/>
          <w:szCs w:val="20"/>
          <w:lang w:val="en-GB"/>
        </w:rPr>
        <w:t xml:space="preserve">results were </w:t>
      </w:r>
      <w:r w:rsidR="009C3C93" w:rsidRPr="00C108E0">
        <w:rPr>
          <w:rFonts w:ascii="Verdana" w:hAnsi="Verdana" w:cs="Arial"/>
          <w:sz w:val="20"/>
          <w:szCs w:val="20"/>
          <w:lang w:val="en-GB"/>
        </w:rPr>
        <w:t xml:space="preserve">committed </w:t>
      </w:r>
      <w:r w:rsidR="001E6927" w:rsidRPr="00C108E0">
        <w:rPr>
          <w:rFonts w:ascii="Verdana" w:hAnsi="Verdana" w:cs="Arial"/>
          <w:sz w:val="20"/>
          <w:szCs w:val="20"/>
          <w:lang w:val="en-GB"/>
        </w:rPr>
        <w:t xml:space="preserve">to </w:t>
      </w:r>
      <w:r w:rsidR="009C3C93" w:rsidRPr="00C108E0">
        <w:rPr>
          <w:rFonts w:ascii="Verdana" w:hAnsi="Verdana" w:cs="Arial"/>
          <w:sz w:val="20"/>
          <w:szCs w:val="20"/>
          <w:lang w:val="en-GB"/>
        </w:rPr>
        <w:t>towards making</w:t>
      </w:r>
      <w:r w:rsidRPr="00C108E0">
        <w:rPr>
          <w:rFonts w:ascii="Verdana" w:hAnsi="Verdana" w:cs="Arial"/>
          <w:sz w:val="20"/>
          <w:szCs w:val="20"/>
          <w:lang w:val="en-GB"/>
        </w:rPr>
        <w:t xml:space="preserve"> the O&amp;M system operational and to achieve the project purpose:</w:t>
      </w:r>
    </w:p>
    <w:p w14:paraId="46796772" w14:textId="435F1AC5" w:rsidR="00B27E24" w:rsidRPr="00C108E0" w:rsidRDefault="00B27E24" w:rsidP="008A63FF">
      <w:pPr>
        <w:pStyle w:val="BodyText"/>
        <w:numPr>
          <w:ilvl w:val="0"/>
          <w:numId w:val="2"/>
        </w:numPr>
        <w:tabs>
          <w:tab w:val="left" w:pos="540"/>
        </w:tabs>
        <w:spacing w:after="0"/>
        <w:jc w:val="both"/>
        <w:rPr>
          <w:rFonts w:ascii="Verdana" w:hAnsi="Verdana" w:cs="Arial"/>
          <w:sz w:val="20"/>
          <w:szCs w:val="20"/>
          <w:lang w:val="en-GB"/>
        </w:rPr>
      </w:pPr>
      <w:r w:rsidRPr="00C108E0">
        <w:rPr>
          <w:rFonts w:ascii="Verdana" w:hAnsi="Verdana" w:cs="Arial"/>
          <w:sz w:val="20"/>
          <w:szCs w:val="20"/>
          <w:lang w:val="en-GB"/>
        </w:rPr>
        <w:t xml:space="preserve">A Political leadership that proactively supports the improvement of the functionality of rural water sources through among others; the allocation of financial resources, formulation of supportive polices (i.e. council resolutions), monitoring of project </w:t>
      </w:r>
      <w:r w:rsidR="00F929DB" w:rsidRPr="00C108E0">
        <w:rPr>
          <w:rFonts w:ascii="Verdana" w:hAnsi="Verdana" w:cs="Arial"/>
          <w:sz w:val="20"/>
          <w:szCs w:val="20"/>
          <w:lang w:val="en-GB"/>
        </w:rPr>
        <w:t>activities,</w:t>
      </w:r>
      <w:r w:rsidRPr="00C108E0">
        <w:rPr>
          <w:rFonts w:ascii="Verdana" w:hAnsi="Verdana" w:cs="Arial"/>
          <w:sz w:val="20"/>
          <w:szCs w:val="20"/>
          <w:lang w:val="en-GB"/>
        </w:rPr>
        <w:t xml:space="preserve"> </w:t>
      </w:r>
      <w:r w:rsidR="00DE7D9D" w:rsidRPr="00C108E0">
        <w:rPr>
          <w:rFonts w:ascii="Verdana" w:hAnsi="Verdana" w:cs="Arial"/>
          <w:sz w:val="20"/>
          <w:szCs w:val="20"/>
          <w:lang w:val="en-GB"/>
        </w:rPr>
        <w:t>etc.</w:t>
      </w:r>
    </w:p>
    <w:p w14:paraId="3A82657E" w14:textId="7725AB05" w:rsidR="00B27E24" w:rsidRPr="00C108E0" w:rsidRDefault="00B27E24" w:rsidP="008A63FF">
      <w:pPr>
        <w:pStyle w:val="BodyText"/>
        <w:numPr>
          <w:ilvl w:val="0"/>
          <w:numId w:val="2"/>
        </w:numPr>
        <w:tabs>
          <w:tab w:val="left" w:pos="540"/>
        </w:tabs>
        <w:spacing w:after="0"/>
        <w:jc w:val="both"/>
        <w:rPr>
          <w:rFonts w:ascii="Verdana" w:hAnsi="Verdana" w:cs="Arial"/>
          <w:sz w:val="20"/>
          <w:szCs w:val="20"/>
          <w:lang w:val="en-GB"/>
        </w:rPr>
      </w:pPr>
      <w:r w:rsidRPr="00C108E0">
        <w:rPr>
          <w:rFonts w:ascii="Verdana" w:hAnsi="Verdana" w:cs="Arial"/>
          <w:sz w:val="20"/>
          <w:szCs w:val="20"/>
          <w:lang w:val="en-GB"/>
        </w:rPr>
        <w:t>Improved capacity of district and sub-county technical staff to operationalize, strengthen and monitor O&amp;M system structures.</w:t>
      </w:r>
    </w:p>
    <w:p w14:paraId="377C6DE3" w14:textId="021A4841" w:rsidR="00B27E24" w:rsidRPr="00C108E0" w:rsidRDefault="00B27E24" w:rsidP="008A63FF">
      <w:pPr>
        <w:pStyle w:val="BodyText"/>
        <w:numPr>
          <w:ilvl w:val="0"/>
          <w:numId w:val="2"/>
        </w:numPr>
        <w:tabs>
          <w:tab w:val="left" w:pos="540"/>
        </w:tabs>
        <w:spacing w:after="0"/>
        <w:jc w:val="both"/>
        <w:rPr>
          <w:rFonts w:ascii="Verdana" w:hAnsi="Verdana" w:cs="Arial"/>
          <w:sz w:val="20"/>
          <w:szCs w:val="20"/>
          <w:lang w:val="en-GB"/>
        </w:rPr>
      </w:pPr>
      <w:r w:rsidRPr="00C108E0">
        <w:rPr>
          <w:rFonts w:ascii="Verdana" w:hAnsi="Verdana" w:cs="Arial"/>
          <w:sz w:val="20"/>
          <w:szCs w:val="20"/>
          <w:lang w:val="en-GB"/>
        </w:rPr>
        <w:t xml:space="preserve">Strengthened and professionalised </w:t>
      </w:r>
      <w:r w:rsidR="00F929DB" w:rsidRPr="00C108E0">
        <w:rPr>
          <w:rFonts w:ascii="Verdana" w:hAnsi="Verdana" w:cs="Arial"/>
          <w:sz w:val="20"/>
          <w:szCs w:val="20"/>
          <w:lang w:val="en-GB"/>
        </w:rPr>
        <w:t>operation</w:t>
      </w:r>
      <w:r w:rsidR="00CD3DCA" w:rsidRPr="00C108E0">
        <w:rPr>
          <w:rFonts w:ascii="Verdana" w:hAnsi="Verdana" w:cs="Arial"/>
          <w:sz w:val="20"/>
          <w:szCs w:val="20"/>
          <w:lang w:val="en-GB"/>
        </w:rPr>
        <w:t xml:space="preserve"> and </w:t>
      </w:r>
      <w:r w:rsidR="00C4367F" w:rsidRPr="00C108E0">
        <w:rPr>
          <w:rFonts w:ascii="Verdana" w:hAnsi="Verdana" w:cs="Arial"/>
          <w:sz w:val="20"/>
          <w:szCs w:val="20"/>
          <w:lang w:val="en-GB"/>
        </w:rPr>
        <w:t>maintenance</w:t>
      </w:r>
      <w:r w:rsidR="00CD3DCA" w:rsidRPr="00C108E0">
        <w:rPr>
          <w:rFonts w:ascii="Verdana" w:hAnsi="Verdana" w:cs="Arial"/>
          <w:sz w:val="20"/>
          <w:szCs w:val="20"/>
          <w:lang w:val="en-GB"/>
        </w:rPr>
        <w:t xml:space="preserve"> (O&amp;M)</w:t>
      </w:r>
      <w:r w:rsidRPr="00C108E0">
        <w:rPr>
          <w:rFonts w:ascii="Verdana" w:hAnsi="Verdana" w:cs="Arial"/>
          <w:sz w:val="20"/>
          <w:szCs w:val="20"/>
          <w:lang w:val="en-GB"/>
        </w:rPr>
        <w:t xml:space="preserve"> structures at community</w:t>
      </w:r>
      <w:r w:rsidR="00976BF4" w:rsidRPr="00C108E0">
        <w:rPr>
          <w:rFonts w:ascii="Verdana" w:hAnsi="Verdana" w:cs="Arial"/>
          <w:sz w:val="20"/>
          <w:szCs w:val="20"/>
          <w:lang w:val="en-GB"/>
        </w:rPr>
        <w:t xml:space="preserve"> level; (</w:t>
      </w:r>
      <w:r w:rsidR="00F929DB" w:rsidRPr="00C108E0">
        <w:rPr>
          <w:rFonts w:ascii="Verdana" w:hAnsi="Verdana" w:cs="Arial"/>
          <w:sz w:val="20"/>
          <w:szCs w:val="20"/>
          <w:lang w:val="en-GB"/>
        </w:rPr>
        <w:t xml:space="preserve">i.e. </w:t>
      </w:r>
      <w:r w:rsidR="00976BF4" w:rsidRPr="00C108E0">
        <w:rPr>
          <w:rFonts w:ascii="Verdana" w:hAnsi="Verdana" w:cs="Arial"/>
          <w:sz w:val="20"/>
          <w:szCs w:val="20"/>
          <w:lang w:val="en-GB"/>
        </w:rPr>
        <w:t xml:space="preserve">Water User Committees-WUCs) and other relevant structures at </w:t>
      </w:r>
      <w:r w:rsidR="00F929DB" w:rsidRPr="00C108E0">
        <w:rPr>
          <w:rFonts w:ascii="Verdana" w:hAnsi="Verdana" w:cs="Arial"/>
          <w:sz w:val="20"/>
          <w:szCs w:val="20"/>
          <w:lang w:val="en-GB"/>
        </w:rPr>
        <w:lastRenderedPageBreak/>
        <w:t>Parish</w:t>
      </w:r>
      <w:r w:rsidR="00976BF4" w:rsidRPr="00C108E0">
        <w:rPr>
          <w:rFonts w:ascii="Verdana" w:hAnsi="Verdana" w:cs="Arial"/>
          <w:sz w:val="20"/>
          <w:szCs w:val="20"/>
          <w:lang w:val="en-GB"/>
        </w:rPr>
        <w:t xml:space="preserve"> </w:t>
      </w:r>
      <w:r w:rsidR="00F929DB" w:rsidRPr="00C108E0">
        <w:rPr>
          <w:rFonts w:ascii="Verdana" w:hAnsi="Verdana" w:cs="Arial"/>
          <w:sz w:val="20"/>
          <w:szCs w:val="20"/>
          <w:lang w:val="en-GB"/>
        </w:rPr>
        <w:t>(</w:t>
      </w:r>
      <w:r w:rsidR="00DE7D9D" w:rsidRPr="00C108E0">
        <w:rPr>
          <w:rFonts w:ascii="Verdana" w:hAnsi="Verdana" w:cs="Arial"/>
          <w:sz w:val="20"/>
          <w:szCs w:val="20"/>
          <w:lang w:val="en-GB"/>
        </w:rPr>
        <w:t>i.e.</w:t>
      </w:r>
      <w:r w:rsidR="00F929DB" w:rsidRPr="00C108E0">
        <w:rPr>
          <w:rFonts w:ascii="Verdana" w:hAnsi="Verdana" w:cs="Arial"/>
          <w:sz w:val="20"/>
          <w:szCs w:val="20"/>
          <w:lang w:val="en-GB"/>
        </w:rPr>
        <w:t xml:space="preserve"> Parish Development Committee-PDC)</w:t>
      </w:r>
      <w:r w:rsidR="00DE7D9D" w:rsidRPr="00C108E0">
        <w:rPr>
          <w:rFonts w:ascii="Verdana" w:hAnsi="Verdana" w:cs="Arial"/>
          <w:sz w:val="20"/>
          <w:szCs w:val="20"/>
          <w:lang w:val="en-GB"/>
        </w:rPr>
        <w:t xml:space="preserve"> to enhance water safety and O&amp;M of water facilities</w:t>
      </w:r>
    </w:p>
    <w:p w14:paraId="018B12D3" w14:textId="45519384" w:rsidR="00E67D9A" w:rsidRPr="00C108E0" w:rsidRDefault="00E67D9A" w:rsidP="008A63FF">
      <w:pPr>
        <w:pStyle w:val="BodyText"/>
        <w:numPr>
          <w:ilvl w:val="0"/>
          <w:numId w:val="2"/>
        </w:numPr>
        <w:tabs>
          <w:tab w:val="left" w:pos="540"/>
        </w:tabs>
        <w:spacing w:after="0"/>
        <w:jc w:val="both"/>
        <w:rPr>
          <w:rFonts w:ascii="Verdana" w:hAnsi="Verdana" w:cs="Arial"/>
          <w:sz w:val="20"/>
          <w:szCs w:val="20"/>
          <w:lang w:val="en-GB"/>
        </w:rPr>
      </w:pPr>
      <w:r w:rsidRPr="00C108E0">
        <w:rPr>
          <w:rFonts w:ascii="Verdana" w:hAnsi="Verdana" w:cs="Arial"/>
          <w:sz w:val="20"/>
          <w:szCs w:val="20"/>
          <w:lang w:val="en-GB"/>
        </w:rPr>
        <w:t xml:space="preserve">Enhanced capacity of the </w:t>
      </w:r>
      <w:r w:rsidR="00524277" w:rsidRPr="00C108E0">
        <w:rPr>
          <w:rFonts w:ascii="Verdana" w:hAnsi="Verdana" w:cs="Arial"/>
          <w:sz w:val="20"/>
          <w:szCs w:val="20"/>
          <w:lang w:val="en-GB"/>
        </w:rPr>
        <w:t>Sub county</w:t>
      </w:r>
      <w:r w:rsidRPr="00C108E0">
        <w:rPr>
          <w:rFonts w:ascii="Verdana" w:hAnsi="Verdana" w:cs="Arial"/>
          <w:sz w:val="20"/>
          <w:szCs w:val="20"/>
          <w:lang w:val="en-GB"/>
        </w:rPr>
        <w:t xml:space="preserve"> Water Supply and Sanitation Boards (SWSSBs)</w:t>
      </w:r>
      <w:r w:rsidR="009539D3" w:rsidRPr="00C108E0">
        <w:rPr>
          <w:rFonts w:ascii="Verdana" w:hAnsi="Verdana" w:cs="Arial"/>
          <w:sz w:val="20"/>
          <w:szCs w:val="20"/>
          <w:lang w:val="en-GB"/>
        </w:rPr>
        <w:t xml:space="preserve"> to effectively perform their roles in O&amp;M of water facilities</w:t>
      </w:r>
    </w:p>
    <w:p w14:paraId="3B907282" w14:textId="3BE9D434" w:rsidR="00B27E24" w:rsidRPr="00C108E0" w:rsidRDefault="00B27E24" w:rsidP="008A63FF">
      <w:pPr>
        <w:pStyle w:val="BodyText"/>
        <w:numPr>
          <w:ilvl w:val="0"/>
          <w:numId w:val="2"/>
        </w:numPr>
        <w:tabs>
          <w:tab w:val="left" w:pos="540"/>
        </w:tabs>
        <w:spacing w:after="0"/>
        <w:jc w:val="both"/>
        <w:rPr>
          <w:rFonts w:ascii="Verdana" w:hAnsi="Verdana" w:cs="Arial"/>
          <w:sz w:val="20"/>
          <w:szCs w:val="20"/>
          <w:lang w:val="en-GB"/>
        </w:rPr>
      </w:pPr>
      <w:r w:rsidRPr="00C108E0">
        <w:rPr>
          <w:rFonts w:ascii="Verdana" w:hAnsi="Verdana" w:cs="Arial"/>
          <w:sz w:val="20"/>
          <w:szCs w:val="20"/>
          <w:lang w:val="en-GB"/>
        </w:rPr>
        <w:t>Enhanced private sector support to O&amp;M and functionality</w:t>
      </w:r>
      <w:r w:rsidR="009B0975" w:rsidRPr="00C108E0">
        <w:rPr>
          <w:rFonts w:ascii="Verdana" w:hAnsi="Verdana" w:cs="Arial"/>
          <w:sz w:val="20"/>
          <w:szCs w:val="20"/>
          <w:lang w:val="en-GB"/>
        </w:rPr>
        <w:t xml:space="preserve"> interventions</w:t>
      </w:r>
      <w:r w:rsidRPr="00C108E0">
        <w:rPr>
          <w:rFonts w:ascii="Verdana" w:hAnsi="Verdana" w:cs="Arial"/>
          <w:sz w:val="20"/>
          <w:szCs w:val="20"/>
          <w:lang w:val="en-GB"/>
        </w:rPr>
        <w:t xml:space="preserve"> (</w:t>
      </w:r>
      <w:r w:rsidR="009B0975" w:rsidRPr="00C108E0">
        <w:rPr>
          <w:rFonts w:ascii="Verdana" w:hAnsi="Verdana" w:cs="Arial"/>
          <w:sz w:val="20"/>
          <w:szCs w:val="20"/>
          <w:lang w:val="en-GB"/>
        </w:rPr>
        <w:t>Hand Pump mechanics- HPMs and Hand Pump Mechanics Associations-</w:t>
      </w:r>
      <w:r w:rsidRPr="00C108E0">
        <w:rPr>
          <w:rFonts w:ascii="Verdana" w:hAnsi="Verdana" w:cs="Arial"/>
          <w:sz w:val="20"/>
          <w:szCs w:val="20"/>
          <w:lang w:val="en-GB"/>
        </w:rPr>
        <w:t>HPMAs</w:t>
      </w:r>
      <w:r w:rsidR="00193DA0" w:rsidRPr="00C108E0">
        <w:rPr>
          <w:rFonts w:ascii="Verdana" w:hAnsi="Verdana" w:cs="Arial"/>
          <w:sz w:val="20"/>
          <w:szCs w:val="20"/>
          <w:lang w:val="en-GB"/>
        </w:rPr>
        <w:t>).</w:t>
      </w:r>
    </w:p>
    <w:p w14:paraId="2F85C549" w14:textId="23228583" w:rsidR="00B27E24" w:rsidRPr="00C108E0" w:rsidRDefault="00B27E24" w:rsidP="008A63FF">
      <w:pPr>
        <w:pStyle w:val="BodyText"/>
        <w:numPr>
          <w:ilvl w:val="0"/>
          <w:numId w:val="2"/>
        </w:numPr>
        <w:tabs>
          <w:tab w:val="left" w:pos="540"/>
        </w:tabs>
        <w:spacing w:after="0"/>
        <w:jc w:val="both"/>
        <w:rPr>
          <w:rFonts w:ascii="Verdana" w:hAnsi="Verdana" w:cs="Arial"/>
          <w:sz w:val="20"/>
          <w:szCs w:val="20"/>
          <w:lang w:val="en-GB"/>
        </w:rPr>
      </w:pPr>
      <w:r w:rsidRPr="00C108E0">
        <w:rPr>
          <w:rFonts w:ascii="Verdana" w:hAnsi="Verdana" w:cs="Arial"/>
          <w:sz w:val="20"/>
          <w:szCs w:val="20"/>
          <w:lang w:val="en-GB"/>
        </w:rPr>
        <w:t xml:space="preserve">Improved learning and coordination on the O&amp;M system at </w:t>
      </w:r>
      <w:r w:rsidR="00522A12" w:rsidRPr="00C108E0">
        <w:rPr>
          <w:rFonts w:ascii="Verdana" w:hAnsi="Verdana" w:cs="Arial"/>
          <w:sz w:val="20"/>
          <w:szCs w:val="20"/>
          <w:lang w:val="en-GB"/>
        </w:rPr>
        <w:t>district,</w:t>
      </w:r>
      <w:r w:rsidR="00520BD5" w:rsidRPr="00C108E0">
        <w:rPr>
          <w:rFonts w:ascii="Verdana" w:hAnsi="Verdana" w:cs="Arial"/>
          <w:sz w:val="20"/>
          <w:szCs w:val="20"/>
          <w:lang w:val="en-GB"/>
        </w:rPr>
        <w:t xml:space="preserve"> </w:t>
      </w:r>
      <w:r w:rsidR="00CD73A7" w:rsidRPr="00C108E0">
        <w:rPr>
          <w:rFonts w:ascii="Verdana" w:hAnsi="Verdana" w:cs="Arial"/>
          <w:sz w:val="20"/>
          <w:szCs w:val="20"/>
          <w:lang w:val="en-GB"/>
        </w:rPr>
        <w:t>regional and</w:t>
      </w:r>
      <w:r w:rsidR="00193DA0" w:rsidRPr="00C108E0">
        <w:rPr>
          <w:rFonts w:ascii="Verdana" w:hAnsi="Verdana" w:cs="Arial"/>
          <w:sz w:val="20"/>
          <w:szCs w:val="20"/>
          <w:lang w:val="en-GB"/>
        </w:rPr>
        <w:t xml:space="preserve"> national </w:t>
      </w:r>
      <w:r w:rsidR="00520BD5" w:rsidRPr="00C108E0">
        <w:rPr>
          <w:rFonts w:ascii="Verdana" w:hAnsi="Verdana" w:cs="Arial"/>
          <w:sz w:val="20"/>
          <w:szCs w:val="20"/>
          <w:lang w:val="en-GB"/>
        </w:rPr>
        <w:t>levels</w:t>
      </w:r>
    </w:p>
    <w:p w14:paraId="39EE561D" w14:textId="51E4DC25" w:rsidR="00B27E24" w:rsidRPr="00C108E0" w:rsidRDefault="00522A12" w:rsidP="008A63FF">
      <w:pPr>
        <w:pStyle w:val="BodyText"/>
        <w:numPr>
          <w:ilvl w:val="0"/>
          <w:numId w:val="2"/>
        </w:numPr>
        <w:tabs>
          <w:tab w:val="left" w:pos="540"/>
        </w:tabs>
        <w:spacing w:after="0"/>
        <w:jc w:val="both"/>
        <w:rPr>
          <w:rFonts w:ascii="Verdana" w:hAnsi="Verdana" w:cs="Arial"/>
          <w:sz w:val="20"/>
          <w:szCs w:val="20"/>
          <w:lang w:val="en-GB"/>
        </w:rPr>
      </w:pPr>
      <w:r w:rsidRPr="00C108E0">
        <w:rPr>
          <w:rFonts w:ascii="Verdana" w:hAnsi="Verdana" w:cs="Arial"/>
          <w:bCs/>
          <w:iCs/>
          <w:sz w:val="20"/>
          <w:szCs w:val="20"/>
          <w:lang w:val="en-GB"/>
        </w:rPr>
        <w:t>Improved documentation and awareness creation activities</w:t>
      </w:r>
      <w:r w:rsidR="00B27E24" w:rsidRPr="00C108E0">
        <w:rPr>
          <w:rFonts w:ascii="Verdana" w:hAnsi="Verdana" w:cs="Arial"/>
          <w:bCs/>
          <w:iCs/>
          <w:sz w:val="20"/>
          <w:szCs w:val="20"/>
          <w:lang w:val="en-GB"/>
        </w:rPr>
        <w:t>.</w:t>
      </w:r>
    </w:p>
    <w:p w14:paraId="5569D87D" w14:textId="77777777" w:rsidR="00AD6007" w:rsidRPr="00C108E0" w:rsidRDefault="00AD6007" w:rsidP="004F43F1">
      <w:pPr>
        <w:pStyle w:val="BodyText"/>
        <w:tabs>
          <w:tab w:val="left" w:pos="540"/>
        </w:tabs>
        <w:spacing w:after="0"/>
        <w:jc w:val="both"/>
        <w:rPr>
          <w:rFonts w:ascii="Verdana" w:hAnsi="Verdana" w:cs="Arial"/>
          <w:sz w:val="20"/>
          <w:szCs w:val="20"/>
          <w:lang w:val="en-GB"/>
        </w:rPr>
      </w:pPr>
    </w:p>
    <w:p w14:paraId="5569D87E" w14:textId="7B750BE2" w:rsidR="00AD6007" w:rsidRPr="00C108E0" w:rsidRDefault="00522A12" w:rsidP="004F43F1">
      <w:pPr>
        <w:pStyle w:val="BodyText"/>
        <w:tabs>
          <w:tab w:val="left" w:pos="540"/>
        </w:tabs>
        <w:spacing w:after="0"/>
        <w:jc w:val="both"/>
        <w:rPr>
          <w:rFonts w:ascii="Verdana" w:hAnsi="Verdana" w:cs="Arial"/>
          <w:sz w:val="20"/>
          <w:szCs w:val="20"/>
          <w:lang w:val="en-GB"/>
        </w:rPr>
      </w:pPr>
      <w:r w:rsidRPr="00C108E0">
        <w:rPr>
          <w:rFonts w:ascii="Verdana" w:hAnsi="Verdana" w:cs="Arial"/>
          <w:sz w:val="20"/>
          <w:szCs w:val="20"/>
          <w:lang w:val="en-GB"/>
        </w:rPr>
        <w:t xml:space="preserve">Below are the specific targets </w:t>
      </w:r>
      <w:r w:rsidR="00AD6007" w:rsidRPr="00C108E0">
        <w:rPr>
          <w:rFonts w:ascii="Verdana" w:hAnsi="Verdana" w:cs="Arial"/>
          <w:sz w:val="20"/>
          <w:szCs w:val="20"/>
          <w:lang w:val="en-GB"/>
        </w:rPr>
        <w:t>for the above results:</w:t>
      </w:r>
    </w:p>
    <w:p w14:paraId="230BBDA5" w14:textId="745ECBFA" w:rsidR="009D22A1" w:rsidRPr="00C108E0" w:rsidRDefault="009D22A1" w:rsidP="008A63FF">
      <w:pPr>
        <w:pStyle w:val="ListParagraph"/>
        <w:numPr>
          <w:ilvl w:val="0"/>
          <w:numId w:val="7"/>
        </w:numPr>
        <w:spacing w:after="0"/>
        <w:jc w:val="both"/>
        <w:rPr>
          <w:rFonts w:ascii="Verdana" w:hAnsi="Verdana" w:cs="Arial"/>
          <w:sz w:val="20"/>
          <w:szCs w:val="20"/>
        </w:rPr>
      </w:pPr>
      <w:r w:rsidRPr="00C108E0">
        <w:rPr>
          <w:rFonts w:ascii="Verdana" w:hAnsi="Verdana" w:cs="Arial"/>
          <w:sz w:val="20"/>
          <w:szCs w:val="20"/>
        </w:rPr>
        <w:t>At least 125 political leaders (district and sub-county executive members) in all 4 districts trained on their roles and responsibilities in improving sustainability of rural water services.</w:t>
      </w:r>
    </w:p>
    <w:p w14:paraId="147719F1" w14:textId="77777777" w:rsidR="009D22A1" w:rsidRPr="00C108E0" w:rsidRDefault="009D22A1" w:rsidP="008A63FF">
      <w:pPr>
        <w:numPr>
          <w:ilvl w:val="0"/>
          <w:numId w:val="7"/>
        </w:numPr>
        <w:spacing w:after="0"/>
        <w:jc w:val="both"/>
        <w:rPr>
          <w:rFonts w:ascii="Verdana" w:hAnsi="Verdana" w:cs="Arial"/>
          <w:sz w:val="20"/>
          <w:szCs w:val="20"/>
        </w:rPr>
      </w:pPr>
      <w:r w:rsidRPr="00C108E0">
        <w:rPr>
          <w:rFonts w:ascii="Verdana" w:hAnsi="Verdana" w:cs="Arial"/>
          <w:sz w:val="20"/>
          <w:szCs w:val="20"/>
        </w:rPr>
        <w:t>At least 38 district and sub-county technical staff in 4 districts supported to execute their roles in the O&amp;M system with local communities.</w:t>
      </w:r>
    </w:p>
    <w:p w14:paraId="34150087" w14:textId="77777777" w:rsidR="00655D26" w:rsidRPr="00C108E0" w:rsidRDefault="009D22A1" w:rsidP="008A63FF">
      <w:pPr>
        <w:numPr>
          <w:ilvl w:val="0"/>
          <w:numId w:val="7"/>
        </w:numPr>
        <w:spacing w:after="0"/>
        <w:jc w:val="both"/>
        <w:rPr>
          <w:rFonts w:ascii="Verdana" w:hAnsi="Verdana" w:cs="Arial"/>
          <w:sz w:val="20"/>
          <w:szCs w:val="20"/>
        </w:rPr>
      </w:pPr>
      <w:r w:rsidRPr="00C108E0">
        <w:rPr>
          <w:rFonts w:ascii="Verdana" w:hAnsi="Verdana" w:cs="Arial"/>
          <w:sz w:val="20"/>
          <w:szCs w:val="20"/>
        </w:rPr>
        <w:t>At least 24 political leaders at district and sub-county levels trained on WASH Sector Management and Governance</w:t>
      </w:r>
    </w:p>
    <w:p w14:paraId="62A496BF" w14:textId="3367E6FB" w:rsidR="009D22A1" w:rsidRPr="00C108E0" w:rsidRDefault="009D22A1" w:rsidP="008A63FF">
      <w:pPr>
        <w:numPr>
          <w:ilvl w:val="0"/>
          <w:numId w:val="7"/>
        </w:numPr>
        <w:spacing w:after="0"/>
        <w:jc w:val="both"/>
        <w:rPr>
          <w:rFonts w:ascii="Verdana" w:hAnsi="Verdana" w:cs="Arial"/>
          <w:sz w:val="20"/>
          <w:szCs w:val="20"/>
        </w:rPr>
      </w:pPr>
      <w:r w:rsidRPr="00C108E0">
        <w:rPr>
          <w:rFonts w:ascii="Verdana" w:hAnsi="Verdana" w:cs="Arial"/>
          <w:sz w:val="20"/>
          <w:szCs w:val="20"/>
        </w:rPr>
        <w:t>850 functioning water sources (with a specific focus on shallow wells and deep boreholes), each with a Water Source Committee.</w:t>
      </w:r>
    </w:p>
    <w:p w14:paraId="5F37FD38" w14:textId="0C97E04D" w:rsidR="009D22A1" w:rsidRPr="00C108E0" w:rsidRDefault="009D22A1" w:rsidP="008A63FF">
      <w:pPr>
        <w:numPr>
          <w:ilvl w:val="0"/>
          <w:numId w:val="7"/>
        </w:numPr>
        <w:spacing w:after="0"/>
        <w:jc w:val="both"/>
        <w:rPr>
          <w:rFonts w:ascii="Verdana" w:hAnsi="Verdana" w:cs="Arial"/>
          <w:sz w:val="20"/>
          <w:szCs w:val="20"/>
        </w:rPr>
      </w:pPr>
      <w:r w:rsidRPr="00C108E0">
        <w:rPr>
          <w:rFonts w:ascii="Verdana" w:hAnsi="Verdana" w:cs="Arial"/>
          <w:sz w:val="20"/>
          <w:szCs w:val="20"/>
        </w:rPr>
        <w:t>10 new SWSSBs established (Kole-4, Lira-2, Dokolo-2, Alebtong-2) and 4 ex</w:t>
      </w:r>
      <w:r w:rsidR="00524277">
        <w:rPr>
          <w:rFonts w:ascii="Verdana" w:hAnsi="Verdana" w:cs="Arial"/>
          <w:sz w:val="20"/>
          <w:szCs w:val="20"/>
        </w:rPr>
        <w:t>isting ones (Dokolo-2, Alebtong</w:t>
      </w:r>
      <w:r w:rsidRPr="00C108E0">
        <w:rPr>
          <w:rFonts w:ascii="Verdana" w:hAnsi="Verdana" w:cs="Arial"/>
          <w:sz w:val="20"/>
          <w:szCs w:val="20"/>
        </w:rPr>
        <w:t>-2) supported for consolidation.</w:t>
      </w:r>
    </w:p>
    <w:p w14:paraId="01FA3366" w14:textId="77777777" w:rsidR="009D22A1" w:rsidRPr="00C108E0" w:rsidRDefault="009D22A1" w:rsidP="008A63FF">
      <w:pPr>
        <w:numPr>
          <w:ilvl w:val="0"/>
          <w:numId w:val="7"/>
        </w:numPr>
        <w:spacing w:after="0"/>
        <w:jc w:val="both"/>
        <w:rPr>
          <w:rFonts w:ascii="Verdana" w:hAnsi="Verdana" w:cs="Arial"/>
          <w:sz w:val="20"/>
          <w:szCs w:val="20"/>
        </w:rPr>
      </w:pPr>
      <w:r w:rsidRPr="00C108E0">
        <w:rPr>
          <w:rFonts w:ascii="Verdana" w:hAnsi="Verdana" w:cs="Arial"/>
          <w:sz w:val="20"/>
          <w:szCs w:val="20"/>
        </w:rPr>
        <w:t xml:space="preserve">4 HPMAs supported in the development and implementation of business plans, including acquisition of contracts. </w:t>
      </w:r>
    </w:p>
    <w:p w14:paraId="769292AA" w14:textId="598C3DD9" w:rsidR="009D22A1" w:rsidRPr="00C108E0" w:rsidRDefault="009D22A1" w:rsidP="008A63FF">
      <w:pPr>
        <w:numPr>
          <w:ilvl w:val="0"/>
          <w:numId w:val="7"/>
        </w:numPr>
        <w:spacing w:after="0"/>
        <w:jc w:val="both"/>
        <w:rPr>
          <w:rFonts w:ascii="Verdana" w:hAnsi="Verdana" w:cs="Arial"/>
          <w:sz w:val="20"/>
          <w:szCs w:val="20"/>
        </w:rPr>
      </w:pPr>
      <w:r w:rsidRPr="00C108E0">
        <w:rPr>
          <w:rFonts w:ascii="Verdana" w:hAnsi="Verdana" w:cs="Arial"/>
          <w:sz w:val="20"/>
          <w:szCs w:val="20"/>
        </w:rPr>
        <w:t>98 H</w:t>
      </w:r>
      <w:r w:rsidR="006907FC" w:rsidRPr="00C108E0">
        <w:rPr>
          <w:rFonts w:ascii="Verdana" w:hAnsi="Verdana" w:cs="Arial"/>
          <w:sz w:val="20"/>
          <w:szCs w:val="20"/>
        </w:rPr>
        <w:t>and Pump Mechanics Association (H</w:t>
      </w:r>
      <w:r w:rsidRPr="00C108E0">
        <w:rPr>
          <w:rFonts w:ascii="Verdana" w:hAnsi="Verdana" w:cs="Arial"/>
          <w:sz w:val="20"/>
          <w:szCs w:val="20"/>
        </w:rPr>
        <w:t>PMA</w:t>
      </w:r>
      <w:r w:rsidR="006907FC" w:rsidRPr="00C108E0">
        <w:rPr>
          <w:rFonts w:ascii="Verdana" w:hAnsi="Verdana" w:cs="Arial"/>
          <w:sz w:val="20"/>
          <w:szCs w:val="20"/>
        </w:rPr>
        <w:t>)</w:t>
      </w:r>
      <w:r w:rsidRPr="00C108E0">
        <w:rPr>
          <w:rFonts w:ascii="Verdana" w:hAnsi="Verdana" w:cs="Arial"/>
          <w:sz w:val="20"/>
          <w:szCs w:val="20"/>
        </w:rPr>
        <w:t xml:space="preserve"> members retrained on installation of PVC</w:t>
      </w:r>
      <w:r w:rsidR="006907FC" w:rsidRPr="00C108E0">
        <w:rPr>
          <w:rFonts w:ascii="Verdana" w:hAnsi="Verdana" w:cs="Arial"/>
          <w:sz w:val="20"/>
          <w:szCs w:val="20"/>
        </w:rPr>
        <w:t xml:space="preserve"> (Polyvinyl chloride)</w:t>
      </w:r>
      <w:r w:rsidRPr="00C108E0">
        <w:rPr>
          <w:rFonts w:ascii="Verdana" w:hAnsi="Verdana" w:cs="Arial"/>
          <w:sz w:val="20"/>
          <w:szCs w:val="20"/>
        </w:rPr>
        <w:t xml:space="preserve"> and SS</w:t>
      </w:r>
      <w:r w:rsidR="006907FC" w:rsidRPr="00C108E0">
        <w:rPr>
          <w:rFonts w:ascii="Verdana" w:hAnsi="Verdana" w:cs="Arial"/>
          <w:sz w:val="20"/>
          <w:szCs w:val="20"/>
        </w:rPr>
        <w:t>( stainless steel)</w:t>
      </w:r>
      <w:r w:rsidRPr="00C108E0">
        <w:rPr>
          <w:rFonts w:ascii="Verdana" w:hAnsi="Verdana" w:cs="Arial"/>
          <w:sz w:val="20"/>
          <w:szCs w:val="20"/>
        </w:rPr>
        <w:t>pipes and other relevant topics.</w:t>
      </w:r>
    </w:p>
    <w:p w14:paraId="70116FF4" w14:textId="77777777" w:rsidR="009D22A1" w:rsidRPr="00C108E0" w:rsidRDefault="009D22A1" w:rsidP="008A63FF">
      <w:pPr>
        <w:numPr>
          <w:ilvl w:val="0"/>
          <w:numId w:val="7"/>
        </w:numPr>
        <w:spacing w:after="0"/>
        <w:jc w:val="both"/>
        <w:rPr>
          <w:rFonts w:ascii="Verdana" w:hAnsi="Verdana" w:cs="Arial"/>
          <w:sz w:val="20"/>
          <w:szCs w:val="20"/>
        </w:rPr>
      </w:pPr>
      <w:r w:rsidRPr="00C108E0">
        <w:rPr>
          <w:rFonts w:ascii="Verdana" w:hAnsi="Verdana" w:cs="Arial"/>
          <w:sz w:val="20"/>
          <w:szCs w:val="20"/>
        </w:rPr>
        <w:t>Pre-paid meters installed at 4 community boreholes at public institutions.</w:t>
      </w:r>
    </w:p>
    <w:p w14:paraId="6800DFA5" w14:textId="77777777" w:rsidR="009D22A1" w:rsidRPr="00C108E0" w:rsidRDefault="009D22A1" w:rsidP="008A63FF">
      <w:pPr>
        <w:numPr>
          <w:ilvl w:val="0"/>
          <w:numId w:val="7"/>
        </w:numPr>
        <w:spacing w:after="0"/>
        <w:jc w:val="both"/>
        <w:rPr>
          <w:rFonts w:ascii="Verdana" w:hAnsi="Verdana" w:cs="Arial"/>
          <w:sz w:val="20"/>
          <w:szCs w:val="20"/>
        </w:rPr>
      </w:pPr>
      <w:r w:rsidRPr="00C108E0">
        <w:rPr>
          <w:rFonts w:ascii="Verdana" w:hAnsi="Verdana" w:cs="Arial"/>
          <w:sz w:val="20"/>
          <w:szCs w:val="20"/>
        </w:rPr>
        <w:t>4 District Water and Sanitation Coordination Committees actively involved and harmonising approaches to strengthen O&amp;M.</w:t>
      </w:r>
    </w:p>
    <w:p w14:paraId="0490AE76" w14:textId="43CCB4AC" w:rsidR="009D22A1" w:rsidRPr="00C108E0" w:rsidRDefault="009D22A1" w:rsidP="008A63FF">
      <w:pPr>
        <w:numPr>
          <w:ilvl w:val="0"/>
          <w:numId w:val="7"/>
        </w:numPr>
        <w:spacing w:after="0"/>
        <w:jc w:val="both"/>
        <w:rPr>
          <w:rFonts w:ascii="Verdana" w:hAnsi="Verdana" w:cs="Arial"/>
          <w:sz w:val="20"/>
          <w:szCs w:val="20"/>
        </w:rPr>
      </w:pPr>
      <w:r w:rsidRPr="00C108E0">
        <w:rPr>
          <w:rFonts w:ascii="Verdana" w:hAnsi="Verdana" w:cs="Arial"/>
          <w:sz w:val="20"/>
          <w:szCs w:val="20"/>
        </w:rPr>
        <w:t xml:space="preserve">4 District and regional WASH O&amp;M learning events </w:t>
      </w:r>
      <w:r w:rsidR="00D07FC6" w:rsidRPr="00C108E0">
        <w:rPr>
          <w:rFonts w:ascii="Verdana" w:hAnsi="Verdana" w:cs="Arial"/>
          <w:sz w:val="20"/>
          <w:szCs w:val="20"/>
        </w:rPr>
        <w:t>organized</w:t>
      </w:r>
      <w:r w:rsidRPr="00C108E0">
        <w:rPr>
          <w:rFonts w:ascii="Verdana" w:hAnsi="Verdana" w:cs="Arial"/>
          <w:sz w:val="20"/>
          <w:szCs w:val="20"/>
        </w:rPr>
        <w:t xml:space="preserve"> and held.</w:t>
      </w:r>
    </w:p>
    <w:p w14:paraId="3D819F76" w14:textId="1A1F5A94" w:rsidR="009D22A1" w:rsidRPr="00C108E0" w:rsidRDefault="009D22A1" w:rsidP="008A63FF">
      <w:pPr>
        <w:numPr>
          <w:ilvl w:val="0"/>
          <w:numId w:val="7"/>
        </w:numPr>
        <w:spacing w:after="0"/>
        <w:jc w:val="both"/>
        <w:rPr>
          <w:rFonts w:ascii="Verdana" w:hAnsi="Verdana" w:cs="Arial"/>
          <w:sz w:val="20"/>
          <w:szCs w:val="20"/>
        </w:rPr>
      </w:pPr>
      <w:r w:rsidRPr="00C108E0">
        <w:rPr>
          <w:rFonts w:ascii="Verdana" w:hAnsi="Verdana" w:cs="Arial"/>
          <w:sz w:val="20"/>
          <w:szCs w:val="20"/>
        </w:rPr>
        <w:t xml:space="preserve">Involvement of Technical Working Groups at national level, including </w:t>
      </w:r>
      <w:r w:rsidR="006907FC" w:rsidRPr="00C108E0">
        <w:rPr>
          <w:rFonts w:ascii="Verdana" w:hAnsi="Verdana" w:cs="Arial"/>
          <w:sz w:val="20"/>
          <w:szCs w:val="20"/>
        </w:rPr>
        <w:t>Technical Support Unit (</w:t>
      </w:r>
      <w:r w:rsidRPr="00C108E0">
        <w:rPr>
          <w:rFonts w:ascii="Verdana" w:hAnsi="Verdana" w:cs="Arial"/>
          <w:sz w:val="20"/>
          <w:szCs w:val="20"/>
        </w:rPr>
        <w:t>TSU-2</w:t>
      </w:r>
      <w:r w:rsidR="006907FC" w:rsidRPr="00C108E0">
        <w:rPr>
          <w:rFonts w:ascii="Verdana" w:hAnsi="Verdana" w:cs="Arial"/>
          <w:sz w:val="20"/>
          <w:szCs w:val="20"/>
        </w:rPr>
        <w:t>)</w:t>
      </w:r>
      <w:r w:rsidRPr="00C108E0">
        <w:rPr>
          <w:rFonts w:ascii="Verdana" w:hAnsi="Verdana" w:cs="Arial"/>
          <w:sz w:val="20"/>
          <w:szCs w:val="20"/>
        </w:rPr>
        <w:t xml:space="preserve"> and the Northern Uganda Umbrella Organisation (</w:t>
      </w:r>
      <w:r w:rsidR="006907FC" w:rsidRPr="00C108E0">
        <w:rPr>
          <w:rFonts w:ascii="Verdana" w:hAnsi="Verdana" w:cs="Arial"/>
          <w:sz w:val="20"/>
          <w:szCs w:val="20"/>
        </w:rPr>
        <w:t>NUWS</w:t>
      </w:r>
      <w:r w:rsidRPr="00C108E0">
        <w:rPr>
          <w:rFonts w:ascii="Verdana" w:hAnsi="Verdana" w:cs="Arial"/>
          <w:sz w:val="20"/>
          <w:szCs w:val="20"/>
        </w:rPr>
        <w:t>) as technical support institutions.</w:t>
      </w:r>
      <w:r w:rsidR="006907FC" w:rsidRPr="00C108E0">
        <w:rPr>
          <w:rFonts w:ascii="Verdana" w:hAnsi="Verdana" w:cs="Arial"/>
          <w:sz w:val="20"/>
          <w:szCs w:val="20"/>
        </w:rPr>
        <w:t xml:space="preserve"> They are all based in Lira</w:t>
      </w:r>
    </w:p>
    <w:p w14:paraId="30CF4D5B" w14:textId="4F4908FF" w:rsidR="009D22A1" w:rsidRPr="00C108E0" w:rsidRDefault="009D22A1" w:rsidP="008A63FF">
      <w:pPr>
        <w:numPr>
          <w:ilvl w:val="0"/>
          <w:numId w:val="7"/>
        </w:numPr>
        <w:spacing w:after="0"/>
        <w:jc w:val="both"/>
        <w:rPr>
          <w:rFonts w:ascii="Verdana" w:hAnsi="Verdana" w:cs="Arial"/>
          <w:sz w:val="20"/>
          <w:szCs w:val="20"/>
        </w:rPr>
      </w:pPr>
      <w:r w:rsidRPr="00C108E0">
        <w:rPr>
          <w:rFonts w:ascii="Verdana" w:hAnsi="Verdana" w:cs="Arial"/>
          <w:sz w:val="20"/>
          <w:szCs w:val="20"/>
        </w:rPr>
        <w:t xml:space="preserve">A clear and effective results-sharing and learning agenda in place to support the </w:t>
      </w:r>
      <w:r w:rsidR="00D07FC6" w:rsidRPr="00C108E0">
        <w:rPr>
          <w:rFonts w:ascii="Verdana" w:hAnsi="Verdana" w:cs="Arial"/>
          <w:sz w:val="20"/>
          <w:szCs w:val="20"/>
        </w:rPr>
        <w:t>institutionalization</w:t>
      </w:r>
      <w:r w:rsidRPr="00C108E0">
        <w:rPr>
          <w:rFonts w:ascii="Verdana" w:hAnsi="Verdana" w:cs="Arial"/>
          <w:sz w:val="20"/>
          <w:szCs w:val="20"/>
        </w:rPr>
        <w:t xml:space="preserve">, </w:t>
      </w:r>
      <w:r w:rsidR="00CD73A7" w:rsidRPr="00C108E0">
        <w:rPr>
          <w:rFonts w:ascii="Verdana" w:hAnsi="Verdana" w:cs="Arial"/>
          <w:sz w:val="20"/>
          <w:szCs w:val="20"/>
        </w:rPr>
        <w:t>replication,</w:t>
      </w:r>
      <w:r w:rsidRPr="00C108E0">
        <w:rPr>
          <w:rFonts w:ascii="Verdana" w:hAnsi="Verdana" w:cs="Arial"/>
          <w:sz w:val="20"/>
          <w:szCs w:val="20"/>
        </w:rPr>
        <w:t xml:space="preserve"> and scale of the IWAS model.</w:t>
      </w:r>
    </w:p>
    <w:p w14:paraId="1BD76D95" w14:textId="3FE2956A" w:rsidR="009D22A1" w:rsidRPr="00C108E0" w:rsidRDefault="009D22A1" w:rsidP="008A63FF">
      <w:pPr>
        <w:numPr>
          <w:ilvl w:val="0"/>
          <w:numId w:val="7"/>
        </w:numPr>
        <w:spacing w:after="0"/>
        <w:jc w:val="both"/>
        <w:rPr>
          <w:rFonts w:ascii="Verdana" w:hAnsi="Verdana" w:cs="Arial"/>
          <w:sz w:val="20"/>
          <w:szCs w:val="20"/>
        </w:rPr>
      </w:pPr>
      <w:r w:rsidRPr="00C108E0">
        <w:rPr>
          <w:rFonts w:ascii="Verdana" w:hAnsi="Verdana" w:cs="Arial"/>
          <w:sz w:val="20"/>
          <w:szCs w:val="20"/>
        </w:rPr>
        <w:t xml:space="preserve">Increased participation of women in </w:t>
      </w:r>
      <w:r w:rsidR="006907FC" w:rsidRPr="00C108E0">
        <w:rPr>
          <w:rFonts w:ascii="Verdana" w:hAnsi="Verdana" w:cs="Arial"/>
          <w:sz w:val="20"/>
          <w:szCs w:val="20"/>
        </w:rPr>
        <w:t>Water User Committee (WUCs)</w:t>
      </w:r>
      <w:r w:rsidRPr="00C108E0">
        <w:rPr>
          <w:rFonts w:ascii="Verdana" w:hAnsi="Verdana" w:cs="Arial"/>
          <w:sz w:val="20"/>
          <w:szCs w:val="20"/>
        </w:rPr>
        <w:t>; at least 30% of the membership and leadership of WSCs are women.</w:t>
      </w:r>
    </w:p>
    <w:p w14:paraId="3293B895" w14:textId="77777777" w:rsidR="009D22A1" w:rsidRPr="00C108E0" w:rsidRDefault="009D22A1" w:rsidP="008A63FF">
      <w:pPr>
        <w:numPr>
          <w:ilvl w:val="0"/>
          <w:numId w:val="7"/>
        </w:numPr>
        <w:spacing w:after="0"/>
        <w:jc w:val="both"/>
        <w:rPr>
          <w:rFonts w:ascii="Verdana" w:hAnsi="Verdana" w:cs="Arial"/>
          <w:sz w:val="20"/>
          <w:szCs w:val="20"/>
        </w:rPr>
      </w:pPr>
      <w:r w:rsidRPr="00C108E0">
        <w:rPr>
          <w:rFonts w:ascii="Verdana" w:hAnsi="Verdana" w:cs="Arial"/>
          <w:sz w:val="20"/>
          <w:szCs w:val="20"/>
        </w:rPr>
        <w:t>Increased number of community water users reporting positively about women holding key leadership roles in WSCs.</w:t>
      </w:r>
    </w:p>
    <w:p w14:paraId="5CC16F51" w14:textId="77777777" w:rsidR="00D07FC6" w:rsidRPr="00C108E0" w:rsidRDefault="00D07FC6" w:rsidP="004F43F1">
      <w:pPr>
        <w:spacing w:after="0"/>
        <w:jc w:val="both"/>
        <w:rPr>
          <w:rFonts w:ascii="Verdana" w:hAnsi="Verdana" w:cs="Arial"/>
          <w:sz w:val="20"/>
          <w:szCs w:val="20"/>
        </w:rPr>
      </w:pPr>
    </w:p>
    <w:p w14:paraId="590EA7A6" w14:textId="605AA065" w:rsidR="009142A8" w:rsidRPr="00C108E0" w:rsidRDefault="00522A12" w:rsidP="004F43F1">
      <w:pPr>
        <w:spacing w:after="0"/>
        <w:jc w:val="both"/>
        <w:rPr>
          <w:rFonts w:ascii="Verdana" w:hAnsi="Verdana" w:cs="Arial"/>
          <w:sz w:val="20"/>
          <w:szCs w:val="20"/>
        </w:rPr>
      </w:pPr>
      <w:r w:rsidRPr="00C108E0">
        <w:rPr>
          <w:rFonts w:ascii="Verdana" w:hAnsi="Verdana" w:cs="Arial"/>
          <w:sz w:val="20"/>
          <w:szCs w:val="20"/>
        </w:rPr>
        <w:t>Under IWAS II project, e</w:t>
      </w:r>
      <w:r w:rsidR="009142A8" w:rsidRPr="00C108E0">
        <w:rPr>
          <w:rFonts w:ascii="Verdana" w:hAnsi="Verdana" w:cs="Arial"/>
          <w:sz w:val="20"/>
          <w:szCs w:val="20"/>
        </w:rPr>
        <w:t xml:space="preserve">mphasis was placed on participation and engagement of women at all levels. </w:t>
      </w:r>
      <w:r w:rsidR="00473F35" w:rsidRPr="00C108E0">
        <w:rPr>
          <w:rFonts w:ascii="Verdana" w:hAnsi="Verdana" w:cs="Arial"/>
          <w:sz w:val="20"/>
          <w:szCs w:val="20"/>
        </w:rPr>
        <w:t xml:space="preserve">The project was implemented within established government structures  </w:t>
      </w:r>
      <w:r w:rsidR="007A2B0F" w:rsidRPr="00C108E0">
        <w:rPr>
          <w:rFonts w:ascii="Verdana" w:hAnsi="Verdana" w:cs="Arial"/>
          <w:sz w:val="20"/>
          <w:szCs w:val="20"/>
        </w:rPr>
        <w:t xml:space="preserve">to ensure  </w:t>
      </w:r>
      <w:r w:rsidR="00CD73A7" w:rsidRPr="00C108E0">
        <w:rPr>
          <w:rFonts w:ascii="Verdana" w:hAnsi="Verdana" w:cs="Arial"/>
          <w:sz w:val="20"/>
          <w:szCs w:val="20"/>
        </w:rPr>
        <w:t>continuity</w:t>
      </w:r>
      <w:r w:rsidR="007A2B0F" w:rsidRPr="00C108E0">
        <w:rPr>
          <w:rFonts w:ascii="Verdana" w:hAnsi="Verdana" w:cs="Arial"/>
          <w:sz w:val="20"/>
          <w:szCs w:val="20"/>
        </w:rPr>
        <w:t xml:space="preserve"> of results after project end. The key project stakeholders  and their roles are included in table</w:t>
      </w:r>
      <w:r w:rsidR="002F6D3D" w:rsidRPr="00C108E0">
        <w:rPr>
          <w:rFonts w:ascii="Verdana" w:hAnsi="Verdana" w:cs="Arial"/>
          <w:sz w:val="20"/>
          <w:szCs w:val="20"/>
        </w:rPr>
        <w:t xml:space="preserve"> 1</w:t>
      </w:r>
      <w:r w:rsidR="007A2B0F" w:rsidRPr="00C108E0">
        <w:rPr>
          <w:rFonts w:ascii="Verdana" w:hAnsi="Verdana" w:cs="Arial"/>
          <w:sz w:val="20"/>
          <w:szCs w:val="20"/>
        </w:rPr>
        <w:t xml:space="preserve"> </w:t>
      </w:r>
      <w:r w:rsidR="002F6D3D" w:rsidRPr="00C108E0">
        <w:rPr>
          <w:rFonts w:ascii="Verdana" w:hAnsi="Verdana" w:cs="Arial"/>
          <w:sz w:val="20"/>
          <w:szCs w:val="20"/>
        </w:rPr>
        <w:t>below.</w:t>
      </w:r>
    </w:p>
    <w:p w14:paraId="18CF7050" w14:textId="5600C585" w:rsidR="009142A8" w:rsidRPr="00C108E0" w:rsidRDefault="009142A8" w:rsidP="004F43F1">
      <w:pPr>
        <w:spacing w:after="0"/>
        <w:jc w:val="both"/>
        <w:rPr>
          <w:rFonts w:ascii="Verdana" w:eastAsia="Verdana" w:hAnsi="Verdana" w:cs="Times New Roman"/>
          <w:sz w:val="20"/>
          <w:szCs w:val="20"/>
          <w:lang w:eastAsia="en-GB"/>
        </w:rPr>
      </w:pPr>
    </w:p>
    <w:p w14:paraId="76A66943" w14:textId="69212965" w:rsidR="00105AED" w:rsidRPr="00C108E0" w:rsidRDefault="00105AED" w:rsidP="004F43F1">
      <w:pPr>
        <w:spacing w:after="0"/>
        <w:jc w:val="both"/>
        <w:rPr>
          <w:rFonts w:ascii="Verdana" w:eastAsia="Verdana" w:hAnsi="Verdana" w:cs="Times New Roman"/>
          <w:sz w:val="20"/>
          <w:szCs w:val="20"/>
          <w:lang w:eastAsia="en-GB"/>
        </w:rPr>
      </w:pPr>
    </w:p>
    <w:p w14:paraId="383E03D9" w14:textId="3E2674D9" w:rsidR="00105AED" w:rsidRPr="00C108E0" w:rsidRDefault="00105AED" w:rsidP="004F43F1">
      <w:pPr>
        <w:spacing w:after="0"/>
        <w:jc w:val="both"/>
        <w:rPr>
          <w:rFonts w:ascii="Verdana" w:eastAsia="Verdana" w:hAnsi="Verdana" w:cs="Times New Roman"/>
          <w:sz w:val="20"/>
          <w:szCs w:val="20"/>
          <w:lang w:eastAsia="en-GB"/>
        </w:rPr>
      </w:pPr>
    </w:p>
    <w:p w14:paraId="645D7A94" w14:textId="77777777" w:rsidR="00105AED" w:rsidRPr="00C108E0" w:rsidRDefault="00105AED" w:rsidP="004F43F1">
      <w:pPr>
        <w:spacing w:after="0"/>
        <w:jc w:val="both"/>
        <w:rPr>
          <w:rFonts w:ascii="Verdana" w:eastAsia="Verdana" w:hAnsi="Verdana" w:cs="Times New Roman"/>
          <w:sz w:val="20"/>
          <w:szCs w:val="20"/>
          <w:lang w:eastAsia="en-GB"/>
        </w:rPr>
      </w:pPr>
    </w:p>
    <w:p w14:paraId="52A55096" w14:textId="1D595883" w:rsidR="007C0262" w:rsidRPr="00C108E0" w:rsidRDefault="007C0262" w:rsidP="004F43F1">
      <w:pPr>
        <w:pStyle w:val="Caption"/>
        <w:keepNext/>
        <w:spacing w:line="276" w:lineRule="auto"/>
        <w:jc w:val="both"/>
        <w:rPr>
          <w:rFonts w:ascii="Verdana" w:hAnsi="Verdana"/>
          <w:sz w:val="20"/>
          <w:szCs w:val="20"/>
        </w:rPr>
      </w:pPr>
      <w:r w:rsidRPr="00C108E0">
        <w:rPr>
          <w:rFonts w:ascii="Verdana" w:hAnsi="Verdana"/>
          <w:sz w:val="20"/>
          <w:szCs w:val="20"/>
        </w:rPr>
        <w:t xml:space="preserve">Table </w:t>
      </w:r>
      <w:r w:rsidR="000643D6" w:rsidRPr="00C108E0">
        <w:rPr>
          <w:rFonts w:ascii="Verdana" w:hAnsi="Verdana"/>
          <w:sz w:val="20"/>
          <w:szCs w:val="20"/>
        </w:rPr>
        <w:fldChar w:fldCharType="begin"/>
      </w:r>
      <w:r w:rsidR="000643D6" w:rsidRPr="00C108E0">
        <w:rPr>
          <w:rFonts w:ascii="Verdana" w:hAnsi="Verdana"/>
          <w:sz w:val="20"/>
          <w:szCs w:val="20"/>
        </w:rPr>
        <w:instrText xml:space="preserve"> SEQ Table \* ARABIC </w:instrText>
      </w:r>
      <w:r w:rsidR="000643D6" w:rsidRPr="00C108E0">
        <w:rPr>
          <w:rFonts w:ascii="Verdana" w:hAnsi="Verdana"/>
          <w:sz w:val="20"/>
          <w:szCs w:val="20"/>
        </w:rPr>
        <w:fldChar w:fldCharType="separate"/>
      </w:r>
      <w:r w:rsidR="000927D0">
        <w:rPr>
          <w:rFonts w:ascii="Verdana" w:hAnsi="Verdana"/>
          <w:noProof/>
          <w:sz w:val="20"/>
          <w:szCs w:val="20"/>
        </w:rPr>
        <w:t>1</w:t>
      </w:r>
      <w:r w:rsidR="000643D6" w:rsidRPr="00C108E0">
        <w:rPr>
          <w:rFonts w:ascii="Verdana" w:hAnsi="Verdana"/>
          <w:noProof/>
          <w:sz w:val="20"/>
          <w:szCs w:val="20"/>
        </w:rPr>
        <w:fldChar w:fldCharType="end"/>
      </w:r>
      <w:r w:rsidRPr="00C108E0">
        <w:rPr>
          <w:rFonts w:ascii="Verdana" w:hAnsi="Verdana"/>
          <w:sz w:val="20"/>
          <w:szCs w:val="20"/>
        </w:rPr>
        <w:t>: key project stakeholders and roles</w:t>
      </w:r>
    </w:p>
    <w:tbl>
      <w:tblPr>
        <w:tblW w:w="9351" w:type="dxa"/>
        <w:shd w:val="clear" w:color="auto" w:fill="F2F2F2"/>
        <w:tblCellMar>
          <w:left w:w="0" w:type="dxa"/>
          <w:right w:w="0" w:type="dxa"/>
        </w:tblCellMar>
        <w:tblLook w:val="0420" w:firstRow="1" w:lastRow="0" w:firstColumn="0" w:lastColumn="0" w:noHBand="0" w:noVBand="1"/>
      </w:tblPr>
      <w:tblGrid>
        <w:gridCol w:w="1691"/>
        <w:gridCol w:w="7660"/>
      </w:tblGrid>
      <w:tr w:rsidR="007C0262" w:rsidRPr="00C108E0" w14:paraId="1F1BA96A" w14:textId="77777777" w:rsidTr="00B57C03">
        <w:trPr>
          <w:trHeight w:val="541"/>
        </w:trPr>
        <w:tc>
          <w:tcPr>
            <w:tcW w:w="1691" w:type="dxa"/>
            <w:tcBorders>
              <w:top w:val="single" w:sz="4" w:space="0" w:color="auto"/>
              <w:left w:val="single" w:sz="4" w:space="0" w:color="auto"/>
              <w:bottom w:val="single" w:sz="24" w:space="0" w:color="FFFFFF"/>
              <w:right w:val="single" w:sz="8" w:space="0" w:color="FFFFFF"/>
            </w:tcBorders>
            <w:shd w:val="clear" w:color="auto" w:fill="F2F2F2"/>
            <w:tcMar>
              <w:top w:w="72" w:type="dxa"/>
              <w:left w:w="144" w:type="dxa"/>
              <w:bottom w:w="72" w:type="dxa"/>
              <w:right w:w="144" w:type="dxa"/>
            </w:tcMar>
            <w:hideMark/>
          </w:tcPr>
          <w:p w14:paraId="31E1A199" w14:textId="77777777" w:rsidR="007C0262" w:rsidRPr="00C108E0" w:rsidRDefault="007C0262" w:rsidP="004F43F1">
            <w:pPr>
              <w:spacing w:after="160"/>
              <w:jc w:val="both"/>
              <w:rPr>
                <w:rFonts w:ascii="Verdana" w:eastAsia="Calibri" w:hAnsi="Verdana" w:cs="Times New Roman"/>
                <w:sz w:val="20"/>
                <w:szCs w:val="20"/>
              </w:rPr>
            </w:pPr>
            <w:r w:rsidRPr="00C108E0">
              <w:rPr>
                <w:rFonts w:ascii="Verdana" w:eastAsia="Calibri" w:hAnsi="Verdana" w:cs="Times New Roman"/>
                <w:b/>
                <w:bCs/>
                <w:sz w:val="20"/>
                <w:szCs w:val="20"/>
              </w:rPr>
              <w:t>Stakeholder</w:t>
            </w:r>
          </w:p>
        </w:tc>
        <w:tc>
          <w:tcPr>
            <w:tcW w:w="7660" w:type="dxa"/>
            <w:tcBorders>
              <w:top w:val="single" w:sz="4" w:space="0" w:color="auto"/>
              <w:left w:val="single" w:sz="8" w:space="0" w:color="FFFFFF"/>
              <w:bottom w:val="single" w:sz="24" w:space="0" w:color="FFFFFF"/>
              <w:right w:val="single" w:sz="4" w:space="0" w:color="auto"/>
            </w:tcBorders>
            <w:shd w:val="clear" w:color="auto" w:fill="F2F2F2"/>
            <w:tcMar>
              <w:top w:w="72" w:type="dxa"/>
              <w:left w:w="144" w:type="dxa"/>
              <w:bottom w:w="72" w:type="dxa"/>
              <w:right w:w="144" w:type="dxa"/>
            </w:tcMar>
            <w:hideMark/>
          </w:tcPr>
          <w:p w14:paraId="38012600" w14:textId="77777777" w:rsidR="007C0262" w:rsidRPr="00C108E0" w:rsidRDefault="007C0262" w:rsidP="004F43F1">
            <w:pPr>
              <w:spacing w:after="160"/>
              <w:jc w:val="both"/>
              <w:rPr>
                <w:rFonts w:ascii="Verdana" w:eastAsia="Calibri" w:hAnsi="Verdana" w:cs="Times New Roman"/>
                <w:sz w:val="20"/>
                <w:szCs w:val="20"/>
              </w:rPr>
            </w:pPr>
            <w:r w:rsidRPr="00C108E0">
              <w:rPr>
                <w:rFonts w:ascii="Verdana" w:eastAsia="Calibri" w:hAnsi="Verdana" w:cs="Times New Roman"/>
                <w:b/>
                <w:bCs/>
                <w:sz w:val="20"/>
                <w:szCs w:val="20"/>
              </w:rPr>
              <w:t>Roles and responsibilities during project</w:t>
            </w:r>
          </w:p>
        </w:tc>
      </w:tr>
      <w:tr w:rsidR="007C0262" w:rsidRPr="00C108E0" w14:paraId="046DF2EC" w14:textId="77777777" w:rsidTr="00B57C03">
        <w:trPr>
          <w:trHeight w:val="1453"/>
        </w:trPr>
        <w:tc>
          <w:tcPr>
            <w:tcW w:w="1691" w:type="dxa"/>
            <w:tcBorders>
              <w:top w:val="single" w:sz="24" w:space="0" w:color="FFFFFF"/>
              <w:left w:val="single" w:sz="4" w:space="0" w:color="auto"/>
              <w:bottom w:val="single" w:sz="8" w:space="0" w:color="FFFFFF"/>
              <w:right w:val="single" w:sz="8" w:space="0" w:color="FFFFFF"/>
            </w:tcBorders>
            <w:shd w:val="clear" w:color="auto" w:fill="F2F2F2"/>
            <w:tcMar>
              <w:top w:w="72" w:type="dxa"/>
              <w:left w:w="144" w:type="dxa"/>
              <w:bottom w:w="72" w:type="dxa"/>
              <w:right w:w="144" w:type="dxa"/>
            </w:tcMar>
            <w:hideMark/>
          </w:tcPr>
          <w:p w14:paraId="033F1211" w14:textId="264DC4D3" w:rsidR="007C0262" w:rsidRPr="00C108E0" w:rsidRDefault="007C0262" w:rsidP="004F43F1">
            <w:pPr>
              <w:spacing w:after="160"/>
              <w:jc w:val="both"/>
              <w:rPr>
                <w:rFonts w:ascii="Verdana" w:eastAsia="Calibri" w:hAnsi="Verdana" w:cs="Times New Roman"/>
                <w:sz w:val="20"/>
                <w:szCs w:val="20"/>
              </w:rPr>
            </w:pPr>
            <w:r w:rsidRPr="00C108E0">
              <w:rPr>
                <w:rFonts w:ascii="Verdana" w:eastAsia="Calibri" w:hAnsi="Verdana" w:cs="Times New Roman"/>
                <w:sz w:val="20"/>
                <w:szCs w:val="20"/>
              </w:rPr>
              <w:t>Water User Committee (</w:t>
            </w:r>
            <w:r w:rsidR="00CD73A7" w:rsidRPr="00C108E0">
              <w:rPr>
                <w:rFonts w:ascii="Verdana" w:eastAsia="Calibri" w:hAnsi="Verdana" w:cs="Times New Roman"/>
                <w:sz w:val="20"/>
                <w:szCs w:val="20"/>
              </w:rPr>
              <w:t>WUCs) and</w:t>
            </w:r>
            <w:r w:rsidRPr="00C108E0">
              <w:rPr>
                <w:rFonts w:ascii="Verdana" w:eastAsia="Calibri" w:hAnsi="Verdana" w:cs="Times New Roman"/>
                <w:sz w:val="20"/>
                <w:szCs w:val="20"/>
              </w:rPr>
              <w:t xml:space="preserve"> Water Users </w:t>
            </w:r>
          </w:p>
        </w:tc>
        <w:tc>
          <w:tcPr>
            <w:tcW w:w="7660" w:type="dxa"/>
            <w:tcBorders>
              <w:top w:val="single" w:sz="24" w:space="0" w:color="FFFFFF"/>
              <w:left w:val="single" w:sz="8" w:space="0" w:color="FFFFFF"/>
              <w:bottom w:val="single" w:sz="8" w:space="0" w:color="FFFFFF"/>
              <w:right w:val="single" w:sz="4" w:space="0" w:color="auto"/>
            </w:tcBorders>
            <w:shd w:val="clear" w:color="auto" w:fill="F2F2F2"/>
            <w:tcMar>
              <w:top w:w="72" w:type="dxa"/>
              <w:left w:w="144" w:type="dxa"/>
              <w:bottom w:w="72" w:type="dxa"/>
              <w:right w:w="144" w:type="dxa"/>
            </w:tcMar>
            <w:hideMark/>
          </w:tcPr>
          <w:p w14:paraId="25A4BF63" w14:textId="66DEFDBB" w:rsidR="00117814" w:rsidRPr="00C108E0" w:rsidRDefault="00B57C03" w:rsidP="008A63FF">
            <w:pPr>
              <w:numPr>
                <w:ilvl w:val="0"/>
                <w:numId w:val="9"/>
              </w:numPr>
              <w:spacing w:after="0"/>
              <w:jc w:val="both"/>
              <w:rPr>
                <w:rFonts w:ascii="Verdana" w:eastAsia="Calibri" w:hAnsi="Verdana" w:cs="Times New Roman"/>
                <w:sz w:val="20"/>
                <w:szCs w:val="20"/>
              </w:rPr>
            </w:pPr>
            <w:r w:rsidRPr="00C108E0">
              <w:rPr>
                <w:rFonts w:ascii="Verdana" w:eastAsia="Calibri" w:hAnsi="Verdana" w:cs="Times New Roman"/>
                <w:sz w:val="20"/>
                <w:szCs w:val="20"/>
              </w:rPr>
              <w:t xml:space="preserve">Registers Water source with the </w:t>
            </w:r>
            <w:r w:rsidR="00524277" w:rsidRPr="00C108E0">
              <w:rPr>
                <w:rFonts w:ascii="Verdana" w:eastAsia="Calibri" w:hAnsi="Verdana" w:cs="Times New Roman"/>
                <w:sz w:val="20"/>
                <w:szCs w:val="20"/>
              </w:rPr>
              <w:t>sub county</w:t>
            </w:r>
            <w:r w:rsidRPr="00C108E0">
              <w:rPr>
                <w:rFonts w:ascii="Verdana" w:eastAsia="Calibri" w:hAnsi="Verdana" w:cs="Times New Roman"/>
                <w:sz w:val="20"/>
                <w:szCs w:val="20"/>
              </w:rPr>
              <w:t>/SWSSB</w:t>
            </w:r>
          </w:p>
          <w:p w14:paraId="3C4F0F0F" w14:textId="77777777" w:rsidR="00117814" w:rsidRPr="00C108E0" w:rsidRDefault="00B57C03" w:rsidP="008A63FF">
            <w:pPr>
              <w:numPr>
                <w:ilvl w:val="0"/>
                <w:numId w:val="9"/>
              </w:numPr>
              <w:spacing w:after="0"/>
              <w:jc w:val="both"/>
              <w:rPr>
                <w:rFonts w:ascii="Verdana" w:eastAsia="Calibri" w:hAnsi="Verdana" w:cs="Times New Roman"/>
                <w:sz w:val="20"/>
                <w:szCs w:val="20"/>
              </w:rPr>
            </w:pPr>
            <w:r w:rsidRPr="00C108E0">
              <w:rPr>
                <w:rFonts w:ascii="Verdana" w:eastAsia="Calibri" w:hAnsi="Verdana" w:cs="Times New Roman"/>
                <w:sz w:val="20"/>
                <w:szCs w:val="20"/>
              </w:rPr>
              <w:t>Collection and remittance of O&amp;M funds</w:t>
            </w:r>
          </w:p>
          <w:p w14:paraId="400197FA" w14:textId="77777777" w:rsidR="00117814" w:rsidRPr="00C108E0" w:rsidRDefault="00B57C03" w:rsidP="008A63FF">
            <w:pPr>
              <w:numPr>
                <w:ilvl w:val="0"/>
                <w:numId w:val="9"/>
              </w:numPr>
              <w:spacing w:after="0"/>
              <w:jc w:val="both"/>
              <w:rPr>
                <w:rFonts w:ascii="Verdana" w:eastAsia="Calibri" w:hAnsi="Verdana" w:cs="Times New Roman"/>
                <w:sz w:val="20"/>
                <w:szCs w:val="20"/>
              </w:rPr>
            </w:pPr>
            <w:r w:rsidRPr="00C108E0">
              <w:rPr>
                <w:rFonts w:ascii="Verdana" w:eastAsia="Calibri" w:hAnsi="Verdana" w:cs="Times New Roman"/>
                <w:sz w:val="20"/>
                <w:szCs w:val="20"/>
              </w:rPr>
              <w:t>Management of the water source and surroundings</w:t>
            </w:r>
          </w:p>
          <w:p w14:paraId="18303062" w14:textId="77777777" w:rsidR="00117814" w:rsidRPr="00C108E0" w:rsidRDefault="00B57C03" w:rsidP="008A63FF">
            <w:pPr>
              <w:numPr>
                <w:ilvl w:val="0"/>
                <w:numId w:val="9"/>
              </w:numPr>
              <w:spacing w:after="0"/>
              <w:jc w:val="both"/>
              <w:rPr>
                <w:rFonts w:ascii="Verdana" w:eastAsia="Calibri" w:hAnsi="Verdana" w:cs="Times New Roman"/>
                <w:sz w:val="20"/>
                <w:szCs w:val="20"/>
              </w:rPr>
            </w:pPr>
            <w:r w:rsidRPr="00C108E0">
              <w:rPr>
                <w:rFonts w:ascii="Verdana" w:eastAsia="Calibri" w:hAnsi="Verdana" w:cs="Times New Roman"/>
                <w:sz w:val="20"/>
                <w:szCs w:val="20"/>
              </w:rPr>
              <w:t xml:space="preserve">Available for training </w:t>
            </w:r>
          </w:p>
          <w:p w14:paraId="0BBCDBEC" w14:textId="77777777" w:rsidR="00117814" w:rsidRPr="00C108E0" w:rsidRDefault="00B57C03" w:rsidP="008A63FF">
            <w:pPr>
              <w:numPr>
                <w:ilvl w:val="0"/>
                <w:numId w:val="9"/>
              </w:numPr>
              <w:spacing w:after="0"/>
              <w:jc w:val="both"/>
              <w:rPr>
                <w:rFonts w:ascii="Verdana" w:eastAsia="Calibri" w:hAnsi="Verdana" w:cs="Times New Roman"/>
                <w:sz w:val="20"/>
                <w:szCs w:val="20"/>
              </w:rPr>
            </w:pPr>
            <w:r w:rsidRPr="00C108E0">
              <w:rPr>
                <w:rFonts w:ascii="Verdana" w:eastAsia="Calibri" w:hAnsi="Verdana" w:cs="Times New Roman"/>
                <w:sz w:val="20"/>
                <w:szCs w:val="20"/>
              </w:rPr>
              <w:t>Implement action plan</w:t>
            </w:r>
          </w:p>
          <w:p w14:paraId="674DA8AD" w14:textId="77777777" w:rsidR="00117814" w:rsidRPr="00C108E0" w:rsidRDefault="00B57C03" w:rsidP="008A63FF">
            <w:pPr>
              <w:numPr>
                <w:ilvl w:val="0"/>
                <w:numId w:val="9"/>
              </w:numPr>
              <w:spacing w:after="0"/>
              <w:jc w:val="both"/>
              <w:rPr>
                <w:rFonts w:ascii="Verdana" w:eastAsia="Calibri" w:hAnsi="Verdana" w:cs="Times New Roman"/>
                <w:sz w:val="20"/>
                <w:szCs w:val="20"/>
              </w:rPr>
            </w:pPr>
            <w:r w:rsidRPr="00C108E0">
              <w:rPr>
                <w:rFonts w:ascii="Verdana" w:eastAsia="Calibri" w:hAnsi="Verdana" w:cs="Times New Roman"/>
                <w:sz w:val="20"/>
                <w:szCs w:val="20"/>
              </w:rPr>
              <w:t>Link with SWSSBs</w:t>
            </w:r>
          </w:p>
          <w:p w14:paraId="294CDAAD" w14:textId="498FF556" w:rsidR="00117814" w:rsidRPr="00C108E0" w:rsidRDefault="00B57C03" w:rsidP="008A63FF">
            <w:pPr>
              <w:numPr>
                <w:ilvl w:val="0"/>
                <w:numId w:val="9"/>
              </w:numPr>
              <w:spacing w:after="0"/>
              <w:jc w:val="both"/>
              <w:rPr>
                <w:rFonts w:ascii="Verdana" w:eastAsia="Calibri" w:hAnsi="Verdana" w:cs="Times New Roman"/>
                <w:sz w:val="20"/>
                <w:szCs w:val="20"/>
              </w:rPr>
            </w:pPr>
            <w:r w:rsidRPr="00C108E0">
              <w:rPr>
                <w:rFonts w:ascii="Verdana" w:eastAsia="Calibri" w:hAnsi="Verdana" w:cs="Times New Roman"/>
                <w:sz w:val="20"/>
                <w:szCs w:val="20"/>
              </w:rPr>
              <w:t xml:space="preserve">Make by-laws </w:t>
            </w:r>
            <w:r w:rsidR="00CD73A7" w:rsidRPr="00C108E0">
              <w:rPr>
                <w:rFonts w:ascii="Verdana" w:eastAsia="Calibri" w:hAnsi="Verdana" w:cs="Times New Roman"/>
                <w:sz w:val="20"/>
                <w:szCs w:val="20"/>
              </w:rPr>
              <w:t>for management</w:t>
            </w:r>
            <w:r w:rsidRPr="00C108E0">
              <w:rPr>
                <w:rFonts w:ascii="Verdana" w:eastAsia="Calibri" w:hAnsi="Verdana" w:cs="Times New Roman"/>
                <w:sz w:val="20"/>
                <w:szCs w:val="20"/>
              </w:rPr>
              <w:t xml:space="preserve"> of water source</w:t>
            </w:r>
          </w:p>
        </w:tc>
      </w:tr>
      <w:tr w:rsidR="007C0262" w:rsidRPr="00C108E0" w14:paraId="608DF691" w14:textId="77777777" w:rsidTr="00B57C03">
        <w:trPr>
          <w:trHeight w:val="1149"/>
        </w:trPr>
        <w:tc>
          <w:tcPr>
            <w:tcW w:w="1691" w:type="dxa"/>
            <w:tcBorders>
              <w:top w:val="single" w:sz="8" w:space="0" w:color="FFFFFF"/>
              <w:left w:val="single" w:sz="4" w:space="0" w:color="auto"/>
              <w:bottom w:val="single" w:sz="8" w:space="0" w:color="FFFFFF"/>
              <w:right w:val="single" w:sz="8" w:space="0" w:color="FFFFFF"/>
            </w:tcBorders>
            <w:shd w:val="clear" w:color="auto" w:fill="F2F2F2"/>
            <w:tcMar>
              <w:top w:w="72" w:type="dxa"/>
              <w:left w:w="144" w:type="dxa"/>
              <w:bottom w:w="72" w:type="dxa"/>
              <w:right w:w="144" w:type="dxa"/>
            </w:tcMar>
            <w:hideMark/>
          </w:tcPr>
          <w:p w14:paraId="090CF392" w14:textId="77777777" w:rsidR="007C0262" w:rsidRPr="00C108E0" w:rsidRDefault="007C0262" w:rsidP="004F43F1">
            <w:pPr>
              <w:spacing w:after="0"/>
              <w:jc w:val="both"/>
              <w:rPr>
                <w:rFonts w:ascii="Verdana" w:eastAsia="Calibri" w:hAnsi="Verdana" w:cs="Times New Roman"/>
                <w:sz w:val="20"/>
                <w:szCs w:val="20"/>
              </w:rPr>
            </w:pPr>
            <w:r w:rsidRPr="00C108E0">
              <w:rPr>
                <w:rFonts w:ascii="Verdana" w:eastAsia="Calibri" w:hAnsi="Verdana" w:cs="Times New Roman"/>
                <w:sz w:val="20"/>
                <w:szCs w:val="20"/>
              </w:rPr>
              <w:t>Subcounty Local Government (SLG)</w:t>
            </w:r>
          </w:p>
        </w:tc>
        <w:tc>
          <w:tcPr>
            <w:tcW w:w="7660" w:type="dxa"/>
            <w:tcBorders>
              <w:top w:val="single" w:sz="8" w:space="0" w:color="FFFFFF"/>
              <w:left w:val="single" w:sz="8" w:space="0" w:color="FFFFFF"/>
              <w:bottom w:val="single" w:sz="8" w:space="0" w:color="FFFFFF"/>
              <w:right w:val="single" w:sz="4" w:space="0" w:color="auto"/>
            </w:tcBorders>
            <w:shd w:val="clear" w:color="auto" w:fill="F2F2F2"/>
            <w:tcMar>
              <w:top w:w="72" w:type="dxa"/>
              <w:left w:w="144" w:type="dxa"/>
              <w:bottom w:w="72" w:type="dxa"/>
              <w:right w:w="144" w:type="dxa"/>
            </w:tcMar>
            <w:hideMark/>
          </w:tcPr>
          <w:p w14:paraId="50E8E57B" w14:textId="77777777" w:rsidR="00117814" w:rsidRPr="00C108E0" w:rsidRDefault="00B57C03" w:rsidP="008A63FF">
            <w:pPr>
              <w:numPr>
                <w:ilvl w:val="0"/>
                <w:numId w:val="10"/>
              </w:numPr>
              <w:spacing w:after="0"/>
              <w:jc w:val="both"/>
              <w:rPr>
                <w:rFonts w:ascii="Verdana" w:eastAsia="Calibri" w:hAnsi="Verdana" w:cs="Times New Roman"/>
                <w:sz w:val="20"/>
                <w:szCs w:val="20"/>
              </w:rPr>
            </w:pPr>
            <w:r w:rsidRPr="00C108E0">
              <w:rPr>
                <w:rFonts w:ascii="Verdana" w:eastAsia="Calibri" w:hAnsi="Verdana" w:cs="Times New Roman"/>
                <w:sz w:val="20"/>
                <w:szCs w:val="20"/>
              </w:rPr>
              <w:t>Formation of the SWSSBs</w:t>
            </w:r>
            <w:r w:rsidR="007C0262" w:rsidRPr="00C108E0">
              <w:rPr>
                <w:rFonts w:ascii="Verdana" w:eastAsia="Calibri" w:hAnsi="Verdana" w:cs="Times New Roman"/>
                <w:sz w:val="20"/>
                <w:szCs w:val="20"/>
              </w:rPr>
              <w:t xml:space="preserve">, </w:t>
            </w:r>
            <w:r w:rsidRPr="00C108E0">
              <w:rPr>
                <w:rFonts w:ascii="Verdana" w:eastAsia="Calibri" w:hAnsi="Verdana" w:cs="Times New Roman"/>
                <w:sz w:val="20"/>
                <w:szCs w:val="20"/>
              </w:rPr>
              <w:t xml:space="preserve">Technical support </w:t>
            </w:r>
          </w:p>
          <w:p w14:paraId="11B8776E" w14:textId="77777777" w:rsidR="00117814" w:rsidRPr="00C108E0" w:rsidRDefault="00B57C03" w:rsidP="008A63FF">
            <w:pPr>
              <w:numPr>
                <w:ilvl w:val="0"/>
                <w:numId w:val="10"/>
              </w:numPr>
              <w:spacing w:after="0"/>
              <w:jc w:val="both"/>
              <w:rPr>
                <w:rFonts w:ascii="Verdana" w:eastAsia="Calibri" w:hAnsi="Verdana" w:cs="Times New Roman"/>
                <w:sz w:val="20"/>
                <w:szCs w:val="20"/>
              </w:rPr>
            </w:pPr>
            <w:r w:rsidRPr="00C108E0">
              <w:rPr>
                <w:rFonts w:ascii="Verdana" w:eastAsia="Calibri" w:hAnsi="Verdana" w:cs="Times New Roman"/>
                <w:sz w:val="20"/>
                <w:szCs w:val="20"/>
              </w:rPr>
              <w:t xml:space="preserve">Implement action plans agreed </w:t>
            </w:r>
          </w:p>
          <w:p w14:paraId="6CCA5EF8" w14:textId="77777777" w:rsidR="00117814" w:rsidRPr="00C108E0" w:rsidRDefault="00B57C03" w:rsidP="008A63FF">
            <w:pPr>
              <w:numPr>
                <w:ilvl w:val="0"/>
                <w:numId w:val="10"/>
              </w:numPr>
              <w:spacing w:after="0"/>
              <w:jc w:val="both"/>
              <w:rPr>
                <w:rFonts w:ascii="Verdana" w:eastAsia="Calibri" w:hAnsi="Verdana" w:cs="Times New Roman"/>
                <w:sz w:val="20"/>
                <w:szCs w:val="20"/>
              </w:rPr>
            </w:pPr>
            <w:r w:rsidRPr="00C108E0">
              <w:rPr>
                <w:rFonts w:ascii="Verdana" w:eastAsia="Calibri" w:hAnsi="Verdana" w:cs="Times New Roman"/>
                <w:sz w:val="20"/>
                <w:szCs w:val="20"/>
              </w:rPr>
              <w:t xml:space="preserve">Supervise and monitor </w:t>
            </w:r>
            <w:r w:rsidR="007C0262" w:rsidRPr="00C108E0">
              <w:rPr>
                <w:rFonts w:ascii="Verdana" w:eastAsia="Calibri" w:hAnsi="Verdana" w:cs="Times New Roman"/>
                <w:sz w:val="20"/>
                <w:szCs w:val="20"/>
              </w:rPr>
              <w:t>works by   Parish staff and local partners</w:t>
            </w:r>
          </w:p>
          <w:p w14:paraId="2AAA5026" w14:textId="77777777" w:rsidR="00117814" w:rsidRPr="00C108E0" w:rsidRDefault="00B57C03" w:rsidP="008A63FF">
            <w:pPr>
              <w:numPr>
                <w:ilvl w:val="0"/>
                <w:numId w:val="10"/>
              </w:numPr>
              <w:spacing w:after="0"/>
              <w:jc w:val="both"/>
              <w:rPr>
                <w:rFonts w:ascii="Verdana" w:eastAsia="Calibri" w:hAnsi="Verdana" w:cs="Times New Roman"/>
                <w:sz w:val="20"/>
                <w:szCs w:val="20"/>
              </w:rPr>
            </w:pPr>
            <w:r w:rsidRPr="00C108E0">
              <w:rPr>
                <w:rFonts w:ascii="Verdana" w:eastAsia="Calibri" w:hAnsi="Verdana" w:cs="Times New Roman"/>
                <w:sz w:val="20"/>
                <w:szCs w:val="20"/>
              </w:rPr>
              <w:t>Establishment and training of WUCs, with Local Partners</w:t>
            </w:r>
          </w:p>
          <w:p w14:paraId="62D1859D" w14:textId="1D093EA7" w:rsidR="00117814" w:rsidRPr="00C108E0" w:rsidRDefault="00B57C03" w:rsidP="008A63FF">
            <w:pPr>
              <w:numPr>
                <w:ilvl w:val="0"/>
                <w:numId w:val="10"/>
              </w:numPr>
              <w:spacing w:after="0"/>
              <w:jc w:val="both"/>
              <w:rPr>
                <w:rFonts w:ascii="Verdana" w:eastAsia="Calibri" w:hAnsi="Verdana" w:cs="Times New Roman"/>
                <w:sz w:val="20"/>
                <w:szCs w:val="20"/>
              </w:rPr>
            </w:pPr>
            <w:r w:rsidRPr="00C108E0">
              <w:rPr>
                <w:rFonts w:ascii="Verdana" w:eastAsia="Calibri" w:hAnsi="Verdana" w:cs="Times New Roman"/>
                <w:sz w:val="20"/>
                <w:szCs w:val="20"/>
              </w:rPr>
              <w:t xml:space="preserve">Review and approval of by-laws </w:t>
            </w:r>
            <w:r w:rsidR="00CD73A7" w:rsidRPr="00C108E0">
              <w:rPr>
                <w:rFonts w:ascii="Verdana" w:eastAsia="Calibri" w:hAnsi="Verdana" w:cs="Times New Roman"/>
                <w:sz w:val="20"/>
                <w:szCs w:val="20"/>
              </w:rPr>
              <w:t>for management</w:t>
            </w:r>
            <w:r w:rsidRPr="00C108E0">
              <w:rPr>
                <w:rFonts w:ascii="Verdana" w:eastAsia="Calibri" w:hAnsi="Verdana" w:cs="Times New Roman"/>
                <w:sz w:val="20"/>
                <w:szCs w:val="20"/>
              </w:rPr>
              <w:t xml:space="preserve"> </w:t>
            </w:r>
            <w:r w:rsidR="007C0262" w:rsidRPr="00C108E0">
              <w:rPr>
                <w:rFonts w:ascii="Verdana" w:eastAsia="Calibri" w:hAnsi="Verdana" w:cs="Times New Roman"/>
                <w:sz w:val="20"/>
                <w:szCs w:val="20"/>
              </w:rPr>
              <w:t xml:space="preserve">WASH facilities </w:t>
            </w:r>
          </w:p>
          <w:p w14:paraId="1AFFC0A3" w14:textId="77777777" w:rsidR="00117814" w:rsidRPr="00C108E0" w:rsidRDefault="00B57C03" w:rsidP="008A63FF">
            <w:pPr>
              <w:numPr>
                <w:ilvl w:val="0"/>
                <w:numId w:val="10"/>
              </w:numPr>
              <w:spacing w:after="0"/>
              <w:jc w:val="both"/>
              <w:rPr>
                <w:rFonts w:ascii="Verdana" w:eastAsia="Calibri" w:hAnsi="Verdana" w:cs="Times New Roman"/>
                <w:sz w:val="20"/>
                <w:szCs w:val="20"/>
              </w:rPr>
            </w:pPr>
            <w:r w:rsidRPr="00C108E0">
              <w:rPr>
                <w:rFonts w:ascii="Verdana" w:eastAsia="Calibri" w:hAnsi="Verdana" w:cs="Times New Roman"/>
                <w:sz w:val="20"/>
                <w:szCs w:val="20"/>
              </w:rPr>
              <w:t>Budgets for O&amp;M</w:t>
            </w:r>
          </w:p>
        </w:tc>
      </w:tr>
      <w:tr w:rsidR="007C0262" w:rsidRPr="00C108E0" w14:paraId="0CDE5DED" w14:textId="77777777" w:rsidTr="00B57C03">
        <w:trPr>
          <w:trHeight w:val="1419"/>
        </w:trPr>
        <w:tc>
          <w:tcPr>
            <w:tcW w:w="1691" w:type="dxa"/>
            <w:tcBorders>
              <w:top w:val="single" w:sz="8" w:space="0" w:color="FFFFFF"/>
              <w:left w:val="single" w:sz="4" w:space="0" w:color="auto"/>
              <w:bottom w:val="single" w:sz="8" w:space="0" w:color="FFFFFF"/>
              <w:right w:val="single" w:sz="8" w:space="0" w:color="FFFFFF"/>
            </w:tcBorders>
            <w:shd w:val="clear" w:color="auto" w:fill="F2F2F2"/>
            <w:tcMar>
              <w:top w:w="72" w:type="dxa"/>
              <w:left w:w="144" w:type="dxa"/>
              <w:bottom w:w="72" w:type="dxa"/>
              <w:right w:w="144" w:type="dxa"/>
            </w:tcMar>
            <w:hideMark/>
          </w:tcPr>
          <w:p w14:paraId="41391236" w14:textId="77777777" w:rsidR="007C0262" w:rsidRPr="00C108E0" w:rsidRDefault="007C0262" w:rsidP="004F43F1">
            <w:pPr>
              <w:spacing w:after="0"/>
              <w:jc w:val="both"/>
              <w:rPr>
                <w:rFonts w:ascii="Verdana" w:eastAsia="Calibri" w:hAnsi="Verdana" w:cs="Times New Roman"/>
                <w:sz w:val="20"/>
                <w:szCs w:val="20"/>
              </w:rPr>
            </w:pPr>
            <w:r w:rsidRPr="00C108E0">
              <w:rPr>
                <w:rFonts w:ascii="Verdana" w:eastAsia="Calibri" w:hAnsi="Verdana" w:cs="Times New Roman"/>
                <w:sz w:val="20"/>
                <w:szCs w:val="20"/>
              </w:rPr>
              <w:t>District Local Government (DLG)</w:t>
            </w:r>
          </w:p>
        </w:tc>
        <w:tc>
          <w:tcPr>
            <w:tcW w:w="7660" w:type="dxa"/>
            <w:tcBorders>
              <w:top w:val="single" w:sz="8" w:space="0" w:color="FFFFFF"/>
              <w:left w:val="single" w:sz="8" w:space="0" w:color="FFFFFF"/>
              <w:bottom w:val="single" w:sz="8" w:space="0" w:color="FFFFFF"/>
              <w:right w:val="single" w:sz="4" w:space="0" w:color="auto"/>
            </w:tcBorders>
            <w:shd w:val="clear" w:color="auto" w:fill="F2F2F2"/>
            <w:tcMar>
              <w:top w:w="72" w:type="dxa"/>
              <w:left w:w="144" w:type="dxa"/>
              <w:bottom w:w="72" w:type="dxa"/>
              <w:right w:w="144" w:type="dxa"/>
            </w:tcMar>
            <w:hideMark/>
          </w:tcPr>
          <w:p w14:paraId="457C6CEC" w14:textId="2A1C4B46" w:rsidR="00117814" w:rsidRPr="00C108E0" w:rsidRDefault="00B57C03" w:rsidP="008A63FF">
            <w:pPr>
              <w:numPr>
                <w:ilvl w:val="0"/>
                <w:numId w:val="11"/>
              </w:numPr>
              <w:spacing w:after="0"/>
              <w:jc w:val="both"/>
              <w:rPr>
                <w:rFonts w:ascii="Verdana" w:eastAsia="Calibri" w:hAnsi="Verdana" w:cs="Times New Roman"/>
                <w:sz w:val="20"/>
                <w:szCs w:val="20"/>
              </w:rPr>
            </w:pPr>
            <w:r w:rsidRPr="00C108E0">
              <w:rPr>
                <w:rFonts w:ascii="Verdana" w:eastAsia="Calibri" w:hAnsi="Verdana" w:cs="Times New Roman"/>
                <w:sz w:val="20"/>
                <w:szCs w:val="20"/>
              </w:rPr>
              <w:t>Sign MoU/</w:t>
            </w:r>
            <w:r w:rsidR="00CD73A7" w:rsidRPr="00C108E0">
              <w:rPr>
                <w:rFonts w:ascii="Verdana" w:eastAsia="Calibri" w:hAnsi="Verdana" w:cs="Times New Roman"/>
                <w:sz w:val="20"/>
                <w:szCs w:val="20"/>
              </w:rPr>
              <w:t>provide enabling</w:t>
            </w:r>
            <w:r w:rsidRPr="00C108E0">
              <w:rPr>
                <w:rFonts w:ascii="Verdana" w:eastAsia="Calibri" w:hAnsi="Verdana" w:cs="Times New Roman"/>
                <w:sz w:val="20"/>
                <w:szCs w:val="20"/>
              </w:rPr>
              <w:t xml:space="preserve"> environment </w:t>
            </w:r>
          </w:p>
          <w:p w14:paraId="516B6244" w14:textId="77777777" w:rsidR="00117814" w:rsidRPr="00C108E0" w:rsidRDefault="00B57C03" w:rsidP="008A63FF">
            <w:pPr>
              <w:numPr>
                <w:ilvl w:val="0"/>
                <w:numId w:val="11"/>
              </w:numPr>
              <w:spacing w:after="0"/>
              <w:jc w:val="both"/>
              <w:rPr>
                <w:rFonts w:ascii="Verdana" w:eastAsia="Calibri" w:hAnsi="Verdana" w:cs="Times New Roman"/>
                <w:sz w:val="20"/>
                <w:szCs w:val="20"/>
              </w:rPr>
            </w:pPr>
            <w:r w:rsidRPr="00C108E0">
              <w:rPr>
                <w:rFonts w:ascii="Verdana" w:eastAsia="Calibri" w:hAnsi="Verdana" w:cs="Times New Roman"/>
                <w:sz w:val="20"/>
                <w:szCs w:val="20"/>
              </w:rPr>
              <w:t>Identification of project focus areas</w:t>
            </w:r>
          </w:p>
          <w:p w14:paraId="1FA59DF3" w14:textId="77777777" w:rsidR="00117814" w:rsidRPr="00C108E0" w:rsidRDefault="00B57C03" w:rsidP="008A63FF">
            <w:pPr>
              <w:numPr>
                <w:ilvl w:val="0"/>
                <w:numId w:val="11"/>
              </w:numPr>
              <w:spacing w:after="0"/>
              <w:jc w:val="both"/>
              <w:rPr>
                <w:rFonts w:ascii="Verdana" w:eastAsia="Calibri" w:hAnsi="Verdana" w:cs="Times New Roman"/>
                <w:sz w:val="20"/>
                <w:szCs w:val="20"/>
              </w:rPr>
            </w:pPr>
            <w:r w:rsidRPr="00C108E0">
              <w:rPr>
                <w:rFonts w:ascii="Verdana" w:eastAsia="Calibri" w:hAnsi="Verdana" w:cs="Times New Roman"/>
                <w:sz w:val="20"/>
                <w:szCs w:val="20"/>
              </w:rPr>
              <w:t>Supervise and monitor project activities: Quality assurance</w:t>
            </w:r>
          </w:p>
          <w:p w14:paraId="2FA9458D" w14:textId="77777777" w:rsidR="00117814" w:rsidRPr="00C108E0" w:rsidRDefault="00B57C03" w:rsidP="008A63FF">
            <w:pPr>
              <w:numPr>
                <w:ilvl w:val="0"/>
                <w:numId w:val="11"/>
              </w:numPr>
              <w:spacing w:after="0"/>
              <w:jc w:val="both"/>
              <w:rPr>
                <w:rFonts w:ascii="Verdana" w:eastAsia="Calibri" w:hAnsi="Verdana" w:cs="Times New Roman"/>
                <w:sz w:val="20"/>
                <w:szCs w:val="20"/>
              </w:rPr>
            </w:pPr>
            <w:r w:rsidRPr="00C108E0">
              <w:rPr>
                <w:rFonts w:ascii="Verdana" w:eastAsia="Calibri" w:hAnsi="Verdana" w:cs="Times New Roman"/>
                <w:sz w:val="20"/>
                <w:szCs w:val="20"/>
              </w:rPr>
              <w:t>Facilitate processes where possible</w:t>
            </w:r>
          </w:p>
          <w:p w14:paraId="0BDDF6A3" w14:textId="77777777" w:rsidR="00117814" w:rsidRPr="00C108E0" w:rsidRDefault="00B57C03" w:rsidP="008A63FF">
            <w:pPr>
              <w:numPr>
                <w:ilvl w:val="0"/>
                <w:numId w:val="11"/>
              </w:numPr>
              <w:spacing w:after="0"/>
              <w:jc w:val="both"/>
              <w:rPr>
                <w:rFonts w:ascii="Verdana" w:eastAsia="Calibri" w:hAnsi="Verdana" w:cs="Times New Roman"/>
                <w:sz w:val="20"/>
                <w:szCs w:val="20"/>
              </w:rPr>
            </w:pPr>
            <w:r w:rsidRPr="00C108E0">
              <w:rPr>
                <w:rFonts w:ascii="Verdana" w:eastAsia="Calibri" w:hAnsi="Verdana" w:cs="Times New Roman"/>
                <w:sz w:val="20"/>
                <w:szCs w:val="20"/>
              </w:rPr>
              <w:t>Support major repairs and rehabilitation</w:t>
            </w:r>
          </w:p>
          <w:p w14:paraId="5D4B7878" w14:textId="77777777" w:rsidR="007C0262" w:rsidRPr="00C108E0" w:rsidRDefault="007C0262" w:rsidP="008A63FF">
            <w:pPr>
              <w:numPr>
                <w:ilvl w:val="0"/>
                <w:numId w:val="11"/>
              </w:numPr>
              <w:spacing w:after="0"/>
              <w:jc w:val="both"/>
              <w:rPr>
                <w:rFonts w:ascii="Verdana" w:eastAsia="Calibri" w:hAnsi="Verdana" w:cs="Times New Roman"/>
                <w:sz w:val="20"/>
                <w:szCs w:val="20"/>
              </w:rPr>
            </w:pPr>
            <w:r w:rsidRPr="00C108E0">
              <w:rPr>
                <w:rFonts w:ascii="Verdana" w:eastAsia="Calibri" w:hAnsi="Verdana" w:cs="Times New Roman"/>
                <w:sz w:val="20"/>
                <w:szCs w:val="20"/>
              </w:rPr>
              <w:t>formulate</w:t>
            </w:r>
            <w:r w:rsidR="00B57C03" w:rsidRPr="00C108E0">
              <w:rPr>
                <w:rFonts w:ascii="Verdana" w:eastAsia="Calibri" w:hAnsi="Verdana" w:cs="Times New Roman"/>
                <w:sz w:val="20"/>
                <w:szCs w:val="20"/>
              </w:rPr>
              <w:t xml:space="preserve"> enabling policies, ordinances</w:t>
            </w:r>
          </w:p>
          <w:p w14:paraId="335988B5" w14:textId="50AA56E7" w:rsidR="00117814" w:rsidRPr="00C108E0" w:rsidRDefault="007C0262" w:rsidP="008A63FF">
            <w:pPr>
              <w:numPr>
                <w:ilvl w:val="0"/>
                <w:numId w:val="11"/>
              </w:numPr>
              <w:spacing w:after="0"/>
              <w:jc w:val="both"/>
              <w:rPr>
                <w:rFonts w:ascii="Verdana" w:eastAsia="Calibri" w:hAnsi="Verdana" w:cs="Times New Roman"/>
                <w:sz w:val="20"/>
                <w:szCs w:val="20"/>
              </w:rPr>
            </w:pPr>
            <w:r w:rsidRPr="00C108E0">
              <w:rPr>
                <w:rFonts w:ascii="Verdana" w:eastAsia="Calibri" w:hAnsi="Verdana" w:cs="Times New Roman"/>
                <w:sz w:val="20"/>
                <w:szCs w:val="20"/>
              </w:rPr>
              <w:t>Budget for</w:t>
            </w:r>
            <w:r w:rsidR="00B57C03" w:rsidRPr="00C108E0">
              <w:rPr>
                <w:rFonts w:ascii="Verdana" w:eastAsia="Calibri" w:hAnsi="Verdana" w:cs="Times New Roman"/>
                <w:sz w:val="20"/>
                <w:szCs w:val="20"/>
              </w:rPr>
              <w:t xml:space="preserve"> O&amp;</w:t>
            </w:r>
            <w:r w:rsidR="00CD73A7" w:rsidRPr="00C108E0">
              <w:rPr>
                <w:rFonts w:ascii="Verdana" w:eastAsia="Calibri" w:hAnsi="Verdana" w:cs="Times New Roman"/>
                <w:sz w:val="20"/>
                <w:szCs w:val="20"/>
              </w:rPr>
              <w:t>M,</w:t>
            </w:r>
            <w:r w:rsidR="00B57C03" w:rsidRPr="00C108E0">
              <w:rPr>
                <w:rFonts w:ascii="Verdana" w:eastAsia="Calibri" w:hAnsi="Verdana" w:cs="Times New Roman"/>
                <w:sz w:val="20"/>
                <w:szCs w:val="20"/>
              </w:rPr>
              <w:t xml:space="preserve"> etc</w:t>
            </w:r>
          </w:p>
        </w:tc>
      </w:tr>
      <w:tr w:rsidR="007C0262" w:rsidRPr="00C108E0" w14:paraId="61D54885" w14:textId="77777777" w:rsidTr="00B57C03">
        <w:trPr>
          <w:trHeight w:val="1041"/>
        </w:trPr>
        <w:tc>
          <w:tcPr>
            <w:tcW w:w="1691" w:type="dxa"/>
            <w:tcBorders>
              <w:top w:val="single" w:sz="8" w:space="0" w:color="FFFFFF"/>
              <w:left w:val="single" w:sz="4" w:space="0" w:color="auto"/>
              <w:bottom w:val="single" w:sz="8" w:space="0" w:color="FFFFFF"/>
              <w:right w:val="single" w:sz="8" w:space="0" w:color="FFFFFF"/>
            </w:tcBorders>
            <w:shd w:val="clear" w:color="auto" w:fill="F2F2F2"/>
            <w:tcMar>
              <w:top w:w="72" w:type="dxa"/>
              <w:left w:w="144" w:type="dxa"/>
              <w:bottom w:w="72" w:type="dxa"/>
              <w:right w:w="144" w:type="dxa"/>
            </w:tcMar>
            <w:hideMark/>
          </w:tcPr>
          <w:p w14:paraId="49C5FC3A" w14:textId="4B544917" w:rsidR="007C0262" w:rsidRPr="00C108E0" w:rsidRDefault="007C0262" w:rsidP="004F43F1">
            <w:pPr>
              <w:spacing w:after="160"/>
              <w:jc w:val="both"/>
              <w:rPr>
                <w:rFonts w:ascii="Verdana" w:eastAsia="Calibri" w:hAnsi="Verdana" w:cs="Times New Roman"/>
                <w:sz w:val="20"/>
                <w:szCs w:val="20"/>
              </w:rPr>
            </w:pPr>
            <w:r w:rsidRPr="00C108E0">
              <w:rPr>
                <w:rFonts w:ascii="Verdana" w:eastAsia="Calibri" w:hAnsi="Verdana" w:cs="Times New Roman"/>
                <w:sz w:val="20"/>
                <w:szCs w:val="20"/>
              </w:rPr>
              <w:t xml:space="preserve">MWE decentralised structures </w:t>
            </w:r>
            <w:r w:rsidR="00CD73A7" w:rsidRPr="00C108E0">
              <w:rPr>
                <w:rFonts w:ascii="Verdana" w:eastAsia="Calibri" w:hAnsi="Verdana" w:cs="Times New Roman"/>
                <w:sz w:val="20"/>
                <w:szCs w:val="20"/>
              </w:rPr>
              <w:t>(TSU, UNWMZ</w:t>
            </w:r>
            <w:r w:rsidRPr="00C108E0">
              <w:rPr>
                <w:rFonts w:ascii="Verdana" w:eastAsia="Calibri" w:hAnsi="Verdana" w:cs="Times New Roman"/>
                <w:sz w:val="20"/>
                <w:szCs w:val="20"/>
              </w:rPr>
              <w:t>, WSDF)</w:t>
            </w:r>
          </w:p>
        </w:tc>
        <w:tc>
          <w:tcPr>
            <w:tcW w:w="7660" w:type="dxa"/>
            <w:tcBorders>
              <w:top w:val="single" w:sz="8" w:space="0" w:color="FFFFFF"/>
              <w:left w:val="single" w:sz="8" w:space="0" w:color="FFFFFF"/>
              <w:bottom w:val="single" w:sz="8" w:space="0" w:color="FFFFFF"/>
              <w:right w:val="single" w:sz="4" w:space="0" w:color="auto"/>
            </w:tcBorders>
            <w:shd w:val="clear" w:color="auto" w:fill="F2F2F2"/>
            <w:tcMar>
              <w:top w:w="72" w:type="dxa"/>
              <w:left w:w="144" w:type="dxa"/>
              <w:bottom w:w="72" w:type="dxa"/>
              <w:right w:w="144" w:type="dxa"/>
            </w:tcMar>
            <w:hideMark/>
          </w:tcPr>
          <w:p w14:paraId="4B6A2093" w14:textId="77777777" w:rsidR="00117814" w:rsidRPr="00C108E0" w:rsidRDefault="007C0262" w:rsidP="008A63FF">
            <w:pPr>
              <w:numPr>
                <w:ilvl w:val="0"/>
                <w:numId w:val="12"/>
              </w:numPr>
              <w:spacing w:after="0"/>
              <w:jc w:val="both"/>
              <w:rPr>
                <w:rFonts w:ascii="Verdana" w:eastAsia="Calibri" w:hAnsi="Verdana" w:cs="Times New Roman"/>
                <w:sz w:val="20"/>
                <w:szCs w:val="20"/>
              </w:rPr>
            </w:pPr>
            <w:r w:rsidRPr="00C108E0">
              <w:rPr>
                <w:rFonts w:ascii="Verdana" w:eastAsia="Calibri" w:hAnsi="Verdana" w:cs="Times New Roman"/>
                <w:sz w:val="20"/>
                <w:szCs w:val="20"/>
              </w:rPr>
              <w:t>Support in capacity building of project staff and district and subcounty staff</w:t>
            </w:r>
          </w:p>
          <w:p w14:paraId="417089A2" w14:textId="77777777" w:rsidR="00117814" w:rsidRPr="00C108E0" w:rsidRDefault="00B57C03" w:rsidP="008A63FF">
            <w:pPr>
              <w:numPr>
                <w:ilvl w:val="0"/>
                <w:numId w:val="12"/>
              </w:numPr>
              <w:spacing w:after="0"/>
              <w:jc w:val="both"/>
              <w:rPr>
                <w:rFonts w:ascii="Verdana" w:eastAsia="Calibri" w:hAnsi="Verdana" w:cs="Times New Roman"/>
                <w:sz w:val="20"/>
                <w:szCs w:val="20"/>
              </w:rPr>
            </w:pPr>
            <w:r w:rsidRPr="00C108E0">
              <w:rPr>
                <w:rFonts w:ascii="Verdana" w:eastAsia="Calibri" w:hAnsi="Verdana" w:cs="Times New Roman"/>
                <w:sz w:val="20"/>
                <w:szCs w:val="20"/>
              </w:rPr>
              <w:t>Clarification on policy issues</w:t>
            </w:r>
          </w:p>
          <w:p w14:paraId="155CEAB7" w14:textId="77777777" w:rsidR="00117814" w:rsidRPr="00C108E0" w:rsidRDefault="00B57C03" w:rsidP="008A63FF">
            <w:pPr>
              <w:numPr>
                <w:ilvl w:val="0"/>
                <w:numId w:val="12"/>
              </w:numPr>
              <w:spacing w:after="0"/>
              <w:jc w:val="both"/>
              <w:rPr>
                <w:rFonts w:ascii="Verdana" w:eastAsia="Calibri" w:hAnsi="Verdana" w:cs="Times New Roman"/>
                <w:sz w:val="20"/>
                <w:szCs w:val="20"/>
              </w:rPr>
            </w:pPr>
            <w:r w:rsidRPr="00C108E0">
              <w:rPr>
                <w:rFonts w:ascii="Verdana" w:eastAsia="Calibri" w:hAnsi="Verdana" w:cs="Times New Roman"/>
                <w:sz w:val="20"/>
                <w:szCs w:val="20"/>
              </w:rPr>
              <w:t>Supervise and monitor on behalf of MWE</w:t>
            </w:r>
          </w:p>
          <w:p w14:paraId="28A5204F" w14:textId="77777777" w:rsidR="00117814" w:rsidRPr="00C108E0" w:rsidRDefault="00B57C03" w:rsidP="008A63FF">
            <w:pPr>
              <w:numPr>
                <w:ilvl w:val="0"/>
                <w:numId w:val="12"/>
              </w:numPr>
              <w:spacing w:after="0"/>
              <w:jc w:val="both"/>
              <w:rPr>
                <w:rFonts w:ascii="Verdana" w:eastAsia="Calibri" w:hAnsi="Verdana" w:cs="Times New Roman"/>
                <w:sz w:val="20"/>
                <w:szCs w:val="20"/>
              </w:rPr>
            </w:pPr>
            <w:r w:rsidRPr="00C108E0">
              <w:rPr>
                <w:rFonts w:ascii="Verdana" w:eastAsia="Calibri" w:hAnsi="Verdana" w:cs="Times New Roman"/>
                <w:sz w:val="20"/>
                <w:szCs w:val="20"/>
              </w:rPr>
              <w:t>Quality assurance</w:t>
            </w:r>
          </w:p>
        </w:tc>
      </w:tr>
      <w:tr w:rsidR="007C0262" w:rsidRPr="00C108E0" w14:paraId="53E890E1" w14:textId="77777777" w:rsidTr="00B57C03">
        <w:trPr>
          <w:trHeight w:val="738"/>
        </w:trPr>
        <w:tc>
          <w:tcPr>
            <w:tcW w:w="1691" w:type="dxa"/>
            <w:tcBorders>
              <w:top w:val="single" w:sz="8" w:space="0" w:color="FFFFFF"/>
              <w:left w:val="single" w:sz="4" w:space="0" w:color="auto"/>
              <w:bottom w:val="single" w:sz="8" w:space="0" w:color="FFFFFF"/>
              <w:right w:val="single" w:sz="8" w:space="0" w:color="FFFFFF"/>
            </w:tcBorders>
            <w:shd w:val="clear" w:color="auto" w:fill="F2F2F2"/>
            <w:tcMar>
              <w:top w:w="72" w:type="dxa"/>
              <w:left w:w="144" w:type="dxa"/>
              <w:bottom w:w="72" w:type="dxa"/>
              <w:right w:w="144" w:type="dxa"/>
            </w:tcMar>
          </w:tcPr>
          <w:p w14:paraId="4E4BFDA4" w14:textId="77777777" w:rsidR="007C0262" w:rsidRPr="00C108E0" w:rsidRDefault="007C0262" w:rsidP="004F43F1">
            <w:pPr>
              <w:spacing w:after="0"/>
              <w:jc w:val="both"/>
              <w:rPr>
                <w:rFonts w:ascii="Verdana" w:eastAsia="Calibri" w:hAnsi="Verdana" w:cs="Times New Roman"/>
                <w:sz w:val="20"/>
                <w:szCs w:val="20"/>
              </w:rPr>
            </w:pPr>
            <w:r w:rsidRPr="00C108E0">
              <w:rPr>
                <w:rFonts w:ascii="Verdana" w:eastAsia="Calibri" w:hAnsi="Verdana" w:cs="Times New Roman"/>
                <w:sz w:val="20"/>
                <w:szCs w:val="20"/>
              </w:rPr>
              <w:t>Ministry of Water and Environment (MWE)</w:t>
            </w:r>
          </w:p>
        </w:tc>
        <w:tc>
          <w:tcPr>
            <w:tcW w:w="7660" w:type="dxa"/>
            <w:tcBorders>
              <w:top w:val="single" w:sz="8" w:space="0" w:color="FFFFFF"/>
              <w:left w:val="single" w:sz="8" w:space="0" w:color="FFFFFF"/>
              <w:bottom w:val="single" w:sz="8" w:space="0" w:color="FFFFFF"/>
              <w:right w:val="single" w:sz="4" w:space="0" w:color="auto"/>
            </w:tcBorders>
            <w:shd w:val="clear" w:color="auto" w:fill="F2F2F2"/>
            <w:tcMar>
              <w:top w:w="72" w:type="dxa"/>
              <w:left w:w="144" w:type="dxa"/>
              <w:bottom w:w="72" w:type="dxa"/>
              <w:right w:w="144" w:type="dxa"/>
            </w:tcMar>
          </w:tcPr>
          <w:p w14:paraId="544E68EC" w14:textId="77777777" w:rsidR="007C0262" w:rsidRPr="00C108E0" w:rsidRDefault="007C0262" w:rsidP="008A63FF">
            <w:pPr>
              <w:numPr>
                <w:ilvl w:val="0"/>
                <w:numId w:val="12"/>
              </w:numPr>
              <w:spacing w:after="0"/>
              <w:jc w:val="both"/>
              <w:rPr>
                <w:rFonts w:ascii="Verdana" w:eastAsia="Calibri" w:hAnsi="Verdana" w:cs="Times New Roman"/>
                <w:sz w:val="20"/>
                <w:szCs w:val="20"/>
              </w:rPr>
            </w:pPr>
            <w:r w:rsidRPr="00C108E0">
              <w:rPr>
                <w:rFonts w:ascii="Verdana" w:eastAsia="Calibri" w:hAnsi="Verdana" w:cs="Times New Roman"/>
                <w:sz w:val="20"/>
                <w:szCs w:val="20"/>
              </w:rPr>
              <w:t>Supportive policies and regulations to support O&amp;M</w:t>
            </w:r>
          </w:p>
          <w:p w14:paraId="5F1C1899" w14:textId="31E9F65F" w:rsidR="007C0262" w:rsidRPr="00C108E0" w:rsidRDefault="007C0262" w:rsidP="008A63FF">
            <w:pPr>
              <w:numPr>
                <w:ilvl w:val="0"/>
                <w:numId w:val="12"/>
              </w:numPr>
              <w:spacing w:after="0"/>
              <w:jc w:val="both"/>
              <w:rPr>
                <w:rFonts w:ascii="Verdana" w:eastAsia="Calibri" w:hAnsi="Verdana" w:cs="Times New Roman"/>
                <w:sz w:val="20"/>
                <w:szCs w:val="20"/>
              </w:rPr>
            </w:pPr>
            <w:r w:rsidRPr="00C108E0">
              <w:rPr>
                <w:rFonts w:ascii="Verdana" w:eastAsia="Calibri" w:hAnsi="Verdana" w:cs="Times New Roman"/>
                <w:sz w:val="20"/>
                <w:szCs w:val="20"/>
              </w:rPr>
              <w:t xml:space="preserve">Provide technical guidance through staff based at regional </w:t>
            </w:r>
            <w:r w:rsidR="00CD73A7" w:rsidRPr="00C108E0">
              <w:rPr>
                <w:rFonts w:ascii="Verdana" w:eastAsia="Calibri" w:hAnsi="Verdana" w:cs="Times New Roman"/>
                <w:sz w:val="20"/>
                <w:szCs w:val="20"/>
              </w:rPr>
              <w:t>centres</w:t>
            </w:r>
            <w:r w:rsidRPr="00C108E0">
              <w:rPr>
                <w:rFonts w:ascii="Verdana" w:eastAsia="Calibri" w:hAnsi="Verdana" w:cs="Times New Roman"/>
                <w:sz w:val="20"/>
                <w:szCs w:val="20"/>
              </w:rPr>
              <w:t xml:space="preserve"> (TSU)</w:t>
            </w:r>
          </w:p>
        </w:tc>
      </w:tr>
      <w:tr w:rsidR="007C0262" w:rsidRPr="00C108E0" w14:paraId="33BD17F5" w14:textId="77777777" w:rsidTr="00B57C03">
        <w:trPr>
          <w:trHeight w:val="597"/>
        </w:trPr>
        <w:tc>
          <w:tcPr>
            <w:tcW w:w="1691" w:type="dxa"/>
            <w:tcBorders>
              <w:top w:val="single" w:sz="8" w:space="0" w:color="FFFFFF"/>
              <w:left w:val="single" w:sz="4" w:space="0" w:color="auto"/>
              <w:bottom w:val="single" w:sz="4" w:space="0" w:color="auto"/>
              <w:right w:val="single" w:sz="8" w:space="0" w:color="FFFFFF"/>
            </w:tcBorders>
            <w:shd w:val="clear" w:color="auto" w:fill="F2F2F2"/>
            <w:tcMar>
              <w:top w:w="72" w:type="dxa"/>
              <w:left w:w="144" w:type="dxa"/>
              <w:bottom w:w="72" w:type="dxa"/>
              <w:right w:w="144" w:type="dxa"/>
            </w:tcMar>
          </w:tcPr>
          <w:p w14:paraId="1C0AE5C7" w14:textId="77777777" w:rsidR="007C0262" w:rsidRPr="00C108E0" w:rsidRDefault="007C0262" w:rsidP="004F43F1">
            <w:pPr>
              <w:spacing w:after="160"/>
              <w:jc w:val="both"/>
              <w:rPr>
                <w:rFonts w:ascii="Verdana" w:eastAsia="Calibri" w:hAnsi="Verdana" w:cs="Times New Roman"/>
                <w:sz w:val="20"/>
                <w:szCs w:val="20"/>
              </w:rPr>
            </w:pPr>
            <w:r w:rsidRPr="00C108E0">
              <w:rPr>
                <w:rFonts w:ascii="Verdana" w:eastAsia="Calibri" w:hAnsi="Verdana" w:cs="Times New Roman"/>
                <w:sz w:val="20"/>
                <w:szCs w:val="20"/>
              </w:rPr>
              <w:t>National Water and Sewerage Cooperation</w:t>
            </w:r>
          </w:p>
        </w:tc>
        <w:tc>
          <w:tcPr>
            <w:tcW w:w="7660" w:type="dxa"/>
            <w:tcBorders>
              <w:top w:val="single" w:sz="8" w:space="0" w:color="FFFFFF"/>
              <w:left w:val="single" w:sz="8" w:space="0" w:color="FFFFFF"/>
              <w:bottom w:val="single" w:sz="4" w:space="0" w:color="auto"/>
              <w:right w:val="single" w:sz="4" w:space="0" w:color="auto"/>
            </w:tcBorders>
            <w:shd w:val="clear" w:color="auto" w:fill="F2F2F2"/>
            <w:tcMar>
              <w:top w:w="72" w:type="dxa"/>
              <w:left w:w="144" w:type="dxa"/>
              <w:bottom w:w="72" w:type="dxa"/>
              <w:right w:w="144" w:type="dxa"/>
            </w:tcMar>
          </w:tcPr>
          <w:p w14:paraId="691DB531" w14:textId="3F918D52" w:rsidR="007C0262" w:rsidRPr="00C108E0" w:rsidRDefault="007C0262" w:rsidP="008A63FF">
            <w:pPr>
              <w:numPr>
                <w:ilvl w:val="0"/>
                <w:numId w:val="12"/>
              </w:numPr>
              <w:spacing w:after="0"/>
              <w:jc w:val="both"/>
              <w:rPr>
                <w:rFonts w:ascii="Verdana" w:eastAsia="Calibri" w:hAnsi="Verdana" w:cs="Times New Roman"/>
                <w:sz w:val="20"/>
                <w:szCs w:val="20"/>
              </w:rPr>
            </w:pPr>
            <w:r w:rsidRPr="00C108E0">
              <w:rPr>
                <w:rFonts w:ascii="Verdana" w:eastAsia="Calibri" w:hAnsi="Verdana" w:cs="Times New Roman"/>
                <w:sz w:val="20"/>
                <w:szCs w:val="20"/>
              </w:rPr>
              <w:t xml:space="preserve">Provide technical support in capacity building of district and </w:t>
            </w:r>
            <w:r w:rsidR="00B547C2" w:rsidRPr="00C108E0">
              <w:rPr>
                <w:rFonts w:ascii="Verdana" w:eastAsia="Calibri" w:hAnsi="Verdana" w:cs="Times New Roman"/>
                <w:sz w:val="20"/>
                <w:szCs w:val="20"/>
              </w:rPr>
              <w:t>sub county</w:t>
            </w:r>
            <w:r w:rsidRPr="00C108E0">
              <w:rPr>
                <w:rFonts w:ascii="Verdana" w:eastAsia="Calibri" w:hAnsi="Verdana" w:cs="Times New Roman"/>
                <w:sz w:val="20"/>
                <w:szCs w:val="20"/>
              </w:rPr>
              <w:t xml:space="preserve"> technical staff in water safety monitoring</w:t>
            </w:r>
          </w:p>
        </w:tc>
      </w:tr>
    </w:tbl>
    <w:p w14:paraId="03A69AC8" w14:textId="298C943E" w:rsidR="007C0262" w:rsidRPr="00C108E0" w:rsidRDefault="007C0262" w:rsidP="004F43F1">
      <w:pPr>
        <w:spacing w:after="0"/>
        <w:jc w:val="both"/>
        <w:rPr>
          <w:rFonts w:ascii="Verdana" w:eastAsia="Verdana" w:hAnsi="Verdana" w:cs="Times New Roman"/>
          <w:sz w:val="20"/>
          <w:szCs w:val="20"/>
          <w:lang w:eastAsia="en-GB"/>
        </w:rPr>
      </w:pPr>
    </w:p>
    <w:p w14:paraId="0232D515" w14:textId="34F1D288" w:rsidR="009142A8" w:rsidRPr="00C108E0" w:rsidRDefault="00280B9C" w:rsidP="004F43F1">
      <w:pPr>
        <w:spacing w:after="0"/>
        <w:jc w:val="both"/>
        <w:rPr>
          <w:rFonts w:ascii="Verdana" w:eastAsia="Verdana" w:hAnsi="Verdana" w:cs="Times New Roman"/>
          <w:sz w:val="20"/>
          <w:szCs w:val="20"/>
          <w:lang w:eastAsia="en-GB"/>
        </w:rPr>
      </w:pPr>
      <w:r w:rsidRPr="00FD1B68">
        <w:rPr>
          <w:rFonts w:ascii="Verdana" w:eastAsia="Verdana" w:hAnsi="Verdana" w:cs="Times New Roman"/>
          <w:sz w:val="20"/>
          <w:szCs w:val="20"/>
          <w:lang w:eastAsia="en-GB"/>
        </w:rPr>
        <w:lastRenderedPageBreak/>
        <w:t>Mid</w:t>
      </w:r>
      <w:r w:rsidR="00252FF9">
        <w:rPr>
          <w:rFonts w:ascii="Verdana" w:eastAsia="Verdana" w:hAnsi="Verdana" w:cs="Times New Roman"/>
          <w:sz w:val="20"/>
          <w:szCs w:val="20"/>
          <w:lang w:eastAsia="en-GB"/>
        </w:rPr>
        <w:t>-</w:t>
      </w:r>
      <w:r w:rsidR="00100AC8" w:rsidRPr="00FD1B68">
        <w:rPr>
          <w:rFonts w:ascii="Verdana" w:eastAsia="Verdana" w:hAnsi="Verdana" w:cs="Times New Roman"/>
          <w:sz w:val="20"/>
          <w:szCs w:val="20"/>
          <w:lang w:eastAsia="en-GB"/>
        </w:rPr>
        <w:t xml:space="preserve">year </w:t>
      </w:r>
      <w:r w:rsidR="00012F68" w:rsidRPr="00FD1B68">
        <w:rPr>
          <w:rFonts w:ascii="Verdana" w:eastAsia="Verdana" w:hAnsi="Verdana" w:cs="Times New Roman"/>
          <w:sz w:val="20"/>
          <w:szCs w:val="20"/>
          <w:lang w:eastAsia="en-GB"/>
        </w:rPr>
        <w:t>review</w:t>
      </w:r>
      <w:r w:rsidR="00100AC8" w:rsidRPr="00FD1B68">
        <w:rPr>
          <w:rFonts w:ascii="Verdana" w:eastAsia="Verdana" w:hAnsi="Verdana" w:cs="Times New Roman"/>
          <w:sz w:val="20"/>
          <w:szCs w:val="20"/>
          <w:lang w:eastAsia="en-GB"/>
        </w:rPr>
        <w:t>, 2020</w:t>
      </w:r>
      <w:r w:rsidR="00830CE3" w:rsidRPr="00FD1B68">
        <w:rPr>
          <w:rFonts w:ascii="Verdana" w:eastAsia="Verdana" w:hAnsi="Verdana" w:cs="Times New Roman"/>
          <w:sz w:val="20"/>
          <w:szCs w:val="20"/>
          <w:lang w:eastAsia="en-GB"/>
        </w:rPr>
        <w:t>:</w:t>
      </w:r>
      <w:r w:rsidR="00830CE3" w:rsidRPr="00C108E0">
        <w:rPr>
          <w:rFonts w:ascii="Verdana" w:eastAsia="Verdana" w:hAnsi="Verdana" w:cs="Times New Roman"/>
          <w:sz w:val="20"/>
          <w:szCs w:val="20"/>
          <w:lang w:eastAsia="en-GB"/>
        </w:rPr>
        <w:t xml:space="preserve"> A mid</w:t>
      </w:r>
      <w:r w:rsidR="00012F68" w:rsidRPr="00C108E0">
        <w:rPr>
          <w:rFonts w:ascii="Verdana" w:eastAsia="Verdana" w:hAnsi="Verdana" w:cs="Times New Roman"/>
          <w:sz w:val="20"/>
          <w:szCs w:val="20"/>
          <w:lang w:eastAsia="en-GB"/>
        </w:rPr>
        <w:t>-</w:t>
      </w:r>
      <w:r w:rsidR="00100AC8">
        <w:rPr>
          <w:rFonts w:ascii="Verdana" w:eastAsia="Verdana" w:hAnsi="Verdana" w:cs="Times New Roman"/>
          <w:sz w:val="20"/>
          <w:szCs w:val="20"/>
          <w:lang w:eastAsia="en-GB"/>
        </w:rPr>
        <w:t>year</w:t>
      </w:r>
      <w:r w:rsidR="00830CE3" w:rsidRPr="00C108E0">
        <w:rPr>
          <w:rFonts w:ascii="Verdana" w:eastAsia="Verdana" w:hAnsi="Verdana" w:cs="Times New Roman"/>
          <w:sz w:val="20"/>
          <w:szCs w:val="20"/>
          <w:lang w:eastAsia="en-GB"/>
        </w:rPr>
        <w:t xml:space="preserve"> </w:t>
      </w:r>
      <w:r w:rsidR="00012F68" w:rsidRPr="00C108E0">
        <w:rPr>
          <w:rFonts w:ascii="Verdana" w:eastAsia="Verdana" w:hAnsi="Verdana" w:cs="Times New Roman"/>
          <w:sz w:val="20"/>
          <w:szCs w:val="20"/>
          <w:lang w:eastAsia="en-GB"/>
        </w:rPr>
        <w:t>review</w:t>
      </w:r>
      <w:r w:rsidR="00830CE3" w:rsidRPr="00C108E0">
        <w:rPr>
          <w:rFonts w:ascii="Verdana" w:eastAsia="Verdana" w:hAnsi="Verdana" w:cs="Times New Roman"/>
          <w:sz w:val="20"/>
          <w:szCs w:val="20"/>
          <w:lang w:eastAsia="en-GB"/>
        </w:rPr>
        <w:t xml:space="preserve"> was undertaken in August 2020 which established the following:</w:t>
      </w:r>
    </w:p>
    <w:p w14:paraId="7948B653" w14:textId="77777777" w:rsidR="00012F68" w:rsidRPr="00C108E0" w:rsidRDefault="00012F68" w:rsidP="008A63FF">
      <w:pPr>
        <w:widowControl w:val="0"/>
        <w:numPr>
          <w:ilvl w:val="0"/>
          <w:numId w:val="21"/>
        </w:numPr>
        <w:tabs>
          <w:tab w:val="left" w:pos="794"/>
        </w:tabs>
        <w:autoSpaceDE w:val="0"/>
        <w:autoSpaceDN w:val="0"/>
        <w:spacing w:after="0"/>
        <w:jc w:val="both"/>
        <w:rPr>
          <w:rFonts w:ascii="Verdana" w:hAnsi="Verdana"/>
          <w:sz w:val="20"/>
          <w:szCs w:val="20"/>
        </w:rPr>
      </w:pPr>
      <w:r w:rsidRPr="00C108E0">
        <w:rPr>
          <w:rFonts w:ascii="Verdana" w:hAnsi="Verdana"/>
          <w:sz w:val="20"/>
          <w:szCs w:val="20"/>
        </w:rPr>
        <w:t xml:space="preserve">Registration and fund remittance by WUCs to the boards improved </w:t>
      </w:r>
    </w:p>
    <w:p w14:paraId="75879147" w14:textId="77777777" w:rsidR="00012F68" w:rsidRPr="00C108E0" w:rsidRDefault="00012F68" w:rsidP="008A63FF">
      <w:pPr>
        <w:widowControl w:val="0"/>
        <w:numPr>
          <w:ilvl w:val="0"/>
          <w:numId w:val="21"/>
        </w:numPr>
        <w:tabs>
          <w:tab w:val="left" w:pos="794"/>
        </w:tabs>
        <w:autoSpaceDE w:val="0"/>
        <w:autoSpaceDN w:val="0"/>
        <w:spacing w:after="0"/>
        <w:jc w:val="both"/>
        <w:rPr>
          <w:rFonts w:ascii="Verdana" w:hAnsi="Verdana"/>
          <w:sz w:val="20"/>
          <w:szCs w:val="20"/>
        </w:rPr>
      </w:pPr>
      <w:r w:rsidRPr="00C108E0">
        <w:rPr>
          <w:rFonts w:ascii="Verdana" w:hAnsi="Verdana"/>
          <w:sz w:val="20"/>
          <w:szCs w:val="20"/>
        </w:rPr>
        <w:t xml:space="preserve">Rejuvenation of WUCs as a result of training and re-training of the WUCs </w:t>
      </w:r>
    </w:p>
    <w:p w14:paraId="6CDD3CC3" w14:textId="77777777" w:rsidR="00012F68" w:rsidRPr="00C108E0" w:rsidRDefault="00012F68" w:rsidP="008A63FF">
      <w:pPr>
        <w:widowControl w:val="0"/>
        <w:numPr>
          <w:ilvl w:val="0"/>
          <w:numId w:val="21"/>
        </w:numPr>
        <w:tabs>
          <w:tab w:val="left" w:pos="794"/>
        </w:tabs>
        <w:autoSpaceDE w:val="0"/>
        <w:autoSpaceDN w:val="0"/>
        <w:spacing w:after="0"/>
        <w:jc w:val="both"/>
        <w:rPr>
          <w:rFonts w:ascii="Verdana" w:hAnsi="Verdana"/>
          <w:sz w:val="20"/>
          <w:szCs w:val="20"/>
        </w:rPr>
      </w:pPr>
      <w:r w:rsidRPr="00C108E0">
        <w:rPr>
          <w:rFonts w:ascii="Verdana" w:hAnsi="Verdana"/>
          <w:sz w:val="20"/>
          <w:szCs w:val="20"/>
        </w:rPr>
        <w:t>Improved accountability among WUCs (Accountability meetings)</w:t>
      </w:r>
    </w:p>
    <w:p w14:paraId="7E70FB4C" w14:textId="77777777" w:rsidR="00012F68" w:rsidRPr="00C108E0" w:rsidRDefault="00012F68" w:rsidP="008A63FF">
      <w:pPr>
        <w:widowControl w:val="0"/>
        <w:numPr>
          <w:ilvl w:val="0"/>
          <w:numId w:val="21"/>
        </w:numPr>
        <w:tabs>
          <w:tab w:val="left" w:pos="794"/>
        </w:tabs>
        <w:autoSpaceDE w:val="0"/>
        <w:autoSpaceDN w:val="0"/>
        <w:spacing w:after="0"/>
        <w:jc w:val="both"/>
        <w:rPr>
          <w:rFonts w:ascii="Verdana" w:hAnsi="Verdana"/>
          <w:sz w:val="20"/>
          <w:szCs w:val="20"/>
        </w:rPr>
      </w:pPr>
      <w:r w:rsidRPr="00C108E0">
        <w:rPr>
          <w:rFonts w:ascii="Verdana" w:hAnsi="Verdana"/>
          <w:sz w:val="20"/>
          <w:szCs w:val="20"/>
        </w:rPr>
        <w:t xml:space="preserve">Scale up of SWSSB by Local governments </w:t>
      </w:r>
    </w:p>
    <w:p w14:paraId="4F65998E" w14:textId="77777777" w:rsidR="00012F68" w:rsidRPr="00C108E0" w:rsidRDefault="00012F68" w:rsidP="008A63FF">
      <w:pPr>
        <w:widowControl w:val="0"/>
        <w:numPr>
          <w:ilvl w:val="0"/>
          <w:numId w:val="21"/>
        </w:numPr>
        <w:tabs>
          <w:tab w:val="left" w:pos="794"/>
        </w:tabs>
        <w:autoSpaceDE w:val="0"/>
        <w:autoSpaceDN w:val="0"/>
        <w:spacing w:after="0"/>
        <w:jc w:val="both"/>
        <w:rPr>
          <w:rFonts w:ascii="Verdana" w:hAnsi="Verdana"/>
          <w:sz w:val="20"/>
          <w:szCs w:val="20"/>
        </w:rPr>
      </w:pPr>
      <w:r w:rsidRPr="00C108E0">
        <w:rPr>
          <w:rFonts w:ascii="Verdana" w:hAnsi="Verdana"/>
          <w:sz w:val="20"/>
          <w:szCs w:val="20"/>
        </w:rPr>
        <w:t>Total of 67 major repairs done, 63 minors,214 sources on preventive maintenance, 214 sources remitting 80% out of the 384 sources registered</w:t>
      </w:r>
    </w:p>
    <w:p w14:paraId="07C0BBAC" w14:textId="0616E25E" w:rsidR="00012F68" w:rsidRPr="00C108E0" w:rsidRDefault="00012F68" w:rsidP="008A63FF">
      <w:pPr>
        <w:widowControl w:val="0"/>
        <w:numPr>
          <w:ilvl w:val="0"/>
          <w:numId w:val="21"/>
        </w:numPr>
        <w:tabs>
          <w:tab w:val="left" w:pos="794"/>
        </w:tabs>
        <w:autoSpaceDE w:val="0"/>
        <w:autoSpaceDN w:val="0"/>
        <w:spacing w:after="0"/>
        <w:jc w:val="both"/>
        <w:rPr>
          <w:rFonts w:ascii="Verdana" w:hAnsi="Verdana"/>
          <w:sz w:val="20"/>
          <w:szCs w:val="20"/>
        </w:rPr>
      </w:pPr>
      <w:r w:rsidRPr="00C108E0">
        <w:rPr>
          <w:rFonts w:ascii="Verdana" w:hAnsi="Verdana"/>
          <w:sz w:val="20"/>
          <w:szCs w:val="20"/>
        </w:rPr>
        <w:t>Improved HPMA activities and professionalism (</w:t>
      </w:r>
      <w:r w:rsidR="00100AC8">
        <w:rPr>
          <w:rFonts w:ascii="Verdana" w:hAnsi="Verdana"/>
          <w:sz w:val="20"/>
          <w:szCs w:val="20"/>
        </w:rPr>
        <w:t>e</w:t>
      </w:r>
      <w:r w:rsidRPr="00C108E0">
        <w:rPr>
          <w:rFonts w:ascii="Verdana" w:hAnsi="Verdana"/>
          <w:sz w:val="20"/>
          <w:szCs w:val="20"/>
        </w:rPr>
        <w:t>.g. business plans developed and shared in Lira)</w:t>
      </w:r>
    </w:p>
    <w:p w14:paraId="07EC7C38" w14:textId="77777777" w:rsidR="00012F68" w:rsidRPr="00C108E0" w:rsidRDefault="00012F68" w:rsidP="008A63FF">
      <w:pPr>
        <w:widowControl w:val="0"/>
        <w:numPr>
          <w:ilvl w:val="0"/>
          <w:numId w:val="21"/>
        </w:numPr>
        <w:tabs>
          <w:tab w:val="left" w:pos="794"/>
        </w:tabs>
        <w:autoSpaceDE w:val="0"/>
        <w:autoSpaceDN w:val="0"/>
        <w:spacing w:after="0"/>
        <w:jc w:val="both"/>
        <w:rPr>
          <w:rFonts w:ascii="Verdana" w:hAnsi="Verdana"/>
          <w:sz w:val="20"/>
          <w:szCs w:val="20"/>
        </w:rPr>
      </w:pPr>
      <w:r w:rsidRPr="00C108E0">
        <w:rPr>
          <w:rFonts w:ascii="Verdana" w:hAnsi="Verdana"/>
          <w:sz w:val="20"/>
          <w:szCs w:val="20"/>
        </w:rPr>
        <w:t>District and sub-counties are allocating funds to SWSSB operations.</w:t>
      </w:r>
    </w:p>
    <w:p w14:paraId="166635CE" w14:textId="77777777" w:rsidR="00012F68" w:rsidRPr="00C108E0" w:rsidRDefault="00012F68" w:rsidP="008A63FF">
      <w:pPr>
        <w:widowControl w:val="0"/>
        <w:numPr>
          <w:ilvl w:val="0"/>
          <w:numId w:val="21"/>
        </w:numPr>
        <w:tabs>
          <w:tab w:val="left" w:pos="794"/>
        </w:tabs>
        <w:autoSpaceDE w:val="0"/>
        <w:autoSpaceDN w:val="0"/>
        <w:spacing w:after="240"/>
        <w:jc w:val="both"/>
        <w:rPr>
          <w:rFonts w:ascii="Verdana" w:hAnsi="Verdana"/>
          <w:sz w:val="20"/>
          <w:szCs w:val="20"/>
        </w:rPr>
      </w:pPr>
      <w:r w:rsidRPr="00C108E0">
        <w:rPr>
          <w:rFonts w:ascii="Verdana" w:hAnsi="Verdana"/>
          <w:sz w:val="20"/>
          <w:szCs w:val="20"/>
        </w:rPr>
        <w:t>Good political will exhibited since they were involved from the start of the project</w:t>
      </w:r>
    </w:p>
    <w:p w14:paraId="6FE70DD2" w14:textId="36F6DAEF" w:rsidR="00E95AE8" w:rsidRPr="00C108E0" w:rsidRDefault="00E95AE8" w:rsidP="005912A5">
      <w:pPr>
        <w:spacing w:after="0"/>
        <w:jc w:val="both"/>
        <w:rPr>
          <w:rFonts w:ascii="Verdana" w:eastAsia="Verdana" w:hAnsi="Verdana" w:cs="Times New Roman"/>
          <w:sz w:val="20"/>
          <w:szCs w:val="20"/>
          <w:lang w:eastAsia="en-GB"/>
        </w:rPr>
      </w:pPr>
      <w:r w:rsidRPr="00C108E0">
        <w:rPr>
          <w:rFonts w:ascii="Verdana" w:eastAsia="Verdana" w:hAnsi="Verdana" w:cs="Times New Roman"/>
          <w:sz w:val="20"/>
          <w:szCs w:val="20"/>
          <w:lang w:eastAsia="en-GB"/>
        </w:rPr>
        <w:t>The mid-</w:t>
      </w:r>
      <w:r w:rsidR="00100AC8">
        <w:rPr>
          <w:rFonts w:ascii="Verdana" w:eastAsia="Verdana" w:hAnsi="Verdana" w:cs="Times New Roman"/>
          <w:sz w:val="20"/>
          <w:szCs w:val="20"/>
          <w:lang w:eastAsia="en-GB"/>
        </w:rPr>
        <w:t>year</w:t>
      </w:r>
      <w:r w:rsidRPr="00C108E0">
        <w:rPr>
          <w:rFonts w:ascii="Verdana" w:eastAsia="Verdana" w:hAnsi="Verdana" w:cs="Times New Roman"/>
          <w:sz w:val="20"/>
          <w:szCs w:val="20"/>
          <w:lang w:eastAsia="en-GB"/>
        </w:rPr>
        <w:t xml:space="preserve"> </w:t>
      </w:r>
      <w:r w:rsidR="00496A78" w:rsidRPr="00C108E0">
        <w:rPr>
          <w:rFonts w:ascii="Verdana" w:eastAsia="Verdana" w:hAnsi="Verdana" w:cs="Times New Roman"/>
          <w:sz w:val="20"/>
          <w:szCs w:val="20"/>
          <w:lang w:eastAsia="en-GB"/>
        </w:rPr>
        <w:t xml:space="preserve">review </w:t>
      </w:r>
      <w:r w:rsidRPr="00C108E0">
        <w:rPr>
          <w:rFonts w:ascii="Verdana" w:eastAsia="Verdana" w:hAnsi="Verdana" w:cs="Times New Roman"/>
          <w:sz w:val="20"/>
          <w:szCs w:val="20"/>
          <w:lang w:eastAsia="en-GB"/>
        </w:rPr>
        <w:t>recommended the following:</w:t>
      </w:r>
    </w:p>
    <w:p w14:paraId="029B9593" w14:textId="77777777" w:rsidR="005912A5" w:rsidRPr="00C108E0" w:rsidRDefault="005912A5" w:rsidP="008A63FF">
      <w:pPr>
        <w:pStyle w:val="ListParagraph"/>
        <w:widowControl w:val="0"/>
        <w:numPr>
          <w:ilvl w:val="0"/>
          <w:numId w:val="22"/>
        </w:numPr>
        <w:autoSpaceDE w:val="0"/>
        <w:autoSpaceDN w:val="0"/>
        <w:spacing w:after="240"/>
        <w:contextualSpacing w:val="0"/>
        <w:jc w:val="both"/>
        <w:rPr>
          <w:rFonts w:ascii="Verdana" w:hAnsi="Verdana"/>
          <w:b/>
          <w:sz w:val="20"/>
          <w:szCs w:val="20"/>
        </w:rPr>
      </w:pPr>
      <w:r w:rsidRPr="00C108E0">
        <w:rPr>
          <w:rFonts w:ascii="Verdana" w:hAnsi="Verdana"/>
          <w:b/>
          <w:sz w:val="20"/>
          <w:szCs w:val="20"/>
        </w:rPr>
        <w:t>Role of Political leaders on O&amp;M interventions</w:t>
      </w:r>
      <w:r w:rsidRPr="00C108E0">
        <w:rPr>
          <w:rFonts w:ascii="Verdana" w:hAnsi="Verdana"/>
          <w:bCs/>
          <w:sz w:val="20"/>
          <w:szCs w:val="20"/>
        </w:rPr>
        <w:t xml:space="preserve">: Training of the political leaders on the IWAS II model and their role in strengthening O&amp;M of water points should be done after new leaders have been elected to office in 2021. Support from political leaders in repair of broken boreholes should follow established procedures i.e. HPMs from the respective subcounties should be used and payment made based on the agreed rates between the HPMAs and the SWSSB instead of the politicians coming with own HPMs.  </w:t>
      </w:r>
    </w:p>
    <w:p w14:paraId="25C5D882" w14:textId="3739D1CD" w:rsidR="005912A5" w:rsidRPr="00C108E0" w:rsidRDefault="005912A5" w:rsidP="008A63FF">
      <w:pPr>
        <w:pStyle w:val="ListParagraph"/>
        <w:widowControl w:val="0"/>
        <w:numPr>
          <w:ilvl w:val="0"/>
          <w:numId w:val="22"/>
        </w:numPr>
        <w:autoSpaceDE w:val="0"/>
        <w:autoSpaceDN w:val="0"/>
        <w:spacing w:after="240"/>
        <w:contextualSpacing w:val="0"/>
        <w:jc w:val="both"/>
        <w:rPr>
          <w:rFonts w:ascii="Verdana" w:hAnsi="Verdana"/>
          <w:bCs/>
          <w:sz w:val="20"/>
          <w:szCs w:val="20"/>
        </w:rPr>
      </w:pPr>
      <w:r w:rsidRPr="00C108E0">
        <w:rPr>
          <w:rFonts w:ascii="Verdana" w:hAnsi="Verdana"/>
          <w:b/>
          <w:sz w:val="20"/>
          <w:szCs w:val="20"/>
        </w:rPr>
        <w:t>Water User Committees (WUCs)</w:t>
      </w:r>
      <w:r w:rsidRPr="00C108E0">
        <w:rPr>
          <w:rFonts w:ascii="Verdana" w:hAnsi="Verdana"/>
          <w:bCs/>
          <w:sz w:val="20"/>
          <w:szCs w:val="20"/>
        </w:rPr>
        <w:t>: There is need to advocate for the formulation and enforcement of by-laws to guide operation and maintenance of community water source infrastructures. Registration of water sources in the Sub-county with the SWSSBs should be made mandatory and districts/ sub-counties supported to roll out the SWSSB model  to all sub-counties; with the district/sub-counties taking lead in organising stakeholder meetings to clarify/address the issues of O&amp;M user fees contribution.</w:t>
      </w:r>
    </w:p>
    <w:p w14:paraId="320FBE3C" w14:textId="77777777" w:rsidR="005912A5" w:rsidRPr="00C108E0" w:rsidRDefault="005912A5" w:rsidP="008A63FF">
      <w:pPr>
        <w:pStyle w:val="ListParagraph"/>
        <w:widowControl w:val="0"/>
        <w:numPr>
          <w:ilvl w:val="0"/>
          <w:numId w:val="22"/>
        </w:numPr>
        <w:autoSpaceDE w:val="0"/>
        <w:autoSpaceDN w:val="0"/>
        <w:spacing w:after="240"/>
        <w:contextualSpacing w:val="0"/>
        <w:jc w:val="both"/>
        <w:rPr>
          <w:rFonts w:ascii="Verdana" w:hAnsi="Verdana"/>
          <w:bCs/>
          <w:sz w:val="20"/>
          <w:szCs w:val="20"/>
        </w:rPr>
      </w:pPr>
      <w:r w:rsidRPr="00C108E0">
        <w:rPr>
          <w:rFonts w:ascii="Verdana" w:hAnsi="Verdana"/>
          <w:b/>
          <w:sz w:val="20"/>
          <w:szCs w:val="20"/>
        </w:rPr>
        <w:t>Sub-county Water Supply and Sanitation Boards (SWSSB) operations</w:t>
      </w:r>
      <w:r w:rsidRPr="00C108E0">
        <w:rPr>
          <w:rFonts w:ascii="Verdana" w:hAnsi="Verdana"/>
          <w:bCs/>
          <w:sz w:val="20"/>
          <w:szCs w:val="20"/>
        </w:rPr>
        <w:t>: Rapid assessment/ evaluation of the performance of the SWSSBs needs to be conducted to guide the project team on areas that need more focus. Additionally, there is need for the SWSSBs to hold quarterly accountability meetings with the WUCs and water users to build trust and organize learning visits   to the best performing SWSSBs.</w:t>
      </w:r>
    </w:p>
    <w:p w14:paraId="2101C776" w14:textId="77777777" w:rsidR="005912A5" w:rsidRPr="00C108E0" w:rsidRDefault="005912A5" w:rsidP="008A63FF">
      <w:pPr>
        <w:pStyle w:val="ListParagraph"/>
        <w:widowControl w:val="0"/>
        <w:numPr>
          <w:ilvl w:val="0"/>
          <w:numId w:val="22"/>
        </w:numPr>
        <w:autoSpaceDE w:val="0"/>
        <w:autoSpaceDN w:val="0"/>
        <w:spacing w:after="240"/>
        <w:contextualSpacing w:val="0"/>
        <w:jc w:val="both"/>
        <w:rPr>
          <w:rFonts w:ascii="Verdana" w:hAnsi="Verdana"/>
          <w:bCs/>
          <w:sz w:val="20"/>
          <w:szCs w:val="20"/>
        </w:rPr>
      </w:pPr>
      <w:r w:rsidRPr="00C108E0">
        <w:rPr>
          <w:rFonts w:ascii="Verdana" w:hAnsi="Verdana"/>
          <w:b/>
          <w:sz w:val="20"/>
          <w:szCs w:val="20"/>
        </w:rPr>
        <w:t>Cross Cutting Themes</w:t>
      </w:r>
      <w:r w:rsidRPr="00C108E0">
        <w:rPr>
          <w:rFonts w:ascii="Verdana" w:hAnsi="Verdana"/>
          <w:bCs/>
          <w:sz w:val="20"/>
          <w:szCs w:val="20"/>
        </w:rPr>
        <w:t xml:space="preserve">: the issue of project sub-counties being annexed to the new administrative units (e.g. Cities and Town councils) needs to be discussed with the respective leadership to gain a better understanding of the transition process and its likely bearing on water functionality. </w:t>
      </w:r>
    </w:p>
    <w:p w14:paraId="461A943A" w14:textId="735A4E38" w:rsidR="006A2CB2" w:rsidRDefault="000F6E04" w:rsidP="006A2CB2">
      <w:pPr>
        <w:pStyle w:val="Heading1"/>
        <w:numPr>
          <w:ilvl w:val="0"/>
          <w:numId w:val="14"/>
        </w:numPr>
        <w:spacing w:after="240"/>
      </w:pPr>
      <w:bookmarkStart w:id="1" w:name="page3"/>
      <w:bookmarkEnd w:id="1"/>
      <w:r w:rsidRPr="00C108E0">
        <w:lastRenderedPageBreak/>
        <w:t>Purpose</w:t>
      </w:r>
      <w:r w:rsidR="006624DE" w:rsidRPr="00C108E0">
        <w:t xml:space="preserve"> and </w:t>
      </w:r>
      <w:r w:rsidRPr="00C108E0">
        <w:t xml:space="preserve">objectives </w:t>
      </w:r>
    </w:p>
    <w:p w14:paraId="10D1676A" w14:textId="77777777" w:rsidR="006A2CB2" w:rsidRPr="0061004B" w:rsidRDefault="006A2CB2" w:rsidP="0061004B">
      <w:pPr>
        <w:spacing w:after="0"/>
        <w:jc w:val="both"/>
        <w:rPr>
          <w:rFonts w:ascii="Verdana" w:eastAsia="Verdana" w:hAnsi="Verdana" w:cs="Times New Roman"/>
          <w:sz w:val="20"/>
          <w:szCs w:val="20"/>
          <w:lang w:eastAsia="en-GB"/>
        </w:rPr>
      </w:pPr>
      <w:r w:rsidRPr="0061004B">
        <w:rPr>
          <w:rFonts w:ascii="Verdana" w:eastAsia="Verdana" w:hAnsi="Verdana" w:cs="Times New Roman"/>
          <w:sz w:val="20"/>
          <w:szCs w:val="20"/>
          <w:lang w:eastAsia="en-GB"/>
        </w:rPr>
        <w:t xml:space="preserve">As we come to the end of the project, there is need to carry out a final evaluation to establish extent to which the project purpose and objectives were achieved. </w:t>
      </w:r>
    </w:p>
    <w:p w14:paraId="4C790567" w14:textId="77777777" w:rsidR="006A2CB2" w:rsidRPr="0061004B" w:rsidRDefault="006A2CB2" w:rsidP="0061004B">
      <w:pPr>
        <w:spacing w:after="0"/>
        <w:jc w:val="both"/>
        <w:rPr>
          <w:rFonts w:ascii="Verdana" w:eastAsia="Verdana" w:hAnsi="Verdana" w:cs="Times New Roman"/>
          <w:sz w:val="20"/>
          <w:szCs w:val="20"/>
          <w:lang w:eastAsia="en-GB"/>
        </w:rPr>
      </w:pPr>
      <w:r w:rsidRPr="0061004B">
        <w:rPr>
          <w:rFonts w:ascii="Verdana" w:eastAsia="Verdana" w:hAnsi="Verdana" w:cs="Times New Roman"/>
          <w:sz w:val="20"/>
          <w:szCs w:val="20"/>
          <w:lang w:eastAsia="en-GB"/>
        </w:rPr>
        <w:t>It is against the above background that SNV seeks to hire a consultant (a</w:t>
      </w:r>
      <w:r w:rsidRPr="0061004B">
        <w:rPr>
          <w:rFonts w:ascii="Verdana" w:eastAsia="Verdana" w:hAnsi="Verdana" w:cs="Times New Roman"/>
          <w:b/>
          <w:sz w:val="20"/>
          <w:szCs w:val="20"/>
          <w:lang w:eastAsia="en-GB"/>
        </w:rPr>
        <w:t xml:space="preserve"> consultancy firm or individual consultant)</w:t>
      </w:r>
      <w:r w:rsidRPr="0061004B">
        <w:rPr>
          <w:rFonts w:ascii="Verdana" w:eastAsia="Verdana" w:hAnsi="Verdana" w:cs="Times New Roman"/>
          <w:sz w:val="20"/>
          <w:szCs w:val="20"/>
          <w:lang w:eastAsia="en-GB"/>
        </w:rPr>
        <w:t xml:space="preserve"> to conduct final evaluation of the IWAS II project, hence this term of reference.</w:t>
      </w:r>
    </w:p>
    <w:p w14:paraId="6A77A4AA" w14:textId="77777777" w:rsidR="006A2CB2" w:rsidRPr="0061004B" w:rsidRDefault="006A2CB2" w:rsidP="0061004B">
      <w:pPr>
        <w:widowControl w:val="0"/>
        <w:autoSpaceDE w:val="0"/>
        <w:autoSpaceDN w:val="0"/>
        <w:adjustRightInd w:val="0"/>
        <w:spacing w:after="0"/>
        <w:jc w:val="both"/>
        <w:rPr>
          <w:rFonts w:ascii="Verdana" w:hAnsi="Verdana" w:cs="Verdana"/>
          <w:sz w:val="20"/>
          <w:szCs w:val="20"/>
        </w:rPr>
      </w:pPr>
    </w:p>
    <w:p w14:paraId="5569D891" w14:textId="55D212CB" w:rsidR="009C3C93" w:rsidRPr="00C108E0" w:rsidRDefault="009C3C93" w:rsidP="004F43F1">
      <w:pPr>
        <w:widowControl w:val="0"/>
        <w:overflowPunct w:val="0"/>
        <w:autoSpaceDE w:val="0"/>
        <w:autoSpaceDN w:val="0"/>
        <w:adjustRightInd w:val="0"/>
        <w:spacing w:after="0"/>
        <w:jc w:val="both"/>
        <w:rPr>
          <w:rFonts w:ascii="Verdana" w:hAnsi="Verdana" w:cs="Times New Roman"/>
          <w:sz w:val="20"/>
          <w:szCs w:val="20"/>
        </w:rPr>
      </w:pPr>
      <w:r w:rsidRPr="00C108E0">
        <w:rPr>
          <w:rFonts w:ascii="Verdana" w:hAnsi="Verdana" w:cs="Times New Roman"/>
          <w:bCs/>
          <w:sz w:val="20"/>
          <w:szCs w:val="20"/>
        </w:rPr>
        <w:t>The overall objective</w:t>
      </w:r>
      <w:r w:rsidRPr="00C108E0">
        <w:rPr>
          <w:rFonts w:ascii="Verdana" w:hAnsi="Verdana" w:cs="Times New Roman"/>
          <w:b/>
          <w:bCs/>
          <w:sz w:val="20"/>
          <w:szCs w:val="20"/>
        </w:rPr>
        <w:t xml:space="preserve"> </w:t>
      </w:r>
      <w:r w:rsidRPr="00C108E0">
        <w:rPr>
          <w:rFonts w:ascii="Verdana" w:hAnsi="Verdana" w:cs="Times New Roman"/>
          <w:sz w:val="20"/>
          <w:szCs w:val="20"/>
        </w:rPr>
        <w:t xml:space="preserve">of </w:t>
      </w:r>
      <w:r w:rsidR="00382BDD" w:rsidRPr="00C108E0">
        <w:rPr>
          <w:rFonts w:ascii="Verdana" w:hAnsi="Verdana" w:cs="Times New Roman"/>
          <w:sz w:val="20"/>
          <w:szCs w:val="20"/>
        </w:rPr>
        <w:t xml:space="preserve">this </w:t>
      </w:r>
      <w:r w:rsidRPr="00C108E0">
        <w:rPr>
          <w:rFonts w:ascii="Verdana" w:hAnsi="Verdana" w:cs="Times New Roman"/>
          <w:sz w:val="20"/>
          <w:szCs w:val="20"/>
        </w:rPr>
        <w:t xml:space="preserve">final evaluation is to provide the project stakeholders with </w:t>
      </w:r>
      <w:r w:rsidR="00462704">
        <w:rPr>
          <w:rFonts w:ascii="Verdana" w:hAnsi="Verdana" w:cs="Times New Roman"/>
          <w:sz w:val="20"/>
          <w:szCs w:val="20"/>
        </w:rPr>
        <w:t xml:space="preserve">evidence </w:t>
      </w:r>
      <w:r w:rsidRPr="00C108E0">
        <w:rPr>
          <w:rFonts w:ascii="Verdana" w:hAnsi="Verdana" w:cs="Times New Roman"/>
          <w:sz w:val="20"/>
          <w:szCs w:val="20"/>
        </w:rPr>
        <w:t>about the project</w:t>
      </w:r>
      <w:r w:rsidR="00462704">
        <w:rPr>
          <w:rFonts w:ascii="Verdana" w:hAnsi="Verdana" w:cs="Times New Roman"/>
          <w:sz w:val="20"/>
          <w:szCs w:val="20"/>
        </w:rPr>
        <w:t>'</w:t>
      </w:r>
      <w:r w:rsidRPr="00C108E0">
        <w:rPr>
          <w:rFonts w:ascii="Verdana" w:hAnsi="Verdana" w:cs="Times New Roman"/>
          <w:sz w:val="20"/>
          <w:szCs w:val="20"/>
        </w:rPr>
        <w:t xml:space="preserve"> performance in the 3 years; </w:t>
      </w:r>
      <w:r w:rsidR="00BF14B7" w:rsidRPr="00C108E0">
        <w:rPr>
          <w:rFonts w:ascii="Verdana" w:hAnsi="Verdana" w:cs="Times New Roman"/>
          <w:sz w:val="20"/>
          <w:szCs w:val="20"/>
        </w:rPr>
        <w:t xml:space="preserve">January 2019 to </w:t>
      </w:r>
      <w:r w:rsidRPr="00C108E0">
        <w:rPr>
          <w:rFonts w:ascii="Verdana" w:hAnsi="Verdana" w:cs="Times New Roman"/>
          <w:sz w:val="20"/>
          <w:szCs w:val="20"/>
        </w:rPr>
        <w:t>December 20</w:t>
      </w:r>
      <w:r w:rsidR="00BF14B7" w:rsidRPr="00C108E0">
        <w:rPr>
          <w:rFonts w:ascii="Verdana" w:hAnsi="Verdana" w:cs="Times New Roman"/>
          <w:sz w:val="20"/>
          <w:szCs w:val="20"/>
        </w:rPr>
        <w:t>21</w:t>
      </w:r>
      <w:r w:rsidRPr="00C108E0">
        <w:rPr>
          <w:rFonts w:ascii="Verdana" w:hAnsi="Verdana" w:cs="Times New Roman"/>
          <w:sz w:val="20"/>
          <w:szCs w:val="20"/>
        </w:rPr>
        <w:t xml:space="preserve">, document lessons learned and provide practical recommendations for </w:t>
      </w:r>
      <w:r w:rsidR="00382BDD" w:rsidRPr="00C108E0">
        <w:rPr>
          <w:rFonts w:ascii="Verdana" w:hAnsi="Verdana" w:cs="Times New Roman"/>
          <w:sz w:val="20"/>
          <w:szCs w:val="20"/>
        </w:rPr>
        <w:t xml:space="preserve">future </w:t>
      </w:r>
      <w:r w:rsidR="00462704">
        <w:rPr>
          <w:rFonts w:ascii="Verdana" w:hAnsi="Verdana" w:cs="Times New Roman"/>
          <w:sz w:val="20"/>
          <w:szCs w:val="20"/>
        </w:rPr>
        <w:t xml:space="preserve">action. </w:t>
      </w:r>
    </w:p>
    <w:p w14:paraId="41AAD334" w14:textId="77777777" w:rsidR="00462704" w:rsidRDefault="00462704" w:rsidP="004F43F1">
      <w:pPr>
        <w:widowControl w:val="0"/>
        <w:autoSpaceDE w:val="0"/>
        <w:autoSpaceDN w:val="0"/>
        <w:adjustRightInd w:val="0"/>
        <w:spacing w:after="0"/>
        <w:jc w:val="both"/>
        <w:rPr>
          <w:rFonts w:ascii="Verdana" w:hAnsi="Verdana" w:cs="Verdana"/>
          <w:sz w:val="20"/>
          <w:szCs w:val="20"/>
        </w:rPr>
      </w:pPr>
    </w:p>
    <w:p w14:paraId="19D06EAA" w14:textId="46BD2214" w:rsidR="00462704" w:rsidRDefault="00462704" w:rsidP="004F43F1">
      <w:pPr>
        <w:widowControl w:val="0"/>
        <w:autoSpaceDE w:val="0"/>
        <w:autoSpaceDN w:val="0"/>
        <w:adjustRightInd w:val="0"/>
        <w:spacing w:after="0"/>
        <w:jc w:val="both"/>
        <w:rPr>
          <w:rFonts w:ascii="Verdana" w:hAnsi="Verdana" w:cs="Verdana"/>
          <w:sz w:val="20"/>
          <w:szCs w:val="20"/>
        </w:rPr>
      </w:pPr>
      <w:r>
        <w:rPr>
          <w:rFonts w:ascii="Verdana" w:hAnsi="Verdana" w:cs="Verdana"/>
          <w:sz w:val="20"/>
          <w:szCs w:val="20"/>
        </w:rPr>
        <w:t xml:space="preserve">The evaluation will: </w:t>
      </w:r>
    </w:p>
    <w:p w14:paraId="60D12A69" w14:textId="2C4F550E" w:rsidR="00462704" w:rsidRPr="00462704" w:rsidRDefault="00462704" w:rsidP="0061004B">
      <w:pPr>
        <w:pStyle w:val="ListParagraph"/>
        <w:widowControl w:val="0"/>
        <w:numPr>
          <w:ilvl w:val="0"/>
          <w:numId w:val="28"/>
        </w:numPr>
        <w:autoSpaceDE w:val="0"/>
        <w:autoSpaceDN w:val="0"/>
        <w:adjustRightInd w:val="0"/>
        <w:spacing w:after="0"/>
        <w:ind w:left="360"/>
        <w:jc w:val="both"/>
        <w:rPr>
          <w:rFonts w:ascii="Verdana" w:hAnsi="Verdana" w:cs="Verdana"/>
          <w:sz w:val="20"/>
          <w:szCs w:val="20"/>
        </w:rPr>
      </w:pPr>
      <w:r>
        <w:rPr>
          <w:rFonts w:ascii="Verdana" w:hAnsi="Verdana" w:cs="Verdana"/>
          <w:sz w:val="20"/>
          <w:szCs w:val="20"/>
        </w:rPr>
        <w:t>Assess the effectiveness, impact and (prospects for) sustainability of the project</w:t>
      </w:r>
      <w:r w:rsidR="007A5AF6">
        <w:rPr>
          <w:rFonts w:ascii="Verdana" w:hAnsi="Verdana" w:cs="Verdana"/>
          <w:sz w:val="20"/>
          <w:szCs w:val="20"/>
        </w:rPr>
        <w:t xml:space="preserve"> and</w:t>
      </w:r>
    </w:p>
    <w:p w14:paraId="5569D895" w14:textId="463CD175" w:rsidR="008211CD" w:rsidRPr="0061004B" w:rsidRDefault="000F6E04" w:rsidP="0061004B">
      <w:pPr>
        <w:pStyle w:val="ListParagraph"/>
        <w:widowControl w:val="0"/>
        <w:numPr>
          <w:ilvl w:val="0"/>
          <w:numId w:val="28"/>
        </w:numPr>
        <w:autoSpaceDE w:val="0"/>
        <w:autoSpaceDN w:val="0"/>
        <w:adjustRightInd w:val="0"/>
        <w:spacing w:after="0"/>
        <w:ind w:left="360"/>
        <w:jc w:val="both"/>
        <w:rPr>
          <w:rFonts w:ascii="Verdana" w:hAnsi="Verdana" w:cs="Verdana"/>
          <w:sz w:val="20"/>
          <w:szCs w:val="20"/>
        </w:rPr>
      </w:pPr>
      <w:r w:rsidRPr="0061004B">
        <w:rPr>
          <w:rFonts w:ascii="Verdana" w:hAnsi="Verdana" w:cs="Verdana"/>
          <w:sz w:val="20"/>
          <w:szCs w:val="20"/>
        </w:rPr>
        <w:t xml:space="preserve">Inform and guide the design of future SNV Netherlands Development Organisation </w:t>
      </w:r>
      <w:r w:rsidR="00BF14B7" w:rsidRPr="0061004B">
        <w:rPr>
          <w:rFonts w:ascii="Verdana" w:hAnsi="Verdana" w:cs="Verdana"/>
          <w:sz w:val="20"/>
          <w:szCs w:val="20"/>
        </w:rPr>
        <w:t>projects</w:t>
      </w:r>
      <w:r w:rsidR="00462704" w:rsidRPr="0061004B">
        <w:rPr>
          <w:rFonts w:ascii="Verdana" w:hAnsi="Verdana" w:cs="Verdana"/>
          <w:sz w:val="20"/>
          <w:szCs w:val="20"/>
        </w:rPr>
        <w:t xml:space="preserve"> and inform the activities of other key stakeholders such as</w:t>
      </w:r>
      <w:r w:rsidR="007D0541">
        <w:rPr>
          <w:rFonts w:ascii="Verdana" w:hAnsi="Verdana" w:cs="Verdana"/>
          <w:sz w:val="20"/>
          <w:szCs w:val="20"/>
        </w:rPr>
        <w:t xml:space="preserve"> ADA</w:t>
      </w:r>
      <w:r w:rsidR="00462704" w:rsidRPr="0061004B">
        <w:rPr>
          <w:rFonts w:ascii="Verdana" w:hAnsi="Verdana" w:cs="Verdana"/>
          <w:sz w:val="20"/>
          <w:szCs w:val="20"/>
        </w:rPr>
        <w:t>.</w:t>
      </w:r>
    </w:p>
    <w:p w14:paraId="510E6E25" w14:textId="77777777" w:rsidR="006B2432" w:rsidRPr="00C108E0" w:rsidRDefault="006B2432" w:rsidP="004F43F1">
      <w:pPr>
        <w:widowControl w:val="0"/>
        <w:autoSpaceDE w:val="0"/>
        <w:autoSpaceDN w:val="0"/>
        <w:adjustRightInd w:val="0"/>
        <w:spacing w:after="0"/>
        <w:jc w:val="both"/>
        <w:rPr>
          <w:rFonts w:ascii="Verdana" w:hAnsi="Verdana" w:cs="Verdana"/>
          <w:sz w:val="20"/>
          <w:szCs w:val="20"/>
        </w:rPr>
      </w:pPr>
    </w:p>
    <w:p w14:paraId="5569D8A1" w14:textId="6BFBFB3B" w:rsidR="008211CD" w:rsidRPr="00C108E0" w:rsidRDefault="005C1223" w:rsidP="008A63FF">
      <w:pPr>
        <w:pStyle w:val="Heading1"/>
        <w:numPr>
          <w:ilvl w:val="0"/>
          <w:numId w:val="14"/>
        </w:numPr>
        <w:spacing w:after="240"/>
      </w:pPr>
      <w:r w:rsidRPr="00C108E0">
        <w:t xml:space="preserve">Scope </w:t>
      </w:r>
    </w:p>
    <w:p w14:paraId="5ABE7EAA" w14:textId="189E23D8" w:rsidR="006B2432" w:rsidRPr="00C108E0" w:rsidRDefault="00051B92" w:rsidP="004F43F1">
      <w:pPr>
        <w:pStyle w:val="ListParagraph"/>
        <w:widowControl w:val="0"/>
        <w:autoSpaceDE w:val="0"/>
        <w:autoSpaceDN w:val="0"/>
        <w:adjustRightInd w:val="0"/>
        <w:spacing w:after="0"/>
        <w:ind w:left="0"/>
        <w:jc w:val="both"/>
        <w:rPr>
          <w:rFonts w:ascii="Verdana" w:hAnsi="Verdana" w:cs="Verdana"/>
          <w:sz w:val="20"/>
          <w:szCs w:val="20"/>
        </w:rPr>
      </w:pPr>
      <w:r w:rsidRPr="00C108E0">
        <w:rPr>
          <w:rFonts w:ascii="Verdana" w:hAnsi="Verdana" w:cs="Times New Roman"/>
          <w:sz w:val="20"/>
          <w:szCs w:val="20"/>
        </w:rPr>
        <w:t>The evaluation will</w:t>
      </w:r>
      <w:r w:rsidR="00154D5F" w:rsidRPr="00C108E0">
        <w:rPr>
          <w:rFonts w:ascii="Verdana" w:hAnsi="Verdana" w:cs="Times New Roman"/>
          <w:sz w:val="20"/>
          <w:szCs w:val="20"/>
        </w:rPr>
        <w:t xml:space="preserve"> specifically</w:t>
      </w:r>
      <w:r w:rsidRPr="00C108E0">
        <w:rPr>
          <w:rFonts w:ascii="Verdana" w:hAnsi="Verdana" w:cs="Times New Roman"/>
          <w:sz w:val="20"/>
          <w:szCs w:val="20"/>
        </w:rPr>
        <w:t xml:space="preserve"> focus </w:t>
      </w:r>
      <w:r w:rsidR="00B97BAC" w:rsidRPr="00C108E0">
        <w:rPr>
          <w:rFonts w:ascii="Verdana" w:hAnsi="Verdana" w:cs="Times New Roman"/>
          <w:sz w:val="20"/>
          <w:szCs w:val="20"/>
        </w:rPr>
        <w:t>on</w:t>
      </w:r>
      <w:r w:rsidR="003D6901" w:rsidRPr="00C108E0">
        <w:rPr>
          <w:rFonts w:ascii="Verdana" w:hAnsi="Verdana" w:cs="Times New Roman"/>
          <w:sz w:val="20"/>
          <w:szCs w:val="20"/>
        </w:rPr>
        <w:t xml:space="preserve"> </w:t>
      </w:r>
      <w:r w:rsidR="00B703CB">
        <w:rPr>
          <w:rFonts w:ascii="Verdana" w:hAnsi="Verdana" w:cs="Times New Roman"/>
          <w:sz w:val="20"/>
          <w:szCs w:val="20"/>
        </w:rPr>
        <w:t xml:space="preserve">Effectiveness, </w:t>
      </w:r>
      <w:r w:rsidR="009A79B2">
        <w:rPr>
          <w:rFonts w:ascii="Verdana" w:hAnsi="Verdana" w:cs="Times New Roman"/>
          <w:sz w:val="20"/>
          <w:szCs w:val="20"/>
        </w:rPr>
        <w:t>Impact</w:t>
      </w:r>
      <w:r w:rsidR="003D6901" w:rsidRPr="004659D7">
        <w:rPr>
          <w:rFonts w:ascii="Verdana" w:hAnsi="Verdana" w:cs="Times New Roman"/>
          <w:sz w:val="20"/>
          <w:szCs w:val="20"/>
        </w:rPr>
        <w:t>,</w:t>
      </w:r>
      <w:r w:rsidR="007A0B6C" w:rsidRPr="004659D7">
        <w:rPr>
          <w:rFonts w:ascii="Verdana" w:hAnsi="Verdana" w:cs="Times New Roman"/>
          <w:sz w:val="20"/>
          <w:szCs w:val="20"/>
        </w:rPr>
        <w:t xml:space="preserve"> </w:t>
      </w:r>
      <w:r w:rsidR="007B3FE8" w:rsidRPr="004659D7">
        <w:rPr>
          <w:rFonts w:ascii="Verdana" w:hAnsi="Verdana" w:cs="Times New Roman"/>
          <w:sz w:val="20"/>
          <w:szCs w:val="20"/>
        </w:rPr>
        <w:t xml:space="preserve">and </w:t>
      </w:r>
      <w:r w:rsidR="00B97BAC" w:rsidRPr="004659D7">
        <w:rPr>
          <w:rFonts w:ascii="Verdana" w:hAnsi="Verdana" w:cs="Times New Roman"/>
          <w:sz w:val="20"/>
          <w:szCs w:val="20"/>
        </w:rPr>
        <w:t>Sustainability</w:t>
      </w:r>
      <w:r w:rsidR="00A02022" w:rsidRPr="004659D7">
        <w:rPr>
          <w:rFonts w:ascii="Verdana" w:hAnsi="Verdana" w:cs="Times New Roman"/>
          <w:sz w:val="20"/>
          <w:szCs w:val="20"/>
        </w:rPr>
        <w:t xml:space="preserve"> </w:t>
      </w:r>
      <w:r w:rsidR="007B3FE8" w:rsidRPr="004659D7">
        <w:rPr>
          <w:rFonts w:ascii="Verdana" w:hAnsi="Verdana" w:cs="Times New Roman"/>
          <w:sz w:val="20"/>
          <w:szCs w:val="20"/>
        </w:rPr>
        <w:t>of</w:t>
      </w:r>
      <w:r w:rsidR="007B3FE8" w:rsidRPr="00C108E0">
        <w:rPr>
          <w:rFonts w:ascii="Verdana" w:hAnsi="Verdana" w:cs="Times New Roman"/>
          <w:sz w:val="20"/>
          <w:szCs w:val="20"/>
        </w:rPr>
        <w:t xml:space="preserve"> the project interventions </w:t>
      </w:r>
      <w:r w:rsidR="00A02022" w:rsidRPr="00C108E0">
        <w:rPr>
          <w:rFonts w:ascii="Verdana" w:hAnsi="Verdana" w:cs="Times New Roman"/>
          <w:sz w:val="20"/>
          <w:szCs w:val="20"/>
        </w:rPr>
        <w:t>and Learnings from the project for future programming.</w:t>
      </w:r>
      <w:r w:rsidR="00436BD8" w:rsidRPr="00C108E0">
        <w:rPr>
          <w:rFonts w:ascii="Verdana" w:hAnsi="Verdana" w:cs="Times New Roman"/>
          <w:sz w:val="20"/>
          <w:szCs w:val="20"/>
        </w:rPr>
        <w:t xml:space="preserve"> </w:t>
      </w:r>
    </w:p>
    <w:p w14:paraId="5A89606F" w14:textId="77777777" w:rsidR="00E03D3E" w:rsidRPr="00C108E0" w:rsidRDefault="00E03D3E" w:rsidP="004F43F1">
      <w:pPr>
        <w:pStyle w:val="ListParagraph"/>
        <w:widowControl w:val="0"/>
        <w:autoSpaceDE w:val="0"/>
        <w:autoSpaceDN w:val="0"/>
        <w:adjustRightInd w:val="0"/>
        <w:spacing w:after="0"/>
        <w:ind w:left="0"/>
        <w:jc w:val="both"/>
        <w:rPr>
          <w:rFonts w:ascii="Verdana" w:hAnsi="Verdana" w:cs="Verdana"/>
          <w:sz w:val="20"/>
          <w:szCs w:val="20"/>
        </w:rPr>
      </w:pPr>
    </w:p>
    <w:p w14:paraId="09CC541D" w14:textId="3022295F" w:rsidR="00046CD0" w:rsidRPr="00C108E0" w:rsidRDefault="00046CD0" w:rsidP="004F43F1">
      <w:pPr>
        <w:pStyle w:val="ListParagraph"/>
        <w:widowControl w:val="0"/>
        <w:autoSpaceDE w:val="0"/>
        <w:autoSpaceDN w:val="0"/>
        <w:adjustRightInd w:val="0"/>
        <w:ind w:left="0"/>
        <w:jc w:val="both"/>
        <w:rPr>
          <w:rFonts w:ascii="Verdana" w:hAnsi="Verdana" w:cs="Verdana"/>
          <w:sz w:val="20"/>
          <w:szCs w:val="20"/>
        </w:rPr>
      </w:pPr>
      <w:r w:rsidRPr="00C108E0">
        <w:rPr>
          <w:rFonts w:ascii="Verdana" w:hAnsi="Verdana" w:cs="Verdana"/>
          <w:sz w:val="20"/>
          <w:szCs w:val="20"/>
        </w:rPr>
        <w:t>The geographical scope of</w:t>
      </w:r>
      <w:r w:rsidR="00015ECD" w:rsidRPr="00C108E0">
        <w:rPr>
          <w:rFonts w:ascii="Verdana" w:hAnsi="Verdana" w:cs="Verdana"/>
          <w:sz w:val="20"/>
          <w:szCs w:val="20"/>
        </w:rPr>
        <w:t xml:space="preserve"> this evaluation </w:t>
      </w:r>
      <w:r w:rsidR="00D81EEB" w:rsidRPr="00C108E0">
        <w:rPr>
          <w:rFonts w:ascii="Verdana" w:hAnsi="Verdana" w:cs="Verdana"/>
          <w:sz w:val="20"/>
          <w:szCs w:val="20"/>
        </w:rPr>
        <w:t>will be</w:t>
      </w:r>
      <w:r w:rsidR="00015ECD" w:rsidRPr="00C108E0">
        <w:rPr>
          <w:rFonts w:ascii="Verdana" w:hAnsi="Verdana" w:cs="Verdana"/>
          <w:sz w:val="20"/>
          <w:szCs w:val="20"/>
        </w:rPr>
        <w:t xml:space="preserve"> limited to the </w:t>
      </w:r>
      <w:r w:rsidR="00FC77EE" w:rsidRPr="00C108E0">
        <w:rPr>
          <w:rFonts w:ascii="Verdana" w:hAnsi="Verdana" w:cs="Verdana"/>
          <w:sz w:val="20"/>
          <w:szCs w:val="20"/>
        </w:rPr>
        <w:t>4</w:t>
      </w:r>
      <w:r w:rsidR="00015ECD" w:rsidRPr="00C108E0">
        <w:rPr>
          <w:rFonts w:ascii="Verdana" w:hAnsi="Verdana" w:cs="Verdana"/>
          <w:sz w:val="20"/>
          <w:szCs w:val="20"/>
        </w:rPr>
        <w:t xml:space="preserve"> project districts</w:t>
      </w:r>
      <w:r w:rsidR="00053731" w:rsidRPr="00C108E0">
        <w:rPr>
          <w:rFonts w:ascii="Verdana" w:hAnsi="Verdana" w:cs="Verdana"/>
          <w:sz w:val="20"/>
          <w:szCs w:val="20"/>
        </w:rPr>
        <w:t xml:space="preserve"> and </w:t>
      </w:r>
      <w:r w:rsidR="00A54620">
        <w:rPr>
          <w:rFonts w:ascii="Verdana" w:hAnsi="Verdana" w:cs="Verdana"/>
          <w:sz w:val="20"/>
          <w:szCs w:val="20"/>
        </w:rPr>
        <w:t>3</w:t>
      </w:r>
      <w:r w:rsidR="00A54620" w:rsidRPr="00C108E0">
        <w:rPr>
          <w:rFonts w:ascii="Verdana" w:hAnsi="Verdana" w:cs="Verdana"/>
          <w:sz w:val="20"/>
          <w:szCs w:val="20"/>
        </w:rPr>
        <w:t>0</w:t>
      </w:r>
      <w:r w:rsidR="00053731" w:rsidRPr="00C108E0">
        <w:rPr>
          <w:rFonts w:ascii="Verdana" w:hAnsi="Verdana" w:cs="Verdana"/>
          <w:sz w:val="20"/>
          <w:szCs w:val="20"/>
        </w:rPr>
        <w:t xml:space="preserve">% of </w:t>
      </w:r>
      <w:r w:rsidR="002D4A80" w:rsidRPr="00C108E0">
        <w:rPr>
          <w:rFonts w:ascii="Verdana" w:hAnsi="Verdana" w:cs="Verdana"/>
          <w:sz w:val="20"/>
          <w:szCs w:val="20"/>
        </w:rPr>
        <w:t>the 22</w:t>
      </w:r>
      <w:r w:rsidR="00FC77EE" w:rsidRPr="00C108E0">
        <w:rPr>
          <w:rFonts w:ascii="Verdana" w:hAnsi="Verdana" w:cs="Verdana"/>
          <w:sz w:val="20"/>
          <w:szCs w:val="20"/>
        </w:rPr>
        <w:t xml:space="preserve"> </w:t>
      </w:r>
      <w:r w:rsidR="00015ECD" w:rsidRPr="00C108E0">
        <w:rPr>
          <w:rFonts w:ascii="Verdana" w:hAnsi="Verdana" w:cs="Verdana"/>
          <w:sz w:val="20"/>
          <w:szCs w:val="20"/>
        </w:rPr>
        <w:t xml:space="preserve">project </w:t>
      </w:r>
      <w:r w:rsidR="004659D7" w:rsidRPr="00C108E0">
        <w:rPr>
          <w:rFonts w:ascii="Verdana" w:hAnsi="Verdana" w:cs="Verdana"/>
          <w:sz w:val="20"/>
          <w:szCs w:val="20"/>
        </w:rPr>
        <w:t>sub counties</w:t>
      </w:r>
      <w:r w:rsidR="005B6DA5" w:rsidRPr="00C108E0">
        <w:rPr>
          <w:rFonts w:ascii="Verdana" w:hAnsi="Verdana" w:cs="Verdana"/>
          <w:sz w:val="20"/>
          <w:szCs w:val="20"/>
        </w:rPr>
        <w:t>.</w:t>
      </w:r>
      <w:r w:rsidR="00034B97" w:rsidRPr="00C108E0">
        <w:rPr>
          <w:rFonts w:ascii="Verdana" w:hAnsi="Verdana" w:cs="Verdana"/>
          <w:sz w:val="20"/>
          <w:szCs w:val="20"/>
        </w:rPr>
        <w:t xml:space="preserve"> </w:t>
      </w:r>
      <w:r w:rsidR="00BD45C4" w:rsidRPr="00C108E0">
        <w:rPr>
          <w:rFonts w:ascii="Verdana" w:hAnsi="Verdana" w:cs="Verdana"/>
          <w:sz w:val="20"/>
          <w:szCs w:val="20"/>
        </w:rPr>
        <w:t xml:space="preserve">The details of the four project districts and 22 project </w:t>
      </w:r>
      <w:r w:rsidR="004659D7" w:rsidRPr="00C108E0">
        <w:rPr>
          <w:rFonts w:ascii="Verdana" w:hAnsi="Verdana" w:cs="Verdana"/>
          <w:sz w:val="20"/>
          <w:szCs w:val="20"/>
        </w:rPr>
        <w:t>sub counties</w:t>
      </w:r>
      <w:r w:rsidR="00BD45C4" w:rsidRPr="00C108E0">
        <w:rPr>
          <w:rFonts w:ascii="Verdana" w:hAnsi="Verdana" w:cs="Verdana"/>
          <w:sz w:val="20"/>
          <w:szCs w:val="20"/>
        </w:rPr>
        <w:t xml:space="preserve"> is as indicated in table </w:t>
      </w:r>
      <w:r w:rsidR="002D4A80" w:rsidRPr="00C108E0">
        <w:rPr>
          <w:rFonts w:ascii="Verdana" w:hAnsi="Verdana" w:cs="Verdana"/>
          <w:sz w:val="20"/>
          <w:szCs w:val="20"/>
        </w:rPr>
        <w:t>1 below</w:t>
      </w:r>
      <w:r w:rsidR="00316A2B" w:rsidRPr="00C108E0">
        <w:rPr>
          <w:rFonts w:ascii="Verdana" w:hAnsi="Verdana" w:cs="Verdana"/>
          <w:sz w:val="20"/>
          <w:szCs w:val="20"/>
        </w:rPr>
        <w:t>.</w:t>
      </w:r>
    </w:p>
    <w:p w14:paraId="2BC31445" w14:textId="77777777" w:rsidR="00BD45C4" w:rsidRPr="00C108E0" w:rsidRDefault="00BD45C4" w:rsidP="004F43F1">
      <w:pPr>
        <w:pStyle w:val="ListParagraph"/>
        <w:widowControl w:val="0"/>
        <w:autoSpaceDE w:val="0"/>
        <w:autoSpaceDN w:val="0"/>
        <w:adjustRightInd w:val="0"/>
        <w:ind w:left="0"/>
        <w:jc w:val="both"/>
        <w:rPr>
          <w:rFonts w:ascii="Verdana" w:hAnsi="Verdana" w:cs="Verdana"/>
          <w:sz w:val="20"/>
          <w:szCs w:val="20"/>
        </w:rPr>
      </w:pPr>
    </w:p>
    <w:p w14:paraId="7851C12D" w14:textId="22220ED1" w:rsidR="00BD45C4" w:rsidRPr="00C108E0" w:rsidRDefault="00BD45C4" w:rsidP="00EB2B80">
      <w:pPr>
        <w:pStyle w:val="Caption"/>
        <w:keepNext/>
        <w:spacing w:line="276" w:lineRule="auto"/>
        <w:jc w:val="both"/>
        <w:rPr>
          <w:rFonts w:ascii="Verdana" w:hAnsi="Verdana"/>
          <w:sz w:val="20"/>
          <w:szCs w:val="20"/>
        </w:rPr>
      </w:pPr>
      <w:r w:rsidRPr="00C108E0">
        <w:rPr>
          <w:rFonts w:ascii="Verdana" w:hAnsi="Verdana"/>
          <w:sz w:val="20"/>
          <w:szCs w:val="20"/>
        </w:rPr>
        <w:t xml:space="preserve">Table </w:t>
      </w:r>
      <w:r w:rsidRPr="00C108E0">
        <w:rPr>
          <w:rFonts w:ascii="Verdana" w:hAnsi="Verdana"/>
          <w:sz w:val="20"/>
          <w:szCs w:val="20"/>
        </w:rPr>
        <w:fldChar w:fldCharType="begin"/>
      </w:r>
      <w:r w:rsidRPr="00C108E0">
        <w:rPr>
          <w:rFonts w:ascii="Verdana" w:hAnsi="Verdana"/>
          <w:sz w:val="20"/>
          <w:szCs w:val="20"/>
        </w:rPr>
        <w:instrText xml:space="preserve"> SEQ Table \* ARABIC </w:instrText>
      </w:r>
      <w:r w:rsidRPr="00C108E0">
        <w:rPr>
          <w:rFonts w:ascii="Verdana" w:hAnsi="Verdana"/>
          <w:sz w:val="20"/>
          <w:szCs w:val="20"/>
        </w:rPr>
        <w:fldChar w:fldCharType="separate"/>
      </w:r>
      <w:r w:rsidR="000927D0">
        <w:rPr>
          <w:rFonts w:ascii="Verdana" w:hAnsi="Verdana"/>
          <w:noProof/>
          <w:sz w:val="20"/>
          <w:szCs w:val="20"/>
        </w:rPr>
        <w:t>2</w:t>
      </w:r>
      <w:r w:rsidRPr="00C108E0">
        <w:rPr>
          <w:rFonts w:ascii="Verdana" w:hAnsi="Verdana"/>
          <w:sz w:val="20"/>
          <w:szCs w:val="20"/>
        </w:rPr>
        <w:fldChar w:fldCharType="end"/>
      </w:r>
      <w:r w:rsidRPr="00C108E0">
        <w:rPr>
          <w:rFonts w:ascii="Verdana" w:hAnsi="Verdana"/>
          <w:sz w:val="20"/>
          <w:szCs w:val="20"/>
        </w:rPr>
        <w:t xml:space="preserve">: Project districts and </w:t>
      </w:r>
      <w:r w:rsidR="000012DB" w:rsidRPr="00C108E0">
        <w:rPr>
          <w:rFonts w:ascii="Verdana" w:hAnsi="Verdana"/>
          <w:sz w:val="20"/>
          <w:szCs w:val="20"/>
        </w:rPr>
        <w:t>sub counties</w:t>
      </w:r>
    </w:p>
    <w:tbl>
      <w:tblPr>
        <w:tblStyle w:val="TableGrid"/>
        <w:tblW w:w="0" w:type="auto"/>
        <w:tblLook w:val="04A0" w:firstRow="1" w:lastRow="0" w:firstColumn="1" w:lastColumn="0" w:noHBand="0" w:noVBand="1"/>
      </w:tblPr>
      <w:tblGrid>
        <w:gridCol w:w="2361"/>
        <w:gridCol w:w="6769"/>
      </w:tblGrid>
      <w:tr w:rsidR="00E41E60" w:rsidRPr="00C108E0" w14:paraId="66311D38" w14:textId="77777777" w:rsidTr="00B57C03">
        <w:tc>
          <w:tcPr>
            <w:tcW w:w="2405" w:type="dxa"/>
          </w:tcPr>
          <w:p w14:paraId="0BB241EC" w14:textId="75B5A3B9" w:rsidR="00E41E60" w:rsidRPr="00C108E0" w:rsidRDefault="00E41E60" w:rsidP="004F43F1">
            <w:pPr>
              <w:pStyle w:val="ListParagraph"/>
              <w:widowControl w:val="0"/>
              <w:autoSpaceDE w:val="0"/>
              <w:autoSpaceDN w:val="0"/>
              <w:adjustRightInd w:val="0"/>
              <w:spacing w:line="276" w:lineRule="auto"/>
              <w:ind w:left="0"/>
              <w:jc w:val="both"/>
              <w:rPr>
                <w:rFonts w:ascii="Verdana" w:hAnsi="Verdana" w:cs="Verdana"/>
                <w:b/>
                <w:bCs/>
                <w:sz w:val="20"/>
                <w:szCs w:val="20"/>
              </w:rPr>
            </w:pPr>
            <w:r w:rsidRPr="00C108E0">
              <w:rPr>
                <w:rFonts w:ascii="Verdana" w:hAnsi="Verdana" w:cs="Verdana"/>
                <w:b/>
                <w:bCs/>
                <w:sz w:val="20"/>
                <w:szCs w:val="20"/>
              </w:rPr>
              <w:t>Project district</w:t>
            </w:r>
          </w:p>
        </w:tc>
        <w:tc>
          <w:tcPr>
            <w:tcW w:w="6945" w:type="dxa"/>
          </w:tcPr>
          <w:p w14:paraId="5097AF69" w14:textId="13907B46" w:rsidR="00E41E60" w:rsidRPr="00C108E0" w:rsidRDefault="00E41E60" w:rsidP="004F43F1">
            <w:pPr>
              <w:pStyle w:val="ListParagraph"/>
              <w:widowControl w:val="0"/>
              <w:autoSpaceDE w:val="0"/>
              <w:autoSpaceDN w:val="0"/>
              <w:adjustRightInd w:val="0"/>
              <w:spacing w:line="276" w:lineRule="auto"/>
              <w:ind w:left="0"/>
              <w:jc w:val="both"/>
              <w:rPr>
                <w:rFonts w:ascii="Verdana" w:hAnsi="Verdana" w:cs="Verdana"/>
                <w:b/>
                <w:bCs/>
                <w:sz w:val="20"/>
                <w:szCs w:val="20"/>
              </w:rPr>
            </w:pPr>
            <w:r w:rsidRPr="00C108E0">
              <w:rPr>
                <w:rFonts w:ascii="Verdana" w:hAnsi="Verdana" w:cs="Verdana"/>
                <w:b/>
                <w:bCs/>
                <w:sz w:val="20"/>
                <w:szCs w:val="20"/>
              </w:rPr>
              <w:t xml:space="preserve">Project subcounties </w:t>
            </w:r>
            <w:r w:rsidR="00C45F5D" w:rsidRPr="00C108E0">
              <w:rPr>
                <w:rFonts w:ascii="Verdana" w:hAnsi="Verdana" w:cs="Verdana"/>
                <w:b/>
                <w:bCs/>
                <w:sz w:val="20"/>
                <w:szCs w:val="20"/>
              </w:rPr>
              <w:t>(</w:t>
            </w:r>
            <w:r w:rsidR="00927E24" w:rsidRPr="00C108E0">
              <w:rPr>
                <w:rFonts w:ascii="Verdana" w:hAnsi="Verdana" w:cs="Verdana"/>
                <w:b/>
                <w:bCs/>
                <w:sz w:val="20"/>
                <w:szCs w:val="20"/>
              </w:rPr>
              <w:t>3</w:t>
            </w:r>
            <w:r w:rsidR="00C45F5D" w:rsidRPr="00C108E0">
              <w:rPr>
                <w:rFonts w:ascii="Verdana" w:hAnsi="Verdana" w:cs="Verdana"/>
                <w:b/>
                <w:bCs/>
                <w:sz w:val="20"/>
                <w:szCs w:val="20"/>
              </w:rPr>
              <w:t>0% will be sampled</w:t>
            </w:r>
            <w:r w:rsidR="00FA456B" w:rsidRPr="00C108E0">
              <w:rPr>
                <w:rFonts w:ascii="Verdana" w:hAnsi="Verdana" w:cs="Verdana"/>
                <w:b/>
                <w:bCs/>
                <w:sz w:val="20"/>
                <w:szCs w:val="20"/>
              </w:rPr>
              <w:t xml:space="preserve"> from each district</w:t>
            </w:r>
            <w:r w:rsidR="00C45F5D" w:rsidRPr="00C108E0">
              <w:rPr>
                <w:rFonts w:ascii="Verdana" w:hAnsi="Verdana" w:cs="Verdana"/>
                <w:b/>
                <w:bCs/>
                <w:sz w:val="20"/>
                <w:szCs w:val="20"/>
              </w:rPr>
              <w:t>)</w:t>
            </w:r>
          </w:p>
        </w:tc>
      </w:tr>
      <w:tr w:rsidR="00E41E60" w:rsidRPr="00B12255" w14:paraId="4F0EB8B0" w14:textId="77777777" w:rsidTr="00B57C03">
        <w:tc>
          <w:tcPr>
            <w:tcW w:w="2405" w:type="dxa"/>
          </w:tcPr>
          <w:p w14:paraId="053AD187" w14:textId="6CD696D2" w:rsidR="00E41E60" w:rsidRPr="00C108E0" w:rsidRDefault="00E41E60" w:rsidP="004F43F1">
            <w:pPr>
              <w:pStyle w:val="ListParagraph"/>
              <w:widowControl w:val="0"/>
              <w:autoSpaceDE w:val="0"/>
              <w:autoSpaceDN w:val="0"/>
              <w:adjustRightInd w:val="0"/>
              <w:spacing w:line="276" w:lineRule="auto"/>
              <w:ind w:left="0"/>
              <w:jc w:val="both"/>
              <w:rPr>
                <w:rFonts w:ascii="Verdana" w:hAnsi="Verdana" w:cs="Verdana"/>
                <w:sz w:val="20"/>
                <w:szCs w:val="20"/>
              </w:rPr>
            </w:pPr>
            <w:r w:rsidRPr="00C108E0">
              <w:rPr>
                <w:rFonts w:ascii="Verdana" w:hAnsi="Verdana" w:cs="Verdana"/>
                <w:sz w:val="20"/>
                <w:szCs w:val="20"/>
              </w:rPr>
              <w:t>Alebtong</w:t>
            </w:r>
          </w:p>
        </w:tc>
        <w:tc>
          <w:tcPr>
            <w:tcW w:w="6945" w:type="dxa"/>
          </w:tcPr>
          <w:p w14:paraId="3C84D5E6" w14:textId="4019C949" w:rsidR="00E41E60" w:rsidRPr="00B615B2" w:rsidRDefault="006034FC" w:rsidP="004F43F1">
            <w:pPr>
              <w:pStyle w:val="ListParagraph"/>
              <w:widowControl w:val="0"/>
              <w:autoSpaceDE w:val="0"/>
              <w:autoSpaceDN w:val="0"/>
              <w:adjustRightInd w:val="0"/>
              <w:spacing w:line="276" w:lineRule="auto"/>
              <w:ind w:left="0"/>
              <w:jc w:val="both"/>
              <w:rPr>
                <w:rFonts w:ascii="Verdana" w:hAnsi="Verdana" w:cs="Verdana"/>
                <w:sz w:val="20"/>
                <w:szCs w:val="20"/>
                <w:lang w:val="pt-PT"/>
              </w:rPr>
            </w:pPr>
            <w:r w:rsidRPr="00B615B2">
              <w:rPr>
                <w:rFonts w:ascii="Verdana" w:hAnsi="Verdana" w:cs="Verdana"/>
                <w:sz w:val="20"/>
                <w:szCs w:val="20"/>
                <w:lang w:val="pt-PT"/>
              </w:rPr>
              <w:t>Amugu, Abako, Awei, Akura, Abia and Apala</w:t>
            </w:r>
          </w:p>
        </w:tc>
      </w:tr>
      <w:tr w:rsidR="00E41E60" w:rsidRPr="00C108E0" w14:paraId="371EF09C" w14:textId="77777777" w:rsidTr="00B57C03">
        <w:tc>
          <w:tcPr>
            <w:tcW w:w="2405" w:type="dxa"/>
          </w:tcPr>
          <w:p w14:paraId="02D01381" w14:textId="5E10C048" w:rsidR="00E41E60" w:rsidRPr="00C108E0" w:rsidRDefault="00E41E60" w:rsidP="004F43F1">
            <w:pPr>
              <w:pStyle w:val="ListParagraph"/>
              <w:widowControl w:val="0"/>
              <w:autoSpaceDE w:val="0"/>
              <w:autoSpaceDN w:val="0"/>
              <w:adjustRightInd w:val="0"/>
              <w:spacing w:line="276" w:lineRule="auto"/>
              <w:ind w:left="0"/>
              <w:jc w:val="both"/>
              <w:rPr>
                <w:rFonts w:ascii="Verdana" w:hAnsi="Verdana" w:cs="Verdana"/>
                <w:sz w:val="20"/>
                <w:szCs w:val="20"/>
              </w:rPr>
            </w:pPr>
            <w:r w:rsidRPr="00C108E0">
              <w:rPr>
                <w:rFonts w:ascii="Verdana" w:hAnsi="Verdana" w:cs="Verdana"/>
                <w:sz w:val="20"/>
                <w:szCs w:val="20"/>
              </w:rPr>
              <w:t>Dokolo</w:t>
            </w:r>
          </w:p>
        </w:tc>
        <w:tc>
          <w:tcPr>
            <w:tcW w:w="6945" w:type="dxa"/>
          </w:tcPr>
          <w:p w14:paraId="0388EDFF" w14:textId="13DABB76" w:rsidR="00E41E60" w:rsidRPr="00C108E0" w:rsidRDefault="00FC77EE" w:rsidP="004F43F1">
            <w:pPr>
              <w:pStyle w:val="ListParagraph"/>
              <w:widowControl w:val="0"/>
              <w:autoSpaceDE w:val="0"/>
              <w:autoSpaceDN w:val="0"/>
              <w:adjustRightInd w:val="0"/>
              <w:spacing w:line="276" w:lineRule="auto"/>
              <w:ind w:left="0"/>
              <w:jc w:val="both"/>
              <w:rPr>
                <w:rFonts w:ascii="Verdana" w:hAnsi="Verdana" w:cs="Verdana"/>
                <w:sz w:val="20"/>
                <w:szCs w:val="20"/>
              </w:rPr>
            </w:pPr>
            <w:r w:rsidRPr="00C108E0">
              <w:rPr>
                <w:rFonts w:ascii="Verdana" w:hAnsi="Verdana" w:cs="Verdana"/>
                <w:sz w:val="20"/>
                <w:szCs w:val="20"/>
              </w:rPr>
              <w:t>Kangai, Adeknino, Dokolo, Okwalongwen, Bata, Amwoma and Adok</w:t>
            </w:r>
          </w:p>
        </w:tc>
      </w:tr>
      <w:tr w:rsidR="00E41E60" w:rsidRPr="00C108E0" w14:paraId="1323AC55" w14:textId="77777777" w:rsidTr="00B57C03">
        <w:tc>
          <w:tcPr>
            <w:tcW w:w="2405" w:type="dxa"/>
          </w:tcPr>
          <w:p w14:paraId="39015825" w14:textId="50503CCD" w:rsidR="00E41E60" w:rsidRPr="00C108E0" w:rsidRDefault="00E41E60" w:rsidP="004F43F1">
            <w:pPr>
              <w:pStyle w:val="ListParagraph"/>
              <w:widowControl w:val="0"/>
              <w:autoSpaceDE w:val="0"/>
              <w:autoSpaceDN w:val="0"/>
              <w:adjustRightInd w:val="0"/>
              <w:spacing w:line="276" w:lineRule="auto"/>
              <w:ind w:left="0"/>
              <w:jc w:val="both"/>
              <w:rPr>
                <w:rFonts w:ascii="Verdana" w:hAnsi="Verdana" w:cs="Verdana"/>
                <w:sz w:val="20"/>
                <w:szCs w:val="20"/>
              </w:rPr>
            </w:pPr>
            <w:r w:rsidRPr="00C108E0">
              <w:rPr>
                <w:rFonts w:ascii="Verdana" w:hAnsi="Verdana" w:cs="Verdana"/>
                <w:sz w:val="20"/>
                <w:szCs w:val="20"/>
              </w:rPr>
              <w:t>Kole</w:t>
            </w:r>
          </w:p>
        </w:tc>
        <w:tc>
          <w:tcPr>
            <w:tcW w:w="6945" w:type="dxa"/>
          </w:tcPr>
          <w:p w14:paraId="039F58F0" w14:textId="113BCB4B" w:rsidR="00E41E60" w:rsidRPr="00C108E0" w:rsidRDefault="00FC77EE" w:rsidP="004F43F1">
            <w:pPr>
              <w:pStyle w:val="ListParagraph"/>
              <w:widowControl w:val="0"/>
              <w:autoSpaceDE w:val="0"/>
              <w:autoSpaceDN w:val="0"/>
              <w:adjustRightInd w:val="0"/>
              <w:spacing w:line="276" w:lineRule="auto"/>
              <w:ind w:left="0"/>
              <w:jc w:val="both"/>
              <w:rPr>
                <w:rFonts w:ascii="Verdana" w:hAnsi="Verdana" w:cs="Verdana"/>
                <w:sz w:val="20"/>
                <w:szCs w:val="20"/>
              </w:rPr>
            </w:pPr>
            <w:r w:rsidRPr="00C108E0">
              <w:rPr>
                <w:rFonts w:ascii="Verdana" w:hAnsi="Verdana" w:cs="Verdana"/>
                <w:sz w:val="20"/>
                <w:szCs w:val="20"/>
              </w:rPr>
              <w:t>Akalo and Alito</w:t>
            </w:r>
          </w:p>
        </w:tc>
      </w:tr>
      <w:tr w:rsidR="00E41E60" w:rsidRPr="00C108E0" w14:paraId="4086A314" w14:textId="77777777" w:rsidTr="00B57C03">
        <w:tc>
          <w:tcPr>
            <w:tcW w:w="2405" w:type="dxa"/>
          </w:tcPr>
          <w:p w14:paraId="5A96F4BF" w14:textId="214EA424" w:rsidR="00E41E60" w:rsidRPr="00C108E0" w:rsidRDefault="00E41E60" w:rsidP="004F43F1">
            <w:pPr>
              <w:pStyle w:val="ListParagraph"/>
              <w:widowControl w:val="0"/>
              <w:autoSpaceDE w:val="0"/>
              <w:autoSpaceDN w:val="0"/>
              <w:adjustRightInd w:val="0"/>
              <w:spacing w:line="276" w:lineRule="auto"/>
              <w:ind w:left="0"/>
              <w:jc w:val="both"/>
              <w:rPr>
                <w:rFonts w:ascii="Verdana" w:hAnsi="Verdana" w:cs="Verdana"/>
                <w:sz w:val="20"/>
                <w:szCs w:val="20"/>
              </w:rPr>
            </w:pPr>
            <w:r w:rsidRPr="00C108E0">
              <w:rPr>
                <w:rFonts w:ascii="Verdana" w:hAnsi="Verdana" w:cs="Verdana"/>
                <w:sz w:val="20"/>
                <w:szCs w:val="20"/>
              </w:rPr>
              <w:t>Lira</w:t>
            </w:r>
          </w:p>
        </w:tc>
        <w:tc>
          <w:tcPr>
            <w:tcW w:w="6945" w:type="dxa"/>
          </w:tcPr>
          <w:p w14:paraId="6C38223E" w14:textId="04D3E237" w:rsidR="00E41E60" w:rsidRPr="00C108E0" w:rsidRDefault="001B3F4A" w:rsidP="004F43F1">
            <w:pPr>
              <w:pStyle w:val="ListParagraph"/>
              <w:widowControl w:val="0"/>
              <w:autoSpaceDE w:val="0"/>
              <w:autoSpaceDN w:val="0"/>
              <w:adjustRightInd w:val="0"/>
              <w:spacing w:line="276" w:lineRule="auto"/>
              <w:ind w:left="0"/>
              <w:jc w:val="both"/>
              <w:rPr>
                <w:rFonts w:ascii="Verdana" w:hAnsi="Verdana" w:cs="Verdana"/>
                <w:sz w:val="20"/>
                <w:szCs w:val="20"/>
              </w:rPr>
            </w:pPr>
            <w:r w:rsidRPr="00C108E0">
              <w:rPr>
                <w:rFonts w:ascii="Verdana" w:hAnsi="Verdana" w:cs="Verdana"/>
                <w:sz w:val="20"/>
                <w:szCs w:val="20"/>
              </w:rPr>
              <w:t>Lira, Adekokwok, Agali, Bar, Ogur, Agweng and Aromo</w:t>
            </w:r>
          </w:p>
        </w:tc>
      </w:tr>
    </w:tbl>
    <w:p w14:paraId="26BEEF9D" w14:textId="7467DA5A" w:rsidR="00E41E60" w:rsidRPr="00C108E0" w:rsidRDefault="001B3F4A" w:rsidP="004F43F1">
      <w:pPr>
        <w:pStyle w:val="ListParagraph"/>
        <w:widowControl w:val="0"/>
        <w:autoSpaceDE w:val="0"/>
        <w:autoSpaceDN w:val="0"/>
        <w:adjustRightInd w:val="0"/>
        <w:spacing w:after="0"/>
        <w:ind w:left="0"/>
        <w:jc w:val="both"/>
        <w:rPr>
          <w:rFonts w:ascii="Verdana" w:hAnsi="Verdana" w:cs="Verdana"/>
          <w:sz w:val="20"/>
          <w:szCs w:val="20"/>
        </w:rPr>
      </w:pPr>
      <w:r w:rsidRPr="00C108E0">
        <w:rPr>
          <w:rFonts w:ascii="Verdana" w:hAnsi="Verdana" w:cs="Verdana"/>
          <w:sz w:val="20"/>
          <w:szCs w:val="20"/>
          <w:u w:val="single"/>
        </w:rPr>
        <w:t>Note:</w:t>
      </w:r>
      <w:r w:rsidRPr="00C108E0">
        <w:rPr>
          <w:rFonts w:ascii="Verdana" w:hAnsi="Verdana" w:cs="Verdana"/>
          <w:sz w:val="20"/>
          <w:szCs w:val="20"/>
        </w:rPr>
        <w:t xml:space="preserve"> Lira and Adekokwok </w:t>
      </w:r>
      <w:r w:rsidR="00434021" w:rsidRPr="00C108E0">
        <w:rPr>
          <w:rFonts w:ascii="Verdana" w:hAnsi="Verdana" w:cs="Verdana"/>
          <w:sz w:val="20"/>
          <w:szCs w:val="20"/>
        </w:rPr>
        <w:t>sub counties</w:t>
      </w:r>
      <w:r w:rsidRPr="00C108E0">
        <w:rPr>
          <w:rFonts w:ascii="Verdana" w:hAnsi="Verdana" w:cs="Verdana"/>
          <w:sz w:val="20"/>
          <w:szCs w:val="20"/>
        </w:rPr>
        <w:t xml:space="preserve"> are now in Lira </w:t>
      </w:r>
      <w:r w:rsidR="005864F3" w:rsidRPr="00C108E0">
        <w:rPr>
          <w:rFonts w:ascii="Verdana" w:hAnsi="Verdana" w:cs="Verdana"/>
          <w:sz w:val="20"/>
          <w:szCs w:val="20"/>
        </w:rPr>
        <w:t>City</w:t>
      </w:r>
      <w:r w:rsidR="00FA456B" w:rsidRPr="00C108E0">
        <w:rPr>
          <w:rFonts w:ascii="Verdana" w:hAnsi="Verdana" w:cs="Verdana"/>
          <w:sz w:val="20"/>
          <w:szCs w:val="20"/>
        </w:rPr>
        <w:t xml:space="preserve"> created in July 2019</w:t>
      </w:r>
    </w:p>
    <w:p w14:paraId="301EF06D" w14:textId="77777777" w:rsidR="00D8664C" w:rsidRPr="00C108E0" w:rsidRDefault="00D8664C" w:rsidP="004F43F1">
      <w:pPr>
        <w:widowControl w:val="0"/>
        <w:autoSpaceDE w:val="0"/>
        <w:autoSpaceDN w:val="0"/>
        <w:adjustRightInd w:val="0"/>
        <w:spacing w:after="0"/>
        <w:jc w:val="both"/>
        <w:rPr>
          <w:rFonts w:ascii="Verdana" w:hAnsi="Verdana" w:cs="Verdana"/>
          <w:sz w:val="20"/>
          <w:szCs w:val="20"/>
        </w:rPr>
      </w:pPr>
    </w:p>
    <w:p w14:paraId="2003349D" w14:textId="1E35BF40" w:rsidR="006A2CB2" w:rsidRPr="006A2CB2" w:rsidRDefault="00FC77EE" w:rsidP="004F43F1">
      <w:pPr>
        <w:widowControl w:val="0"/>
        <w:autoSpaceDE w:val="0"/>
        <w:autoSpaceDN w:val="0"/>
        <w:adjustRightInd w:val="0"/>
        <w:spacing w:after="0"/>
        <w:jc w:val="both"/>
        <w:rPr>
          <w:rFonts w:ascii="Verdana" w:hAnsi="Verdana" w:cs="Verdana"/>
          <w:sz w:val="20"/>
          <w:szCs w:val="20"/>
        </w:rPr>
      </w:pPr>
      <w:r w:rsidRPr="00C108E0">
        <w:rPr>
          <w:rFonts w:ascii="Verdana" w:hAnsi="Verdana" w:cs="Verdana"/>
          <w:sz w:val="20"/>
          <w:szCs w:val="20"/>
        </w:rPr>
        <w:t xml:space="preserve">The evaluation </w:t>
      </w:r>
      <w:r w:rsidR="00CF59B6" w:rsidRPr="00C108E0">
        <w:rPr>
          <w:rFonts w:ascii="Verdana" w:hAnsi="Verdana" w:cs="Verdana"/>
          <w:sz w:val="20"/>
          <w:szCs w:val="20"/>
        </w:rPr>
        <w:t xml:space="preserve">will cover the activities </w:t>
      </w:r>
      <w:r w:rsidR="00CD73A7" w:rsidRPr="00C108E0">
        <w:rPr>
          <w:rFonts w:ascii="Verdana" w:hAnsi="Verdana" w:cs="Verdana"/>
          <w:sz w:val="20"/>
          <w:szCs w:val="20"/>
        </w:rPr>
        <w:t>implemented during</w:t>
      </w:r>
      <w:r w:rsidR="00CF59B6" w:rsidRPr="00C108E0">
        <w:rPr>
          <w:rFonts w:ascii="Verdana" w:hAnsi="Verdana" w:cs="Verdana"/>
          <w:sz w:val="20"/>
          <w:szCs w:val="20"/>
        </w:rPr>
        <w:t xml:space="preserve"> the </w:t>
      </w:r>
      <w:r w:rsidR="00B11D31">
        <w:rPr>
          <w:rFonts w:ascii="Verdana" w:hAnsi="Verdana" w:cs="Verdana"/>
          <w:sz w:val="20"/>
          <w:szCs w:val="20"/>
        </w:rPr>
        <w:t xml:space="preserve">entire </w:t>
      </w:r>
      <w:r w:rsidR="00CF59B6" w:rsidRPr="00C108E0">
        <w:rPr>
          <w:rFonts w:ascii="Verdana" w:hAnsi="Verdana" w:cs="Verdana"/>
          <w:sz w:val="20"/>
          <w:szCs w:val="20"/>
        </w:rPr>
        <w:t>project duration</w:t>
      </w:r>
      <w:r w:rsidR="00100AC8">
        <w:rPr>
          <w:rFonts w:ascii="Verdana" w:hAnsi="Verdana" w:cs="Verdana"/>
          <w:sz w:val="20"/>
          <w:szCs w:val="20"/>
        </w:rPr>
        <w:t xml:space="preserve"> - </w:t>
      </w:r>
      <w:r w:rsidR="00CF59B6" w:rsidRPr="00C108E0">
        <w:rPr>
          <w:rFonts w:ascii="Verdana" w:hAnsi="Verdana" w:cs="Verdana"/>
          <w:sz w:val="20"/>
          <w:szCs w:val="20"/>
        </w:rPr>
        <w:t xml:space="preserve">January 2019 to </w:t>
      </w:r>
      <w:r w:rsidR="00D81EEB" w:rsidRPr="00C108E0">
        <w:rPr>
          <w:rFonts w:ascii="Verdana" w:hAnsi="Verdana" w:cs="Verdana"/>
          <w:sz w:val="20"/>
          <w:szCs w:val="20"/>
        </w:rPr>
        <w:t>December 2021.</w:t>
      </w:r>
      <w:r w:rsidR="006A2CB2">
        <w:rPr>
          <w:rFonts w:ascii="Verdana" w:hAnsi="Verdana" w:cs="Verdana"/>
          <w:sz w:val="20"/>
          <w:szCs w:val="20"/>
        </w:rPr>
        <w:t xml:space="preserve"> </w:t>
      </w:r>
      <w:r w:rsidR="006A2CB2" w:rsidRPr="0061004B">
        <w:rPr>
          <w:rFonts w:ascii="Verdana" w:hAnsi="Verdana" w:cs="Verdana"/>
          <w:sz w:val="20"/>
          <w:szCs w:val="20"/>
        </w:rPr>
        <w:t>For</w:t>
      </w:r>
      <w:r w:rsidR="006A2CB2" w:rsidRPr="0061004B">
        <w:rPr>
          <w:rFonts w:ascii="Verdana" w:hAnsi="Verdana"/>
          <w:sz w:val="20"/>
          <w:szCs w:val="20"/>
        </w:rPr>
        <w:t xml:space="preserve"> the assessment of outputs, this evaluation will use the evidence provided by the baseline, mid-year reviews and endline survey</w:t>
      </w:r>
    </w:p>
    <w:p w14:paraId="117CDD8C" w14:textId="77777777" w:rsidR="006A2CB2" w:rsidRPr="008A75F1" w:rsidRDefault="006A2CB2" w:rsidP="004F43F1">
      <w:pPr>
        <w:widowControl w:val="0"/>
        <w:autoSpaceDE w:val="0"/>
        <w:autoSpaceDN w:val="0"/>
        <w:adjustRightInd w:val="0"/>
        <w:spacing w:after="0"/>
        <w:jc w:val="both"/>
        <w:rPr>
          <w:rFonts w:ascii="Verdana" w:hAnsi="Verdana" w:cs="Verdana"/>
          <w:sz w:val="20"/>
          <w:szCs w:val="20"/>
        </w:rPr>
      </w:pPr>
    </w:p>
    <w:p w14:paraId="5569D8A2" w14:textId="05D1CCD8" w:rsidR="008211CD" w:rsidRPr="00C108E0" w:rsidRDefault="002A3D4F" w:rsidP="004F43F1">
      <w:pPr>
        <w:widowControl w:val="0"/>
        <w:autoSpaceDE w:val="0"/>
        <w:autoSpaceDN w:val="0"/>
        <w:adjustRightInd w:val="0"/>
        <w:spacing w:after="0"/>
        <w:jc w:val="both"/>
        <w:rPr>
          <w:rFonts w:ascii="Verdana" w:hAnsi="Verdana" w:cs="Verdana"/>
          <w:sz w:val="20"/>
          <w:szCs w:val="20"/>
        </w:rPr>
      </w:pPr>
      <w:r w:rsidRPr="00C108E0">
        <w:rPr>
          <w:rFonts w:ascii="Verdana" w:hAnsi="Verdana" w:cs="Verdana"/>
          <w:sz w:val="20"/>
          <w:szCs w:val="20"/>
        </w:rPr>
        <w:t>The assignment is expected to be concluded within 30 days, from the date of entering into the consultancy agreement.</w:t>
      </w:r>
    </w:p>
    <w:p w14:paraId="5C09F52B" w14:textId="462B747D" w:rsidR="00C91623" w:rsidRPr="00C108E0" w:rsidRDefault="00C91623" w:rsidP="008A63FF">
      <w:pPr>
        <w:pStyle w:val="Heading1"/>
        <w:numPr>
          <w:ilvl w:val="0"/>
          <w:numId w:val="14"/>
        </w:numPr>
        <w:spacing w:after="240"/>
      </w:pPr>
      <w:r w:rsidRPr="00C108E0">
        <w:lastRenderedPageBreak/>
        <w:t xml:space="preserve">Evaluation Questions </w:t>
      </w:r>
    </w:p>
    <w:p w14:paraId="3A1FB812" w14:textId="685E7974" w:rsidR="00C91623" w:rsidRDefault="00C9759A" w:rsidP="004F43F1">
      <w:pPr>
        <w:widowControl w:val="0"/>
        <w:autoSpaceDE w:val="0"/>
        <w:autoSpaceDN w:val="0"/>
        <w:adjustRightInd w:val="0"/>
        <w:spacing w:after="0"/>
        <w:jc w:val="both"/>
        <w:rPr>
          <w:rFonts w:ascii="Verdana" w:hAnsi="Verdana" w:cs="Verdana"/>
          <w:sz w:val="20"/>
          <w:szCs w:val="20"/>
        </w:rPr>
      </w:pPr>
      <w:r w:rsidRPr="00C108E0">
        <w:rPr>
          <w:rFonts w:ascii="Verdana" w:hAnsi="Verdana" w:cs="Verdana"/>
          <w:sz w:val="20"/>
          <w:szCs w:val="20"/>
        </w:rPr>
        <w:t xml:space="preserve">The evaluation will </w:t>
      </w:r>
      <w:r w:rsidR="00B703CB">
        <w:rPr>
          <w:rFonts w:ascii="Verdana" w:hAnsi="Verdana" w:cs="Verdana"/>
          <w:sz w:val="20"/>
          <w:szCs w:val="20"/>
        </w:rPr>
        <w:t xml:space="preserve">answer </w:t>
      </w:r>
      <w:r w:rsidRPr="00C108E0">
        <w:rPr>
          <w:rFonts w:ascii="Verdana" w:hAnsi="Verdana" w:cs="Verdana"/>
          <w:sz w:val="20"/>
          <w:szCs w:val="20"/>
        </w:rPr>
        <w:t xml:space="preserve">the following </w:t>
      </w:r>
      <w:r w:rsidR="00B703CB">
        <w:rPr>
          <w:rFonts w:ascii="Verdana" w:hAnsi="Verdana" w:cs="Verdana"/>
          <w:sz w:val="20"/>
          <w:szCs w:val="20"/>
        </w:rPr>
        <w:t xml:space="preserve">evaluation </w:t>
      </w:r>
      <w:r w:rsidRPr="00C108E0">
        <w:rPr>
          <w:rFonts w:ascii="Verdana" w:hAnsi="Verdana" w:cs="Verdana"/>
          <w:sz w:val="20"/>
          <w:szCs w:val="20"/>
        </w:rPr>
        <w:t>question</w:t>
      </w:r>
      <w:r w:rsidR="00B703CB">
        <w:rPr>
          <w:rFonts w:ascii="Verdana" w:hAnsi="Verdana" w:cs="Verdana"/>
          <w:sz w:val="20"/>
          <w:szCs w:val="20"/>
        </w:rPr>
        <w:t>:</w:t>
      </w:r>
      <w:r w:rsidR="00B703CB" w:rsidRPr="00C108E0" w:rsidDel="00B703CB">
        <w:rPr>
          <w:rFonts w:ascii="Verdana" w:hAnsi="Verdana" w:cs="Verdana"/>
          <w:sz w:val="20"/>
          <w:szCs w:val="20"/>
        </w:rPr>
        <w:t xml:space="preserve"> </w:t>
      </w:r>
    </w:p>
    <w:p w14:paraId="2C67BB0D" w14:textId="77777777" w:rsidR="00510B27" w:rsidRDefault="00510B27" w:rsidP="004F43F1">
      <w:pPr>
        <w:widowControl w:val="0"/>
        <w:autoSpaceDE w:val="0"/>
        <w:autoSpaceDN w:val="0"/>
        <w:adjustRightInd w:val="0"/>
        <w:spacing w:after="0"/>
        <w:jc w:val="both"/>
        <w:rPr>
          <w:rFonts w:ascii="Verdana" w:hAnsi="Verdana" w:cs="Verdana"/>
          <w:sz w:val="20"/>
          <w:szCs w:val="20"/>
        </w:rPr>
      </w:pPr>
    </w:p>
    <w:p w14:paraId="103B91BE" w14:textId="77777777" w:rsidR="00B703CB" w:rsidRPr="007D461B" w:rsidRDefault="00B703CB" w:rsidP="00B703CB">
      <w:pPr>
        <w:pStyle w:val="Heading2"/>
        <w:numPr>
          <w:ilvl w:val="1"/>
          <w:numId w:val="27"/>
        </w:numPr>
      </w:pPr>
      <w:r w:rsidRPr="007D461B">
        <w:t xml:space="preserve">Effectiveness  </w:t>
      </w:r>
    </w:p>
    <w:p w14:paraId="7E352C3F" w14:textId="77777777" w:rsidR="00B703CB" w:rsidRPr="0061004B" w:rsidRDefault="00B703CB" w:rsidP="00B703CB">
      <w:pPr>
        <w:pStyle w:val="ListParagraph"/>
        <w:numPr>
          <w:ilvl w:val="0"/>
          <w:numId w:val="25"/>
        </w:numPr>
        <w:spacing w:after="0" w:line="240" w:lineRule="auto"/>
        <w:rPr>
          <w:rFonts w:ascii="Verdana" w:eastAsia="Verdana" w:hAnsi="Verdana" w:cs="Verdana"/>
          <w:spacing w:val="-3"/>
          <w:sz w:val="20"/>
          <w:szCs w:val="20"/>
        </w:rPr>
      </w:pPr>
      <w:r w:rsidRPr="0061004B">
        <w:rPr>
          <w:rFonts w:ascii="Verdana" w:eastAsia="Verdana" w:hAnsi="Verdana" w:cs="Verdana"/>
          <w:spacing w:val="-3"/>
          <w:sz w:val="20"/>
          <w:szCs w:val="20"/>
        </w:rPr>
        <w:t>To</w:t>
      </w:r>
      <w:r w:rsidRPr="007D461B">
        <w:rPr>
          <w:rFonts w:ascii="Verdana" w:eastAsia="Verdana" w:hAnsi="Verdana" w:cs="Verdana"/>
          <w:spacing w:val="-3"/>
          <w:sz w:val="20"/>
          <w:szCs w:val="20"/>
        </w:rPr>
        <w:t xml:space="preserve"> what</w:t>
      </w:r>
      <w:r w:rsidRPr="0061004B">
        <w:rPr>
          <w:rFonts w:ascii="Verdana" w:eastAsia="Verdana" w:hAnsi="Verdana" w:cs="Verdana"/>
          <w:spacing w:val="-3"/>
          <w:sz w:val="20"/>
          <w:szCs w:val="20"/>
        </w:rPr>
        <w:t xml:space="preserve"> extent have the project’s intended results (outputs and outcomes) been achieved?</w:t>
      </w:r>
    </w:p>
    <w:p w14:paraId="58EF5CD4" w14:textId="77777777" w:rsidR="00B703CB" w:rsidRPr="0061004B" w:rsidRDefault="00B703CB" w:rsidP="00B703CB">
      <w:pPr>
        <w:pStyle w:val="ListParagraph"/>
        <w:numPr>
          <w:ilvl w:val="0"/>
          <w:numId w:val="25"/>
        </w:numPr>
        <w:autoSpaceDE w:val="0"/>
        <w:autoSpaceDN w:val="0"/>
        <w:adjustRightInd w:val="0"/>
        <w:spacing w:after="0" w:line="240" w:lineRule="auto"/>
        <w:jc w:val="both"/>
        <w:rPr>
          <w:rFonts w:ascii="Verdana" w:eastAsia="Verdana" w:hAnsi="Verdana" w:cs="Verdana"/>
          <w:spacing w:val="-3"/>
          <w:sz w:val="20"/>
          <w:szCs w:val="20"/>
        </w:rPr>
      </w:pPr>
      <w:r w:rsidRPr="0061004B">
        <w:rPr>
          <w:rFonts w:ascii="Verdana" w:eastAsia="Verdana" w:hAnsi="Verdana" w:cs="Verdana"/>
          <w:spacing w:val="-3"/>
          <w:sz w:val="20"/>
          <w:szCs w:val="20"/>
        </w:rPr>
        <w:t xml:space="preserve">What factors influenced their achievement or non-achievement? How did COVID-19 pandemic impact the project? </w:t>
      </w:r>
    </w:p>
    <w:p w14:paraId="48F6DE45" w14:textId="25F16ED8" w:rsidR="004C686F" w:rsidRPr="0061004B" w:rsidRDefault="00B703CB" w:rsidP="00B703CB">
      <w:pPr>
        <w:pStyle w:val="ListParagraph"/>
        <w:numPr>
          <w:ilvl w:val="0"/>
          <w:numId w:val="25"/>
        </w:numPr>
        <w:autoSpaceDE w:val="0"/>
        <w:autoSpaceDN w:val="0"/>
        <w:adjustRightInd w:val="0"/>
        <w:spacing w:after="0"/>
        <w:rPr>
          <w:rFonts w:ascii="Verdana" w:eastAsia="Verdana" w:hAnsi="Verdana" w:cs="Verdana"/>
          <w:spacing w:val="-3"/>
          <w:sz w:val="20"/>
          <w:szCs w:val="20"/>
        </w:rPr>
      </w:pPr>
      <w:r w:rsidRPr="0061004B">
        <w:rPr>
          <w:rFonts w:ascii="Verdana" w:eastAsia="Verdana" w:hAnsi="Verdana" w:cs="Verdana"/>
          <w:spacing w:val="-3"/>
          <w:sz w:val="20"/>
          <w:szCs w:val="20"/>
        </w:rPr>
        <w:t>To what extent did this project influence Uganda Water and Environment sector policies, guidelines, standards and procedures?</w:t>
      </w:r>
    </w:p>
    <w:p w14:paraId="3A361D86" w14:textId="23C12B70" w:rsidR="0083797B" w:rsidRPr="0061004B" w:rsidRDefault="0083797B" w:rsidP="00B703CB">
      <w:pPr>
        <w:pStyle w:val="ListParagraph"/>
        <w:numPr>
          <w:ilvl w:val="0"/>
          <w:numId w:val="25"/>
        </w:numPr>
        <w:autoSpaceDE w:val="0"/>
        <w:autoSpaceDN w:val="0"/>
        <w:adjustRightInd w:val="0"/>
        <w:spacing w:after="0"/>
        <w:rPr>
          <w:rFonts w:ascii="Verdana" w:eastAsia="Verdana" w:hAnsi="Verdana" w:cs="Verdana"/>
          <w:spacing w:val="-3"/>
          <w:sz w:val="20"/>
          <w:szCs w:val="20"/>
        </w:rPr>
      </w:pPr>
      <w:r w:rsidRPr="0061004B">
        <w:rPr>
          <w:rFonts w:ascii="Verdana" w:eastAsia="Verdana" w:hAnsi="Verdana" w:cs="Verdana"/>
          <w:spacing w:val="-3"/>
          <w:sz w:val="20"/>
          <w:szCs w:val="20"/>
        </w:rPr>
        <w:t>Did the project equally benefit both women and men? How did the project benefit vulnerable groups?</w:t>
      </w:r>
    </w:p>
    <w:p w14:paraId="090EBB4F" w14:textId="77777777" w:rsidR="0083797B" w:rsidRDefault="0083797B" w:rsidP="0061004B">
      <w:pPr>
        <w:pStyle w:val="ListParagraph"/>
        <w:autoSpaceDE w:val="0"/>
        <w:autoSpaceDN w:val="0"/>
        <w:adjustRightInd w:val="0"/>
        <w:spacing w:after="0"/>
        <w:ind w:left="1146"/>
        <w:rPr>
          <w:rFonts w:ascii="Verdana" w:hAnsi="Verdana" w:cs="Verdana"/>
          <w:sz w:val="20"/>
          <w:szCs w:val="20"/>
          <w:lang w:val="en-US"/>
        </w:rPr>
      </w:pPr>
    </w:p>
    <w:p w14:paraId="7BDD07B3" w14:textId="05DB16C1" w:rsidR="0075266A" w:rsidRPr="007D461B" w:rsidRDefault="00A2786C" w:rsidP="00DA1EF8">
      <w:pPr>
        <w:pStyle w:val="Heading2"/>
        <w:numPr>
          <w:ilvl w:val="1"/>
          <w:numId w:val="27"/>
        </w:numPr>
      </w:pPr>
      <w:r w:rsidRPr="007D461B">
        <w:t>Impact</w:t>
      </w:r>
    </w:p>
    <w:p w14:paraId="0A927267" w14:textId="778107FC" w:rsidR="00C24B15" w:rsidRPr="0061004B" w:rsidRDefault="00A2786C">
      <w:pPr>
        <w:pStyle w:val="ListParagraph"/>
        <w:numPr>
          <w:ilvl w:val="0"/>
          <w:numId w:val="25"/>
        </w:numPr>
        <w:autoSpaceDE w:val="0"/>
        <w:autoSpaceDN w:val="0"/>
        <w:adjustRightInd w:val="0"/>
        <w:spacing w:after="4" w:line="240" w:lineRule="auto"/>
        <w:jc w:val="both"/>
        <w:rPr>
          <w:rFonts w:ascii="Verdana" w:hAnsi="Verdana" w:cs="Arial"/>
          <w:sz w:val="20"/>
          <w:szCs w:val="20"/>
        </w:rPr>
      </w:pPr>
      <w:r w:rsidRPr="0061004B">
        <w:rPr>
          <w:rFonts w:ascii="Verdana" w:hAnsi="Verdana" w:cs="Arial"/>
          <w:sz w:val="20"/>
          <w:szCs w:val="20"/>
        </w:rPr>
        <w:t xml:space="preserve"> To what extent has the project improved access to safe water for all (in terms of service reliability, quality and quantity)</w:t>
      </w:r>
      <w:r w:rsidR="00DC0435" w:rsidRPr="0061004B">
        <w:rPr>
          <w:rFonts w:ascii="Verdana" w:hAnsi="Verdana" w:cs="Arial"/>
          <w:sz w:val="20"/>
          <w:szCs w:val="20"/>
        </w:rPr>
        <w:t xml:space="preserve"> </w:t>
      </w:r>
      <w:r w:rsidRPr="0061004B">
        <w:rPr>
          <w:rFonts w:ascii="Verdana" w:hAnsi="Verdana" w:cs="Arial"/>
          <w:sz w:val="20"/>
          <w:szCs w:val="20"/>
        </w:rPr>
        <w:t>of the project area?</w:t>
      </w:r>
    </w:p>
    <w:p w14:paraId="59E92B0E" w14:textId="0F4A6EF4" w:rsidR="001F7ADD" w:rsidRPr="004F3C29" w:rsidRDefault="004F3C29" w:rsidP="00C24B15">
      <w:pPr>
        <w:pStyle w:val="ListParagraph"/>
        <w:numPr>
          <w:ilvl w:val="0"/>
          <w:numId w:val="25"/>
        </w:numPr>
        <w:autoSpaceDE w:val="0"/>
        <w:autoSpaceDN w:val="0"/>
        <w:adjustRightInd w:val="0"/>
        <w:spacing w:after="4" w:line="240" w:lineRule="auto"/>
        <w:jc w:val="both"/>
        <w:rPr>
          <w:rFonts w:ascii="Verdana" w:hAnsi="Verdana" w:cs="Arial"/>
          <w:color w:val="000000"/>
          <w:sz w:val="20"/>
          <w:szCs w:val="20"/>
          <w:lang w:val="en-US"/>
        </w:rPr>
      </w:pPr>
      <w:r w:rsidRPr="004F3C29">
        <w:rPr>
          <w:rFonts w:ascii="Verdana" w:hAnsi="Verdana" w:cs="Arial"/>
          <w:sz w:val="20"/>
          <w:szCs w:val="20"/>
        </w:rPr>
        <w:t xml:space="preserve">What is the immediate impact of the project in </w:t>
      </w:r>
      <w:r w:rsidR="00D931DC">
        <w:rPr>
          <w:rFonts w:ascii="Verdana" w:hAnsi="Verdana" w:cs="Arial"/>
          <w:sz w:val="20"/>
          <w:szCs w:val="20"/>
        </w:rPr>
        <w:t xml:space="preserve">the </w:t>
      </w:r>
      <w:r w:rsidRPr="004F3C29">
        <w:rPr>
          <w:rFonts w:ascii="Verdana" w:hAnsi="Verdana" w:cs="Arial"/>
          <w:sz w:val="20"/>
          <w:szCs w:val="20"/>
        </w:rPr>
        <w:t>target communities?</w:t>
      </w:r>
    </w:p>
    <w:p w14:paraId="1E9DA763" w14:textId="23E8C69D" w:rsidR="004F3C29" w:rsidRPr="004F3C29" w:rsidRDefault="004F3C29" w:rsidP="00C24B15">
      <w:pPr>
        <w:pStyle w:val="ListParagraph"/>
        <w:numPr>
          <w:ilvl w:val="0"/>
          <w:numId w:val="25"/>
        </w:numPr>
        <w:autoSpaceDE w:val="0"/>
        <w:autoSpaceDN w:val="0"/>
        <w:adjustRightInd w:val="0"/>
        <w:spacing w:after="4" w:line="240" w:lineRule="auto"/>
        <w:jc w:val="both"/>
        <w:rPr>
          <w:rFonts w:ascii="Verdana" w:hAnsi="Verdana" w:cs="Arial"/>
          <w:color w:val="000000"/>
          <w:sz w:val="20"/>
          <w:szCs w:val="20"/>
          <w:lang w:val="en-US"/>
        </w:rPr>
      </w:pPr>
      <w:r w:rsidRPr="004F3C29">
        <w:rPr>
          <w:rFonts w:ascii="Verdana" w:hAnsi="Verdana" w:cs="Arial"/>
          <w:sz w:val="20"/>
          <w:szCs w:val="20"/>
        </w:rPr>
        <w:t>Are there any unintended consequences (positive and negative) resulted from the projects?</w:t>
      </w:r>
    </w:p>
    <w:p w14:paraId="54371A37" w14:textId="77777777" w:rsidR="00DA1EF8" w:rsidRPr="007D461B" w:rsidRDefault="00DA1EF8" w:rsidP="00DA1EF8">
      <w:pPr>
        <w:pStyle w:val="ListParagraph"/>
        <w:autoSpaceDE w:val="0"/>
        <w:autoSpaceDN w:val="0"/>
        <w:adjustRightInd w:val="0"/>
        <w:spacing w:after="0"/>
        <w:ind w:left="1146"/>
        <w:rPr>
          <w:rFonts w:ascii="Verdana" w:hAnsi="Verdana" w:cs="Verdana"/>
          <w:color w:val="000000"/>
          <w:sz w:val="20"/>
          <w:szCs w:val="20"/>
          <w:lang w:val="en-US"/>
        </w:rPr>
      </w:pPr>
      <w:bookmarkStart w:id="2" w:name="page5"/>
      <w:bookmarkEnd w:id="2"/>
    </w:p>
    <w:p w14:paraId="03002D9E" w14:textId="1D9D7693" w:rsidR="00C902CD" w:rsidRPr="007D461B" w:rsidRDefault="007A155F" w:rsidP="00DA1EF8">
      <w:pPr>
        <w:pStyle w:val="Heading2"/>
        <w:numPr>
          <w:ilvl w:val="1"/>
          <w:numId w:val="27"/>
        </w:numPr>
      </w:pPr>
      <w:r w:rsidRPr="007D461B">
        <w:t xml:space="preserve">Sustainability </w:t>
      </w:r>
      <w:r w:rsidR="00C902CD" w:rsidRPr="007D461B">
        <w:t xml:space="preserve">  </w:t>
      </w:r>
    </w:p>
    <w:p w14:paraId="0766B137" w14:textId="1D6E2FEE" w:rsidR="00117814" w:rsidRPr="007D461B" w:rsidRDefault="00117814" w:rsidP="00DA1EF8">
      <w:pPr>
        <w:pStyle w:val="Heading2"/>
        <w:numPr>
          <w:ilvl w:val="0"/>
          <w:numId w:val="25"/>
        </w:numPr>
        <w:rPr>
          <w:rFonts w:ascii="Verdana" w:eastAsia="Verdana" w:hAnsi="Verdana" w:cs="Verdana"/>
          <w:color w:val="auto"/>
          <w:sz w:val="20"/>
          <w:szCs w:val="20"/>
        </w:rPr>
      </w:pPr>
      <w:r w:rsidRPr="007D461B">
        <w:rPr>
          <w:rFonts w:ascii="Verdana" w:eastAsia="Verdana" w:hAnsi="Verdana" w:cs="Verdana"/>
          <w:color w:val="auto"/>
          <w:sz w:val="20"/>
          <w:szCs w:val="20"/>
        </w:rPr>
        <w:t>To</w:t>
      </w:r>
      <w:r w:rsidRPr="007D461B">
        <w:rPr>
          <w:rFonts w:ascii="Verdana" w:eastAsia="Verdana" w:hAnsi="Verdana" w:cs="Verdana"/>
          <w:color w:val="auto"/>
          <w:spacing w:val="-3"/>
          <w:sz w:val="20"/>
          <w:szCs w:val="20"/>
        </w:rPr>
        <w:t xml:space="preserve"> </w:t>
      </w:r>
      <w:r w:rsidRPr="007D461B">
        <w:rPr>
          <w:rFonts w:ascii="Verdana" w:eastAsia="Verdana" w:hAnsi="Verdana" w:cs="Verdana"/>
          <w:color w:val="auto"/>
          <w:sz w:val="20"/>
          <w:szCs w:val="20"/>
        </w:rPr>
        <w:t>w</w:t>
      </w:r>
      <w:r w:rsidRPr="007D461B">
        <w:rPr>
          <w:rFonts w:ascii="Verdana" w:eastAsia="Verdana" w:hAnsi="Verdana" w:cs="Verdana"/>
          <w:color w:val="auto"/>
          <w:spacing w:val="1"/>
          <w:sz w:val="20"/>
          <w:szCs w:val="20"/>
        </w:rPr>
        <w:t>h</w:t>
      </w:r>
      <w:r w:rsidRPr="007D461B">
        <w:rPr>
          <w:rFonts w:ascii="Verdana" w:eastAsia="Verdana" w:hAnsi="Verdana" w:cs="Verdana"/>
          <w:color w:val="auto"/>
          <w:sz w:val="20"/>
          <w:szCs w:val="20"/>
        </w:rPr>
        <w:t>at</w:t>
      </w:r>
      <w:r w:rsidRPr="007D461B">
        <w:rPr>
          <w:rFonts w:ascii="Verdana" w:eastAsia="Verdana" w:hAnsi="Verdana" w:cs="Verdana"/>
          <w:color w:val="auto"/>
          <w:spacing w:val="-3"/>
          <w:sz w:val="20"/>
          <w:szCs w:val="20"/>
        </w:rPr>
        <w:t xml:space="preserve"> </w:t>
      </w:r>
      <w:r w:rsidRPr="007D461B">
        <w:rPr>
          <w:rFonts w:ascii="Verdana" w:eastAsia="Verdana" w:hAnsi="Verdana" w:cs="Verdana"/>
          <w:color w:val="auto"/>
          <w:spacing w:val="-1"/>
          <w:sz w:val="20"/>
          <w:szCs w:val="20"/>
        </w:rPr>
        <w:t>e</w:t>
      </w:r>
      <w:r w:rsidRPr="007D461B">
        <w:rPr>
          <w:rFonts w:ascii="Verdana" w:eastAsia="Verdana" w:hAnsi="Verdana" w:cs="Verdana"/>
          <w:color w:val="auto"/>
          <w:sz w:val="20"/>
          <w:szCs w:val="20"/>
        </w:rPr>
        <w:t>x</w:t>
      </w:r>
      <w:r w:rsidRPr="007D461B">
        <w:rPr>
          <w:rFonts w:ascii="Verdana" w:eastAsia="Verdana" w:hAnsi="Verdana" w:cs="Verdana"/>
          <w:color w:val="auto"/>
          <w:spacing w:val="3"/>
          <w:sz w:val="20"/>
          <w:szCs w:val="20"/>
        </w:rPr>
        <w:t>t</w:t>
      </w:r>
      <w:r w:rsidRPr="007D461B">
        <w:rPr>
          <w:rFonts w:ascii="Verdana" w:eastAsia="Verdana" w:hAnsi="Verdana" w:cs="Verdana"/>
          <w:color w:val="auto"/>
          <w:spacing w:val="-1"/>
          <w:sz w:val="20"/>
          <w:szCs w:val="20"/>
        </w:rPr>
        <w:t>e</w:t>
      </w:r>
      <w:r w:rsidRPr="007D461B">
        <w:rPr>
          <w:rFonts w:ascii="Verdana" w:eastAsia="Verdana" w:hAnsi="Verdana" w:cs="Verdana"/>
          <w:color w:val="auto"/>
          <w:spacing w:val="1"/>
          <w:sz w:val="20"/>
          <w:szCs w:val="20"/>
        </w:rPr>
        <w:t>n</w:t>
      </w:r>
      <w:r w:rsidRPr="007D461B">
        <w:rPr>
          <w:rFonts w:ascii="Verdana" w:eastAsia="Verdana" w:hAnsi="Verdana" w:cs="Verdana"/>
          <w:color w:val="auto"/>
          <w:sz w:val="20"/>
          <w:szCs w:val="20"/>
        </w:rPr>
        <w:t>t</w:t>
      </w:r>
      <w:r w:rsidRPr="007D461B">
        <w:rPr>
          <w:rFonts w:ascii="Verdana" w:eastAsia="Verdana" w:hAnsi="Verdana" w:cs="Verdana"/>
          <w:color w:val="auto"/>
          <w:spacing w:val="-6"/>
          <w:sz w:val="20"/>
          <w:szCs w:val="20"/>
        </w:rPr>
        <w:t xml:space="preserve"> </w:t>
      </w:r>
      <w:r w:rsidRPr="007D461B">
        <w:rPr>
          <w:rFonts w:ascii="Verdana" w:eastAsia="Verdana" w:hAnsi="Verdana" w:cs="Verdana"/>
          <w:color w:val="auto"/>
          <w:sz w:val="20"/>
          <w:szCs w:val="20"/>
        </w:rPr>
        <w:t>w</w:t>
      </w:r>
      <w:r w:rsidRPr="007D461B">
        <w:rPr>
          <w:rFonts w:ascii="Verdana" w:eastAsia="Verdana" w:hAnsi="Verdana" w:cs="Verdana"/>
          <w:color w:val="auto"/>
          <w:spacing w:val="2"/>
          <w:sz w:val="20"/>
          <w:szCs w:val="20"/>
        </w:rPr>
        <w:t>i</w:t>
      </w:r>
      <w:r w:rsidRPr="007D461B">
        <w:rPr>
          <w:rFonts w:ascii="Verdana" w:eastAsia="Verdana" w:hAnsi="Verdana" w:cs="Verdana"/>
          <w:color w:val="auto"/>
          <w:sz w:val="20"/>
          <w:szCs w:val="20"/>
        </w:rPr>
        <w:t xml:space="preserve">ll </w:t>
      </w:r>
      <w:r w:rsidRPr="007D461B">
        <w:rPr>
          <w:rFonts w:ascii="Verdana" w:eastAsia="Verdana" w:hAnsi="Verdana" w:cs="Verdana"/>
          <w:color w:val="auto"/>
          <w:spacing w:val="-2"/>
          <w:sz w:val="20"/>
          <w:szCs w:val="20"/>
        </w:rPr>
        <w:t>t</w:t>
      </w:r>
      <w:r w:rsidRPr="007D461B">
        <w:rPr>
          <w:rFonts w:ascii="Verdana" w:eastAsia="Verdana" w:hAnsi="Verdana" w:cs="Verdana"/>
          <w:color w:val="auto"/>
          <w:spacing w:val="1"/>
          <w:sz w:val="20"/>
          <w:szCs w:val="20"/>
        </w:rPr>
        <w:t>h</w:t>
      </w:r>
      <w:r w:rsidRPr="007D461B">
        <w:rPr>
          <w:rFonts w:ascii="Verdana" w:eastAsia="Verdana" w:hAnsi="Verdana" w:cs="Verdana"/>
          <w:color w:val="auto"/>
          <w:sz w:val="20"/>
          <w:szCs w:val="20"/>
        </w:rPr>
        <w:t>e</w:t>
      </w:r>
      <w:r w:rsidRPr="007D461B">
        <w:rPr>
          <w:rFonts w:ascii="Verdana" w:eastAsia="Verdana" w:hAnsi="Verdana" w:cs="Verdana"/>
          <w:color w:val="auto"/>
          <w:spacing w:val="-4"/>
          <w:sz w:val="20"/>
          <w:szCs w:val="20"/>
        </w:rPr>
        <w:t xml:space="preserve"> </w:t>
      </w:r>
      <w:r w:rsidRPr="007D461B">
        <w:rPr>
          <w:rFonts w:ascii="Verdana" w:eastAsia="Verdana" w:hAnsi="Verdana" w:cs="Verdana"/>
          <w:color w:val="auto"/>
          <w:sz w:val="20"/>
          <w:szCs w:val="20"/>
        </w:rPr>
        <w:t>b</w:t>
      </w:r>
      <w:r w:rsidRPr="007D461B">
        <w:rPr>
          <w:rFonts w:ascii="Verdana" w:eastAsia="Verdana" w:hAnsi="Verdana" w:cs="Verdana"/>
          <w:color w:val="auto"/>
          <w:spacing w:val="-1"/>
          <w:sz w:val="20"/>
          <w:szCs w:val="20"/>
        </w:rPr>
        <w:t>e</w:t>
      </w:r>
      <w:r w:rsidRPr="007D461B">
        <w:rPr>
          <w:rFonts w:ascii="Verdana" w:eastAsia="Verdana" w:hAnsi="Verdana" w:cs="Verdana"/>
          <w:color w:val="auto"/>
          <w:spacing w:val="1"/>
          <w:sz w:val="20"/>
          <w:szCs w:val="20"/>
        </w:rPr>
        <w:t>n</w:t>
      </w:r>
      <w:r w:rsidRPr="007D461B">
        <w:rPr>
          <w:rFonts w:ascii="Verdana" w:eastAsia="Verdana" w:hAnsi="Verdana" w:cs="Verdana"/>
          <w:color w:val="auto"/>
          <w:spacing w:val="-1"/>
          <w:sz w:val="20"/>
          <w:szCs w:val="20"/>
        </w:rPr>
        <w:t>e</w:t>
      </w:r>
      <w:r w:rsidRPr="007D461B">
        <w:rPr>
          <w:rFonts w:ascii="Verdana" w:eastAsia="Verdana" w:hAnsi="Verdana" w:cs="Verdana"/>
          <w:color w:val="auto"/>
          <w:sz w:val="20"/>
          <w:szCs w:val="20"/>
        </w:rPr>
        <w:t>f</w:t>
      </w:r>
      <w:r w:rsidRPr="007D461B">
        <w:rPr>
          <w:rFonts w:ascii="Verdana" w:eastAsia="Verdana" w:hAnsi="Verdana" w:cs="Verdana"/>
          <w:color w:val="auto"/>
          <w:spacing w:val="2"/>
          <w:sz w:val="20"/>
          <w:szCs w:val="20"/>
        </w:rPr>
        <w:t>i</w:t>
      </w:r>
      <w:r w:rsidRPr="007D461B">
        <w:rPr>
          <w:rFonts w:ascii="Verdana" w:eastAsia="Verdana" w:hAnsi="Verdana" w:cs="Verdana"/>
          <w:color w:val="auto"/>
          <w:spacing w:val="1"/>
          <w:sz w:val="20"/>
          <w:szCs w:val="20"/>
        </w:rPr>
        <w:t>t</w:t>
      </w:r>
      <w:r w:rsidRPr="007D461B">
        <w:rPr>
          <w:rFonts w:ascii="Verdana" w:eastAsia="Verdana" w:hAnsi="Verdana" w:cs="Verdana"/>
          <w:color w:val="auto"/>
          <w:sz w:val="20"/>
          <w:szCs w:val="20"/>
        </w:rPr>
        <w:t>s</w:t>
      </w:r>
      <w:r w:rsidRPr="007D461B">
        <w:rPr>
          <w:rFonts w:ascii="Verdana" w:eastAsia="Verdana" w:hAnsi="Verdana" w:cs="Verdana"/>
          <w:color w:val="auto"/>
          <w:spacing w:val="-9"/>
          <w:sz w:val="20"/>
          <w:szCs w:val="20"/>
        </w:rPr>
        <w:t xml:space="preserve"> </w:t>
      </w:r>
      <w:r w:rsidRPr="007D461B">
        <w:rPr>
          <w:rFonts w:ascii="Verdana" w:eastAsia="Verdana" w:hAnsi="Verdana" w:cs="Verdana"/>
          <w:color w:val="auto"/>
          <w:spacing w:val="1"/>
          <w:sz w:val="20"/>
          <w:szCs w:val="20"/>
        </w:rPr>
        <w:t>o</w:t>
      </w:r>
      <w:r w:rsidRPr="007D461B">
        <w:rPr>
          <w:rFonts w:ascii="Verdana" w:eastAsia="Verdana" w:hAnsi="Verdana" w:cs="Verdana"/>
          <w:color w:val="auto"/>
          <w:sz w:val="20"/>
          <w:szCs w:val="20"/>
        </w:rPr>
        <w:t>f</w:t>
      </w:r>
      <w:r w:rsidRPr="007D461B">
        <w:rPr>
          <w:rFonts w:ascii="Verdana" w:eastAsia="Verdana" w:hAnsi="Verdana" w:cs="Verdana"/>
          <w:color w:val="auto"/>
          <w:spacing w:val="-3"/>
          <w:sz w:val="20"/>
          <w:szCs w:val="20"/>
        </w:rPr>
        <w:t xml:space="preserve"> </w:t>
      </w:r>
      <w:r w:rsidRPr="007D461B">
        <w:rPr>
          <w:rFonts w:ascii="Verdana" w:eastAsia="Verdana" w:hAnsi="Verdana" w:cs="Verdana"/>
          <w:color w:val="auto"/>
          <w:spacing w:val="1"/>
          <w:sz w:val="20"/>
          <w:szCs w:val="20"/>
        </w:rPr>
        <w:t>th</w:t>
      </w:r>
      <w:r w:rsidRPr="007D461B">
        <w:rPr>
          <w:rFonts w:ascii="Verdana" w:eastAsia="Verdana" w:hAnsi="Verdana" w:cs="Verdana"/>
          <w:color w:val="auto"/>
          <w:sz w:val="20"/>
          <w:szCs w:val="20"/>
        </w:rPr>
        <w:t>e</w:t>
      </w:r>
      <w:r w:rsidRPr="007D461B">
        <w:rPr>
          <w:rFonts w:ascii="Verdana" w:eastAsia="Verdana" w:hAnsi="Verdana" w:cs="Verdana"/>
          <w:color w:val="auto"/>
          <w:spacing w:val="-4"/>
          <w:sz w:val="20"/>
          <w:szCs w:val="20"/>
        </w:rPr>
        <w:t xml:space="preserve"> </w:t>
      </w:r>
      <w:r w:rsidRPr="007D461B">
        <w:rPr>
          <w:rFonts w:ascii="Verdana" w:eastAsia="Verdana" w:hAnsi="Verdana" w:cs="Verdana"/>
          <w:color w:val="auto"/>
          <w:spacing w:val="2"/>
          <w:sz w:val="20"/>
          <w:szCs w:val="20"/>
        </w:rPr>
        <w:t>p</w:t>
      </w:r>
      <w:r w:rsidRPr="007D461B">
        <w:rPr>
          <w:rFonts w:ascii="Verdana" w:eastAsia="Verdana" w:hAnsi="Verdana" w:cs="Verdana"/>
          <w:color w:val="auto"/>
          <w:spacing w:val="-1"/>
          <w:sz w:val="20"/>
          <w:szCs w:val="20"/>
        </w:rPr>
        <w:t>ro</w:t>
      </w:r>
      <w:r w:rsidRPr="007D461B">
        <w:rPr>
          <w:rFonts w:ascii="Verdana" w:eastAsia="Verdana" w:hAnsi="Verdana" w:cs="Verdana"/>
          <w:color w:val="auto"/>
          <w:spacing w:val="3"/>
          <w:sz w:val="20"/>
          <w:szCs w:val="20"/>
        </w:rPr>
        <w:t>j</w:t>
      </w:r>
      <w:r w:rsidRPr="007D461B">
        <w:rPr>
          <w:rFonts w:ascii="Verdana" w:eastAsia="Verdana" w:hAnsi="Verdana" w:cs="Verdana"/>
          <w:color w:val="auto"/>
          <w:spacing w:val="-1"/>
          <w:sz w:val="20"/>
          <w:szCs w:val="20"/>
        </w:rPr>
        <w:t>e</w:t>
      </w:r>
      <w:r w:rsidRPr="007D461B">
        <w:rPr>
          <w:rFonts w:ascii="Verdana" w:eastAsia="Verdana" w:hAnsi="Verdana" w:cs="Verdana"/>
          <w:color w:val="auto"/>
          <w:sz w:val="20"/>
          <w:szCs w:val="20"/>
        </w:rPr>
        <w:t>ct</w:t>
      </w:r>
      <w:r w:rsidRPr="007D461B">
        <w:rPr>
          <w:rFonts w:ascii="Verdana" w:eastAsia="Verdana" w:hAnsi="Verdana" w:cs="Verdana"/>
          <w:color w:val="auto"/>
          <w:spacing w:val="-5"/>
          <w:sz w:val="20"/>
          <w:szCs w:val="20"/>
        </w:rPr>
        <w:t xml:space="preserve"> </w:t>
      </w:r>
      <w:r w:rsidRPr="007D461B">
        <w:rPr>
          <w:rFonts w:ascii="Verdana" w:eastAsia="Verdana" w:hAnsi="Verdana" w:cs="Verdana"/>
          <w:color w:val="auto"/>
          <w:spacing w:val="2"/>
          <w:sz w:val="20"/>
          <w:szCs w:val="20"/>
        </w:rPr>
        <w:t>c</w:t>
      </w:r>
      <w:r w:rsidRPr="007D461B">
        <w:rPr>
          <w:rFonts w:ascii="Verdana" w:eastAsia="Verdana" w:hAnsi="Verdana" w:cs="Verdana"/>
          <w:color w:val="auto"/>
          <w:spacing w:val="-1"/>
          <w:sz w:val="20"/>
          <w:szCs w:val="20"/>
        </w:rPr>
        <w:t>o</w:t>
      </w:r>
      <w:r w:rsidRPr="007D461B">
        <w:rPr>
          <w:rFonts w:ascii="Verdana" w:eastAsia="Verdana" w:hAnsi="Verdana" w:cs="Verdana"/>
          <w:color w:val="auto"/>
          <w:spacing w:val="1"/>
          <w:sz w:val="20"/>
          <w:szCs w:val="20"/>
        </w:rPr>
        <w:t>nt</w:t>
      </w:r>
      <w:r w:rsidRPr="007D461B">
        <w:rPr>
          <w:rFonts w:ascii="Verdana" w:eastAsia="Verdana" w:hAnsi="Verdana" w:cs="Verdana"/>
          <w:color w:val="auto"/>
          <w:spacing w:val="3"/>
          <w:sz w:val="20"/>
          <w:szCs w:val="20"/>
        </w:rPr>
        <w:t>i</w:t>
      </w:r>
      <w:r w:rsidRPr="007D461B">
        <w:rPr>
          <w:rFonts w:ascii="Verdana" w:eastAsia="Verdana" w:hAnsi="Verdana" w:cs="Verdana"/>
          <w:color w:val="auto"/>
          <w:spacing w:val="1"/>
          <w:sz w:val="20"/>
          <w:szCs w:val="20"/>
        </w:rPr>
        <w:t>nu</w:t>
      </w:r>
      <w:r w:rsidRPr="007D461B">
        <w:rPr>
          <w:rFonts w:ascii="Verdana" w:eastAsia="Verdana" w:hAnsi="Verdana" w:cs="Verdana"/>
          <w:color w:val="auto"/>
          <w:sz w:val="20"/>
          <w:szCs w:val="20"/>
        </w:rPr>
        <w:t>e</w:t>
      </w:r>
      <w:r w:rsidRPr="007D461B">
        <w:rPr>
          <w:rFonts w:ascii="Verdana" w:eastAsia="Verdana" w:hAnsi="Verdana" w:cs="Verdana"/>
          <w:color w:val="auto"/>
          <w:spacing w:val="-10"/>
          <w:sz w:val="20"/>
          <w:szCs w:val="20"/>
        </w:rPr>
        <w:t xml:space="preserve"> </w:t>
      </w:r>
      <w:r w:rsidRPr="007D461B">
        <w:rPr>
          <w:rFonts w:ascii="Verdana" w:eastAsia="Verdana" w:hAnsi="Verdana" w:cs="Verdana"/>
          <w:color w:val="auto"/>
          <w:sz w:val="20"/>
          <w:szCs w:val="20"/>
        </w:rPr>
        <w:t>a</w:t>
      </w:r>
      <w:r w:rsidRPr="007D461B">
        <w:rPr>
          <w:rFonts w:ascii="Verdana" w:eastAsia="Verdana" w:hAnsi="Verdana" w:cs="Verdana"/>
          <w:color w:val="auto"/>
          <w:spacing w:val="-1"/>
          <w:sz w:val="20"/>
          <w:szCs w:val="20"/>
        </w:rPr>
        <w:t>f</w:t>
      </w:r>
      <w:r w:rsidRPr="007D461B">
        <w:rPr>
          <w:rFonts w:ascii="Verdana" w:eastAsia="Verdana" w:hAnsi="Verdana" w:cs="Verdana"/>
          <w:color w:val="auto"/>
          <w:spacing w:val="1"/>
          <w:sz w:val="20"/>
          <w:szCs w:val="20"/>
        </w:rPr>
        <w:t>t</w:t>
      </w:r>
      <w:r w:rsidRPr="007D461B">
        <w:rPr>
          <w:rFonts w:ascii="Verdana" w:eastAsia="Verdana" w:hAnsi="Verdana" w:cs="Verdana"/>
          <w:color w:val="auto"/>
          <w:spacing w:val="-1"/>
          <w:sz w:val="20"/>
          <w:szCs w:val="20"/>
        </w:rPr>
        <w:t>e</w:t>
      </w:r>
      <w:r w:rsidRPr="007D461B">
        <w:rPr>
          <w:rFonts w:ascii="Verdana" w:eastAsia="Verdana" w:hAnsi="Verdana" w:cs="Verdana"/>
          <w:color w:val="auto"/>
          <w:sz w:val="20"/>
          <w:szCs w:val="20"/>
        </w:rPr>
        <w:t>r</w:t>
      </w:r>
      <w:r w:rsidRPr="007D461B">
        <w:rPr>
          <w:rFonts w:ascii="Verdana" w:eastAsia="Verdana" w:hAnsi="Verdana" w:cs="Verdana"/>
          <w:color w:val="auto"/>
          <w:spacing w:val="-6"/>
          <w:sz w:val="20"/>
          <w:szCs w:val="20"/>
        </w:rPr>
        <w:t xml:space="preserve"> </w:t>
      </w:r>
      <w:r w:rsidRPr="007D461B">
        <w:rPr>
          <w:rFonts w:ascii="Verdana" w:eastAsia="Verdana" w:hAnsi="Verdana" w:cs="Verdana"/>
          <w:color w:val="auto"/>
          <w:sz w:val="20"/>
          <w:szCs w:val="20"/>
        </w:rPr>
        <w:t>t</w:t>
      </w:r>
      <w:r w:rsidRPr="007D461B">
        <w:rPr>
          <w:rFonts w:ascii="Verdana" w:eastAsia="Verdana" w:hAnsi="Verdana" w:cs="Verdana"/>
          <w:color w:val="auto"/>
          <w:spacing w:val="1"/>
          <w:sz w:val="20"/>
          <w:szCs w:val="20"/>
        </w:rPr>
        <w:t>h</w:t>
      </w:r>
      <w:r w:rsidRPr="007D461B">
        <w:rPr>
          <w:rFonts w:ascii="Verdana" w:eastAsia="Verdana" w:hAnsi="Verdana" w:cs="Verdana"/>
          <w:color w:val="auto"/>
          <w:sz w:val="20"/>
          <w:szCs w:val="20"/>
        </w:rPr>
        <w:t>e</w:t>
      </w:r>
      <w:r w:rsidRPr="007D461B">
        <w:rPr>
          <w:rFonts w:ascii="Verdana" w:eastAsia="Verdana" w:hAnsi="Verdana" w:cs="Verdana"/>
          <w:color w:val="auto"/>
          <w:spacing w:val="-2"/>
          <w:sz w:val="20"/>
          <w:szCs w:val="20"/>
        </w:rPr>
        <w:t xml:space="preserve"> e</w:t>
      </w:r>
      <w:r w:rsidRPr="007D461B">
        <w:rPr>
          <w:rFonts w:ascii="Verdana" w:eastAsia="Verdana" w:hAnsi="Verdana" w:cs="Verdana"/>
          <w:color w:val="auto"/>
          <w:spacing w:val="1"/>
          <w:sz w:val="20"/>
          <w:szCs w:val="20"/>
        </w:rPr>
        <w:t>n</w:t>
      </w:r>
      <w:r w:rsidRPr="007D461B">
        <w:rPr>
          <w:rFonts w:ascii="Verdana" w:eastAsia="Verdana" w:hAnsi="Verdana" w:cs="Verdana"/>
          <w:color w:val="auto"/>
          <w:sz w:val="20"/>
          <w:szCs w:val="20"/>
        </w:rPr>
        <w:t>d</w:t>
      </w:r>
      <w:r w:rsidRPr="007D461B">
        <w:rPr>
          <w:rFonts w:ascii="Verdana" w:eastAsia="Verdana" w:hAnsi="Verdana" w:cs="Verdana"/>
          <w:color w:val="auto"/>
          <w:spacing w:val="-2"/>
          <w:sz w:val="20"/>
          <w:szCs w:val="20"/>
        </w:rPr>
        <w:t xml:space="preserve"> </w:t>
      </w:r>
      <w:r w:rsidRPr="007D461B">
        <w:rPr>
          <w:rFonts w:ascii="Verdana" w:eastAsia="Verdana" w:hAnsi="Verdana" w:cs="Verdana"/>
          <w:color w:val="auto"/>
          <w:spacing w:val="-1"/>
          <w:sz w:val="20"/>
          <w:szCs w:val="20"/>
        </w:rPr>
        <w:t>o</w:t>
      </w:r>
      <w:r w:rsidRPr="007D461B">
        <w:rPr>
          <w:rFonts w:ascii="Verdana" w:eastAsia="Verdana" w:hAnsi="Verdana" w:cs="Verdana"/>
          <w:color w:val="auto"/>
          <w:sz w:val="20"/>
          <w:szCs w:val="20"/>
        </w:rPr>
        <w:t>f t</w:t>
      </w:r>
      <w:r w:rsidRPr="007D461B">
        <w:rPr>
          <w:rFonts w:ascii="Verdana" w:eastAsia="Verdana" w:hAnsi="Verdana" w:cs="Verdana"/>
          <w:color w:val="auto"/>
          <w:spacing w:val="1"/>
          <w:sz w:val="20"/>
          <w:szCs w:val="20"/>
        </w:rPr>
        <w:t>h</w:t>
      </w:r>
      <w:r w:rsidRPr="007D461B">
        <w:rPr>
          <w:rFonts w:ascii="Verdana" w:eastAsia="Verdana" w:hAnsi="Verdana" w:cs="Verdana"/>
          <w:color w:val="auto"/>
          <w:sz w:val="20"/>
          <w:szCs w:val="20"/>
        </w:rPr>
        <w:t>e</w:t>
      </w:r>
      <w:r w:rsidRPr="007D461B">
        <w:rPr>
          <w:rFonts w:ascii="Verdana" w:eastAsia="Verdana" w:hAnsi="Verdana" w:cs="Verdana"/>
          <w:color w:val="auto"/>
          <w:spacing w:val="-4"/>
          <w:sz w:val="20"/>
          <w:szCs w:val="20"/>
        </w:rPr>
        <w:t xml:space="preserve"> </w:t>
      </w:r>
      <w:r w:rsidRPr="007D461B">
        <w:rPr>
          <w:rFonts w:ascii="Verdana" w:eastAsia="Verdana" w:hAnsi="Verdana" w:cs="Verdana"/>
          <w:color w:val="auto"/>
          <w:sz w:val="20"/>
          <w:szCs w:val="20"/>
        </w:rPr>
        <w:t>d</w:t>
      </w:r>
      <w:r w:rsidRPr="007D461B">
        <w:rPr>
          <w:rFonts w:ascii="Verdana" w:eastAsia="Verdana" w:hAnsi="Verdana" w:cs="Verdana"/>
          <w:color w:val="auto"/>
          <w:spacing w:val="-1"/>
          <w:sz w:val="20"/>
          <w:szCs w:val="20"/>
        </w:rPr>
        <w:t>o</w:t>
      </w:r>
      <w:r w:rsidRPr="007D461B">
        <w:rPr>
          <w:rFonts w:ascii="Verdana" w:eastAsia="Verdana" w:hAnsi="Verdana" w:cs="Verdana"/>
          <w:color w:val="auto"/>
          <w:spacing w:val="3"/>
          <w:sz w:val="20"/>
          <w:szCs w:val="20"/>
        </w:rPr>
        <w:t>n</w:t>
      </w:r>
      <w:r w:rsidRPr="007D461B">
        <w:rPr>
          <w:rFonts w:ascii="Verdana" w:eastAsia="Verdana" w:hAnsi="Verdana" w:cs="Verdana"/>
          <w:color w:val="auto"/>
          <w:spacing w:val="-1"/>
          <w:sz w:val="20"/>
          <w:szCs w:val="20"/>
        </w:rPr>
        <w:t>o</w:t>
      </w:r>
      <w:r w:rsidRPr="007D461B">
        <w:rPr>
          <w:rFonts w:ascii="Verdana" w:eastAsia="Verdana" w:hAnsi="Verdana" w:cs="Verdana"/>
          <w:color w:val="auto"/>
          <w:sz w:val="20"/>
          <w:szCs w:val="20"/>
        </w:rPr>
        <w:t>r fu</w:t>
      </w:r>
      <w:r w:rsidRPr="007D461B">
        <w:rPr>
          <w:rFonts w:ascii="Verdana" w:eastAsia="Verdana" w:hAnsi="Verdana" w:cs="Verdana"/>
          <w:color w:val="auto"/>
          <w:spacing w:val="2"/>
          <w:sz w:val="20"/>
          <w:szCs w:val="20"/>
        </w:rPr>
        <w:t>n</w:t>
      </w:r>
      <w:r w:rsidRPr="007D461B">
        <w:rPr>
          <w:rFonts w:ascii="Verdana" w:eastAsia="Verdana" w:hAnsi="Verdana" w:cs="Verdana"/>
          <w:color w:val="auto"/>
          <w:spacing w:val="1"/>
          <w:sz w:val="20"/>
          <w:szCs w:val="20"/>
        </w:rPr>
        <w:t>d</w:t>
      </w:r>
      <w:r w:rsidRPr="007D461B">
        <w:rPr>
          <w:rFonts w:ascii="Verdana" w:eastAsia="Verdana" w:hAnsi="Verdana" w:cs="Verdana"/>
          <w:color w:val="auto"/>
          <w:sz w:val="20"/>
          <w:szCs w:val="20"/>
        </w:rPr>
        <w:t>i</w:t>
      </w:r>
      <w:r w:rsidRPr="007D461B">
        <w:rPr>
          <w:rFonts w:ascii="Verdana" w:eastAsia="Verdana" w:hAnsi="Verdana" w:cs="Verdana"/>
          <w:color w:val="auto"/>
          <w:spacing w:val="1"/>
          <w:sz w:val="20"/>
          <w:szCs w:val="20"/>
        </w:rPr>
        <w:t>ng</w:t>
      </w:r>
      <w:r w:rsidRPr="007D461B">
        <w:rPr>
          <w:rFonts w:ascii="Verdana" w:eastAsia="Verdana" w:hAnsi="Verdana" w:cs="Verdana"/>
          <w:color w:val="auto"/>
          <w:sz w:val="20"/>
          <w:szCs w:val="20"/>
        </w:rPr>
        <w:t>?</w:t>
      </w:r>
    </w:p>
    <w:p w14:paraId="7B3BC6D1" w14:textId="0EBB1B21" w:rsidR="00117814" w:rsidRPr="007D461B" w:rsidRDefault="00117814" w:rsidP="00412B0B">
      <w:pPr>
        <w:pStyle w:val="ListParagraph"/>
        <w:numPr>
          <w:ilvl w:val="0"/>
          <w:numId w:val="25"/>
        </w:numPr>
        <w:autoSpaceDE w:val="0"/>
        <w:autoSpaceDN w:val="0"/>
        <w:adjustRightInd w:val="0"/>
        <w:spacing w:after="0" w:line="240" w:lineRule="auto"/>
        <w:jc w:val="both"/>
        <w:rPr>
          <w:rFonts w:ascii="Arial" w:hAnsi="Arial" w:cs="Arial"/>
          <w:color w:val="000000"/>
          <w:sz w:val="20"/>
          <w:szCs w:val="20"/>
          <w:lang w:val="en-US"/>
        </w:rPr>
      </w:pPr>
      <w:r w:rsidRPr="007D461B">
        <w:rPr>
          <w:rFonts w:ascii="Verdana" w:eastAsia="Verdana" w:hAnsi="Verdana" w:cs="Verdana"/>
          <w:sz w:val="20"/>
          <w:szCs w:val="20"/>
        </w:rPr>
        <w:t>To</w:t>
      </w:r>
      <w:r w:rsidRPr="007D461B">
        <w:rPr>
          <w:rFonts w:ascii="Verdana" w:eastAsia="Verdana" w:hAnsi="Verdana" w:cs="Verdana"/>
          <w:spacing w:val="-3"/>
          <w:sz w:val="20"/>
          <w:szCs w:val="20"/>
        </w:rPr>
        <w:t xml:space="preserve"> </w:t>
      </w:r>
      <w:r w:rsidRPr="007D461B">
        <w:rPr>
          <w:rFonts w:ascii="Verdana" w:eastAsia="Verdana" w:hAnsi="Verdana" w:cs="Verdana"/>
          <w:sz w:val="20"/>
          <w:szCs w:val="20"/>
        </w:rPr>
        <w:t>w</w:t>
      </w:r>
      <w:r w:rsidRPr="007D461B">
        <w:rPr>
          <w:rFonts w:ascii="Verdana" w:eastAsia="Verdana" w:hAnsi="Verdana" w:cs="Verdana"/>
          <w:spacing w:val="1"/>
          <w:sz w:val="20"/>
          <w:szCs w:val="20"/>
        </w:rPr>
        <w:t>h</w:t>
      </w:r>
      <w:r w:rsidRPr="007D461B">
        <w:rPr>
          <w:rFonts w:ascii="Verdana" w:eastAsia="Verdana" w:hAnsi="Verdana" w:cs="Verdana"/>
          <w:sz w:val="20"/>
          <w:szCs w:val="20"/>
        </w:rPr>
        <w:t>at</w:t>
      </w:r>
      <w:r w:rsidRPr="007D461B">
        <w:rPr>
          <w:rFonts w:ascii="Verdana" w:eastAsia="Verdana" w:hAnsi="Verdana" w:cs="Verdana"/>
          <w:spacing w:val="-3"/>
          <w:sz w:val="20"/>
          <w:szCs w:val="20"/>
        </w:rPr>
        <w:t xml:space="preserve"> </w:t>
      </w:r>
      <w:r w:rsidRPr="007D461B">
        <w:rPr>
          <w:rFonts w:ascii="Verdana" w:eastAsia="Verdana" w:hAnsi="Verdana" w:cs="Verdana"/>
          <w:spacing w:val="-1"/>
          <w:sz w:val="20"/>
          <w:szCs w:val="20"/>
        </w:rPr>
        <w:t>e</w:t>
      </w:r>
      <w:r w:rsidRPr="007D461B">
        <w:rPr>
          <w:rFonts w:ascii="Verdana" w:eastAsia="Verdana" w:hAnsi="Verdana" w:cs="Verdana"/>
          <w:sz w:val="20"/>
          <w:szCs w:val="20"/>
        </w:rPr>
        <w:t>x</w:t>
      </w:r>
      <w:r w:rsidRPr="007D461B">
        <w:rPr>
          <w:rFonts w:ascii="Verdana" w:eastAsia="Verdana" w:hAnsi="Verdana" w:cs="Verdana"/>
          <w:spacing w:val="3"/>
          <w:sz w:val="20"/>
          <w:szCs w:val="20"/>
        </w:rPr>
        <w:t>t</w:t>
      </w:r>
      <w:r w:rsidRPr="007D461B">
        <w:rPr>
          <w:rFonts w:ascii="Verdana" w:eastAsia="Verdana" w:hAnsi="Verdana" w:cs="Verdana"/>
          <w:spacing w:val="-1"/>
          <w:sz w:val="20"/>
          <w:szCs w:val="20"/>
        </w:rPr>
        <w:t>e</w:t>
      </w:r>
      <w:r w:rsidRPr="007D461B">
        <w:rPr>
          <w:rFonts w:ascii="Verdana" w:eastAsia="Verdana" w:hAnsi="Verdana" w:cs="Verdana"/>
          <w:spacing w:val="1"/>
          <w:sz w:val="20"/>
          <w:szCs w:val="20"/>
        </w:rPr>
        <w:t>n</w:t>
      </w:r>
      <w:r w:rsidRPr="007D461B">
        <w:rPr>
          <w:rFonts w:ascii="Verdana" w:eastAsia="Verdana" w:hAnsi="Verdana" w:cs="Verdana"/>
          <w:sz w:val="20"/>
          <w:szCs w:val="20"/>
        </w:rPr>
        <w:t>t</w:t>
      </w:r>
      <w:r w:rsidRPr="007D461B">
        <w:rPr>
          <w:rFonts w:ascii="Verdana" w:eastAsia="Verdana" w:hAnsi="Verdana" w:cs="Verdana"/>
          <w:spacing w:val="-6"/>
          <w:sz w:val="20"/>
          <w:szCs w:val="20"/>
        </w:rPr>
        <w:t xml:space="preserve"> </w:t>
      </w:r>
      <w:r w:rsidRPr="007D461B">
        <w:rPr>
          <w:rFonts w:ascii="Verdana" w:eastAsia="Verdana" w:hAnsi="Verdana" w:cs="Verdana"/>
          <w:sz w:val="20"/>
          <w:szCs w:val="20"/>
        </w:rPr>
        <w:t>h</w:t>
      </w:r>
      <w:r w:rsidRPr="007D461B">
        <w:rPr>
          <w:rFonts w:ascii="Verdana" w:eastAsia="Verdana" w:hAnsi="Verdana" w:cs="Verdana"/>
          <w:spacing w:val="1"/>
          <w:sz w:val="20"/>
          <w:szCs w:val="20"/>
        </w:rPr>
        <w:t>a</w:t>
      </w:r>
      <w:r w:rsidRPr="007D461B">
        <w:rPr>
          <w:rFonts w:ascii="Verdana" w:eastAsia="Verdana" w:hAnsi="Verdana" w:cs="Verdana"/>
          <w:sz w:val="20"/>
          <w:szCs w:val="20"/>
        </w:rPr>
        <w:t>s</w:t>
      </w:r>
      <w:r w:rsidRPr="007D461B">
        <w:rPr>
          <w:rFonts w:ascii="Verdana" w:eastAsia="Verdana" w:hAnsi="Verdana" w:cs="Verdana"/>
          <w:spacing w:val="-4"/>
          <w:sz w:val="20"/>
          <w:szCs w:val="20"/>
        </w:rPr>
        <w:t xml:space="preserve"> </w:t>
      </w:r>
      <w:r w:rsidRPr="007D461B">
        <w:rPr>
          <w:rFonts w:ascii="Verdana" w:eastAsia="Verdana" w:hAnsi="Verdana" w:cs="Verdana"/>
          <w:spacing w:val="1"/>
          <w:sz w:val="20"/>
          <w:szCs w:val="20"/>
        </w:rPr>
        <w:t>th</w:t>
      </w:r>
      <w:r w:rsidRPr="007D461B">
        <w:rPr>
          <w:rFonts w:ascii="Verdana" w:eastAsia="Verdana" w:hAnsi="Verdana" w:cs="Verdana"/>
          <w:sz w:val="20"/>
          <w:szCs w:val="20"/>
        </w:rPr>
        <w:t xml:space="preserve">e </w:t>
      </w:r>
      <w:r w:rsidRPr="007D461B">
        <w:rPr>
          <w:rFonts w:ascii="Verdana" w:eastAsia="Verdana" w:hAnsi="Verdana" w:cs="Verdana"/>
          <w:spacing w:val="1"/>
          <w:sz w:val="20"/>
          <w:szCs w:val="20"/>
        </w:rPr>
        <w:t>p</w:t>
      </w:r>
      <w:r w:rsidRPr="007D461B">
        <w:rPr>
          <w:rFonts w:ascii="Verdana" w:eastAsia="Verdana" w:hAnsi="Verdana" w:cs="Verdana"/>
          <w:spacing w:val="-1"/>
          <w:sz w:val="20"/>
          <w:szCs w:val="20"/>
        </w:rPr>
        <w:t>ro</w:t>
      </w:r>
      <w:r w:rsidRPr="007D461B">
        <w:rPr>
          <w:rFonts w:ascii="Verdana" w:eastAsia="Verdana" w:hAnsi="Verdana" w:cs="Verdana"/>
          <w:spacing w:val="1"/>
          <w:sz w:val="20"/>
          <w:szCs w:val="20"/>
        </w:rPr>
        <w:t>je</w:t>
      </w:r>
      <w:r w:rsidRPr="007D461B">
        <w:rPr>
          <w:rFonts w:ascii="Verdana" w:eastAsia="Verdana" w:hAnsi="Verdana" w:cs="Verdana"/>
          <w:sz w:val="20"/>
          <w:szCs w:val="20"/>
        </w:rPr>
        <w:t>ct</w:t>
      </w:r>
      <w:r w:rsidRPr="007D461B">
        <w:rPr>
          <w:rFonts w:ascii="Verdana" w:eastAsia="Verdana" w:hAnsi="Verdana" w:cs="Verdana"/>
          <w:spacing w:val="-7"/>
          <w:sz w:val="20"/>
          <w:szCs w:val="20"/>
        </w:rPr>
        <w:t xml:space="preserve"> </w:t>
      </w:r>
      <w:r w:rsidRPr="007D461B">
        <w:rPr>
          <w:rFonts w:ascii="Verdana" w:eastAsia="Verdana" w:hAnsi="Verdana" w:cs="Verdana"/>
          <w:sz w:val="20"/>
          <w:szCs w:val="20"/>
        </w:rPr>
        <w:t>p</w:t>
      </w:r>
      <w:r w:rsidRPr="007D461B">
        <w:rPr>
          <w:rFonts w:ascii="Verdana" w:eastAsia="Verdana" w:hAnsi="Verdana" w:cs="Verdana"/>
          <w:spacing w:val="1"/>
          <w:sz w:val="20"/>
          <w:szCs w:val="20"/>
        </w:rPr>
        <w:t>u</w:t>
      </w:r>
      <w:r w:rsidRPr="007D461B">
        <w:rPr>
          <w:rFonts w:ascii="Verdana" w:eastAsia="Verdana" w:hAnsi="Verdana" w:cs="Verdana"/>
          <w:sz w:val="20"/>
          <w:szCs w:val="20"/>
        </w:rPr>
        <w:t>t</w:t>
      </w:r>
      <w:r w:rsidRPr="007D461B">
        <w:rPr>
          <w:rFonts w:ascii="Verdana" w:eastAsia="Verdana" w:hAnsi="Verdana" w:cs="Verdana"/>
          <w:spacing w:val="-3"/>
          <w:sz w:val="20"/>
          <w:szCs w:val="20"/>
        </w:rPr>
        <w:t xml:space="preserve"> </w:t>
      </w:r>
      <w:r w:rsidRPr="007D461B">
        <w:rPr>
          <w:rFonts w:ascii="Verdana" w:eastAsia="Verdana" w:hAnsi="Verdana" w:cs="Verdana"/>
          <w:spacing w:val="2"/>
          <w:sz w:val="20"/>
          <w:szCs w:val="20"/>
        </w:rPr>
        <w:t>i</w:t>
      </w:r>
      <w:r w:rsidRPr="007D461B">
        <w:rPr>
          <w:rFonts w:ascii="Verdana" w:eastAsia="Verdana" w:hAnsi="Verdana" w:cs="Verdana"/>
          <w:sz w:val="20"/>
          <w:szCs w:val="20"/>
        </w:rPr>
        <w:t>n</w:t>
      </w:r>
      <w:r w:rsidRPr="007D461B">
        <w:rPr>
          <w:rFonts w:ascii="Verdana" w:eastAsia="Verdana" w:hAnsi="Verdana" w:cs="Verdana"/>
          <w:spacing w:val="-1"/>
          <w:sz w:val="20"/>
          <w:szCs w:val="20"/>
        </w:rPr>
        <w:t xml:space="preserve"> </w:t>
      </w:r>
      <w:r w:rsidRPr="007D461B">
        <w:rPr>
          <w:rFonts w:ascii="Verdana" w:eastAsia="Verdana" w:hAnsi="Verdana" w:cs="Verdana"/>
          <w:spacing w:val="-2"/>
          <w:sz w:val="20"/>
          <w:szCs w:val="20"/>
        </w:rPr>
        <w:t>p</w:t>
      </w:r>
      <w:r w:rsidRPr="007D461B">
        <w:rPr>
          <w:rFonts w:ascii="Verdana" w:eastAsia="Verdana" w:hAnsi="Verdana" w:cs="Verdana"/>
          <w:spacing w:val="3"/>
          <w:sz w:val="20"/>
          <w:szCs w:val="20"/>
        </w:rPr>
        <w:t>l</w:t>
      </w:r>
      <w:r w:rsidRPr="007D461B">
        <w:rPr>
          <w:rFonts w:ascii="Verdana" w:eastAsia="Verdana" w:hAnsi="Verdana" w:cs="Verdana"/>
          <w:sz w:val="20"/>
          <w:szCs w:val="20"/>
        </w:rPr>
        <w:t>ace</w:t>
      </w:r>
      <w:r w:rsidRPr="007D461B">
        <w:rPr>
          <w:rFonts w:ascii="Verdana" w:eastAsia="Verdana" w:hAnsi="Verdana" w:cs="Verdana"/>
          <w:spacing w:val="-6"/>
          <w:sz w:val="20"/>
          <w:szCs w:val="20"/>
        </w:rPr>
        <w:t xml:space="preserve"> </w:t>
      </w:r>
      <w:r w:rsidRPr="007D461B">
        <w:rPr>
          <w:rFonts w:ascii="Verdana" w:eastAsia="Verdana" w:hAnsi="Verdana" w:cs="Verdana"/>
          <w:spacing w:val="-1"/>
          <w:sz w:val="20"/>
          <w:szCs w:val="20"/>
        </w:rPr>
        <w:t>s</w:t>
      </w:r>
      <w:r w:rsidRPr="007D461B">
        <w:rPr>
          <w:rFonts w:ascii="Verdana" w:eastAsia="Verdana" w:hAnsi="Verdana" w:cs="Verdana"/>
          <w:spacing w:val="1"/>
          <w:sz w:val="20"/>
          <w:szCs w:val="20"/>
        </w:rPr>
        <w:t>u</w:t>
      </w:r>
      <w:r w:rsidRPr="007D461B">
        <w:rPr>
          <w:rFonts w:ascii="Verdana" w:eastAsia="Verdana" w:hAnsi="Verdana" w:cs="Verdana"/>
          <w:spacing w:val="3"/>
          <w:sz w:val="20"/>
          <w:szCs w:val="20"/>
        </w:rPr>
        <w:t>i</w:t>
      </w:r>
      <w:r w:rsidRPr="007D461B">
        <w:rPr>
          <w:rFonts w:ascii="Verdana" w:eastAsia="Verdana" w:hAnsi="Verdana" w:cs="Verdana"/>
          <w:spacing w:val="1"/>
          <w:sz w:val="20"/>
          <w:szCs w:val="20"/>
        </w:rPr>
        <w:t>t</w:t>
      </w:r>
      <w:r w:rsidRPr="007D461B">
        <w:rPr>
          <w:rFonts w:ascii="Verdana" w:eastAsia="Verdana" w:hAnsi="Verdana" w:cs="Verdana"/>
          <w:sz w:val="20"/>
          <w:szCs w:val="20"/>
        </w:rPr>
        <w:t>a</w:t>
      </w:r>
      <w:r w:rsidRPr="007D461B">
        <w:rPr>
          <w:rFonts w:ascii="Verdana" w:eastAsia="Verdana" w:hAnsi="Verdana" w:cs="Verdana"/>
          <w:spacing w:val="1"/>
          <w:sz w:val="20"/>
          <w:szCs w:val="20"/>
        </w:rPr>
        <w:t>b</w:t>
      </w:r>
      <w:r w:rsidRPr="007D461B">
        <w:rPr>
          <w:rFonts w:ascii="Verdana" w:eastAsia="Verdana" w:hAnsi="Verdana" w:cs="Verdana"/>
          <w:spacing w:val="3"/>
          <w:sz w:val="20"/>
          <w:szCs w:val="20"/>
        </w:rPr>
        <w:t>l</w:t>
      </w:r>
      <w:r w:rsidRPr="007D461B">
        <w:rPr>
          <w:rFonts w:ascii="Verdana" w:eastAsia="Verdana" w:hAnsi="Verdana" w:cs="Verdana"/>
          <w:sz w:val="20"/>
          <w:szCs w:val="20"/>
        </w:rPr>
        <w:t>e</w:t>
      </w:r>
      <w:r w:rsidRPr="007D461B">
        <w:rPr>
          <w:rFonts w:ascii="Verdana" w:eastAsia="Verdana" w:hAnsi="Verdana" w:cs="Verdana"/>
          <w:spacing w:val="-9"/>
          <w:sz w:val="20"/>
          <w:szCs w:val="20"/>
        </w:rPr>
        <w:t xml:space="preserve"> </w:t>
      </w:r>
      <w:r w:rsidRPr="007D461B">
        <w:rPr>
          <w:rFonts w:ascii="Verdana" w:eastAsia="Verdana" w:hAnsi="Verdana" w:cs="Verdana"/>
          <w:spacing w:val="-1"/>
          <w:sz w:val="20"/>
          <w:szCs w:val="20"/>
        </w:rPr>
        <w:t>O&amp;</w:t>
      </w:r>
      <w:r w:rsidRPr="007D461B">
        <w:rPr>
          <w:rFonts w:ascii="Verdana" w:eastAsia="Verdana" w:hAnsi="Verdana" w:cs="Verdana"/>
          <w:sz w:val="20"/>
          <w:szCs w:val="20"/>
        </w:rPr>
        <w:t>M</w:t>
      </w:r>
      <w:r w:rsidRPr="007D461B">
        <w:rPr>
          <w:rFonts w:ascii="Verdana" w:eastAsia="Verdana" w:hAnsi="Verdana" w:cs="Verdana"/>
          <w:spacing w:val="-5"/>
          <w:sz w:val="20"/>
          <w:szCs w:val="20"/>
        </w:rPr>
        <w:t xml:space="preserve"> </w:t>
      </w:r>
      <w:r w:rsidRPr="007D461B">
        <w:rPr>
          <w:rFonts w:ascii="Verdana" w:eastAsia="Verdana" w:hAnsi="Verdana" w:cs="Verdana"/>
          <w:spacing w:val="2"/>
          <w:sz w:val="20"/>
          <w:szCs w:val="20"/>
        </w:rPr>
        <w:t>p</w:t>
      </w:r>
      <w:r w:rsidRPr="007D461B">
        <w:rPr>
          <w:rFonts w:ascii="Verdana" w:eastAsia="Verdana" w:hAnsi="Verdana" w:cs="Verdana"/>
          <w:spacing w:val="1"/>
          <w:sz w:val="20"/>
          <w:szCs w:val="20"/>
        </w:rPr>
        <w:t>r</w:t>
      </w:r>
      <w:r w:rsidRPr="007D461B">
        <w:rPr>
          <w:rFonts w:ascii="Verdana" w:eastAsia="Verdana" w:hAnsi="Verdana" w:cs="Verdana"/>
          <w:spacing w:val="-1"/>
          <w:sz w:val="20"/>
          <w:szCs w:val="20"/>
        </w:rPr>
        <w:t>o</w:t>
      </w:r>
      <w:r w:rsidRPr="007D461B">
        <w:rPr>
          <w:rFonts w:ascii="Verdana" w:eastAsia="Verdana" w:hAnsi="Verdana" w:cs="Verdana"/>
          <w:spacing w:val="2"/>
          <w:sz w:val="20"/>
          <w:szCs w:val="20"/>
        </w:rPr>
        <w:t>c</w:t>
      </w:r>
      <w:r w:rsidRPr="007D461B">
        <w:rPr>
          <w:rFonts w:ascii="Verdana" w:eastAsia="Verdana" w:hAnsi="Verdana" w:cs="Verdana"/>
          <w:spacing w:val="5"/>
          <w:sz w:val="20"/>
          <w:szCs w:val="20"/>
        </w:rPr>
        <w:t>e</w:t>
      </w:r>
      <w:r w:rsidRPr="007D461B">
        <w:rPr>
          <w:rFonts w:ascii="Verdana" w:eastAsia="Verdana" w:hAnsi="Verdana" w:cs="Verdana"/>
          <w:spacing w:val="1"/>
          <w:sz w:val="20"/>
          <w:szCs w:val="20"/>
        </w:rPr>
        <w:t>du</w:t>
      </w:r>
      <w:r w:rsidRPr="007D461B">
        <w:rPr>
          <w:rFonts w:ascii="Verdana" w:eastAsia="Verdana" w:hAnsi="Verdana" w:cs="Verdana"/>
          <w:spacing w:val="-1"/>
          <w:sz w:val="20"/>
          <w:szCs w:val="20"/>
        </w:rPr>
        <w:t>r</w:t>
      </w:r>
      <w:r w:rsidRPr="007D461B">
        <w:rPr>
          <w:rFonts w:ascii="Verdana" w:eastAsia="Verdana" w:hAnsi="Verdana" w:cs="Verdana"/>
          <w:spacing w:val="1"/>
          <w:sz w:val="20"/>
          <w:szCs w:val="20"/>
        </w:rPr>
        <w:t>e</w:t>
      </w:r>
      <w:r w:rsidRPr="007D461B">
        <w:rPr>
          <w:rFonts w:ascii="Verdana" w:eastAsia="Verdana" w:hAnsi="Verdana" w:cs="Verdana"/>
          <w:sz w:val="20"/>
          <w:szCs w:val="20"/>
        </w:rPr>
        <w:t>s</w:t>
      </w:r>
      <w:r w:rsidRPr="007D461B">
        <w:rPr>
          <w:rFonts w:ascii="Verdana" w:eastAsia="Verdana" w:hAnsi="Verdana" w:cs="Verdana"/>
          <w:spacing w:val="-12"/>
          <w:sz w:val="20"/>
          <w:szCs w:val="20"/>
        </w:rPr>
        <w:t xml:space="preserve"> </w:t>
      </w:r>
      <w:r w:rsidRPr="007D461B">
        <w:rPr>
          <w:rFonts w:ascii="Verdana" w:eastAsia="Verdana" w:hAnsi="Verdana" w:cs="Verdana"/>
          <w:spacing w:val="1"/>
          <w:sz w:val="20"/>
          <w:szCs w:val="20"/>
        </w:rPr>
        <w:t>t</w:t>
      </w:r>
      <w:r w:rsidRPr="007D461B">
        <w:rPr>
          <w:rFonts w:ascii="Verdana" w:eastAsia="Verdana" w:hAnsi="Verdana" w:cs="Verdana"/>
          <w:spacing w:val="3"/>
          <w:sz w:val="20"/>
          <w:szCs w:val="20"/>
        </w:rPr>
        <w:t>h</w:t>
      </w:r>
      <w:r w:rsidRPr="007D461B">
        <w:rPr>
          <w:rFonts w:ascii="Verdana" w:eastAsia="Verdana" w:hAnsi="Verdana" w:cs="Verdana"/>
          <w:sz w:val="20"/>
          <w:szCs w:val="20"/>
        </w:rPr>
        <w:t>at</w:t>
      </w:r>
      <w:r w:rsidRPr="007D461B">
        <w:rPr>
          <w:rFonts w:ascii="Verdana" w:eastAsia="Verdana" w:hAnsi="Verdana" w:cs="Verdana"/>
          <w:spacing w:val="-3"/>
          <w:sz w:val="20"/>
          <w:szCs w:val="20"/>
        </w:rPr>
        <w:t xml:space="preserve"> </w:t>
      </w:r>
      <w:r w:rsidRPr="007D461B">
        <w:rPr>
          <w:rFonts w:ascii="Verdana" w:eastAsia="Verdana" w:hAnsi="Verdana" w:cs="Verdana"/>
          <w:spacing w:val="-2"/>
          <w:sz w:val="20"/>
          <w:szCs w:val="20"/>
        </w:rPr>
        <w:t>e</w:t>
      </w:r>
      <w:r w:rsidRPr="007D461B">
        <w:rPr>
          <w:rFonts w:ascii="Verdana" w:eastAsia="Verdana" w:hAnsi="Verdana" w:cs="Verdana"/>
          <w:spacing w:val="1"/>
          <w:sz w:val="20"/>
          <w:szCs w:val="20"/>
        </w:rPr>
        <w:t>n</w:t>
      </w:r>
      <w:r w:rsidRPr="007D461B">
        <w:rPr>
          <w:rFonts w:ascii="Verdana" w:eastAsia="Verdana" w:hAnsi="Verdana" w:cs="Verdana"/>
          <w:sz w:val="20"/>
          <w:szCs w:val="20"/>
        </w:rPr>
        <w:t>su</w:t>
      </w:r>
      <w:r w:rsidRPr="007D461B">
        <w:rPr>
          <w:rFonts w:ascii="Verdana" w:eastAsia="Verdana" w:hAnsi="Verdana" w:cs="Verdana"/>
          <w:spacing w:val="2"/>
          <w:sz w:val="20"/>
          <w:szCs w:val="20"/>
        </w:rPr>
        <w:t>r</w:t>
      </w:r>
      <w:r w:rsidRPr="007D461B">
        <w:rPr>
          <w:rFonts w:ascii="Verdana" w:eastAsia="Verdana" w:hAnsi="Verdana" w:cs="Verdana"/>
          <w:sz w:val="20"/>
          <w:szCs w:val="20"/>
        </w:rPr>
        <w:t>e</w:t>
      </w:r>
      <w:r w:rsidRPr="007D461B">
        <w:rPr>
          <w:rFonts w:ascii="Verdana" w:eastAsia="Verdana" w:hAnsi="Verdana" w:cs="Verdana"/>
          <w:spacing w:val="-8"/>
          <w:sz w:val="20"/>
          <w:szCs w:val="20"/>
        </w:rPr>
        <w:t xml:space="preserve"> </w:t>
      </w:r>
      <w:r w:rsidRPr="007D461B">
        <w:rPr>
          <w:rFonts w:ascii="Verdana" w:eastAsia="Verdana" w:hAnsi="Verdana" w:cs="Verdana"/>
          <w:sz w:val="20"/>
          <w:szCs w:val="20"/>
        </w:rPr>
        <w:t>t</w:t>
      </w:r>
      <w:r w:rsidRPr="007D461B">
        <w:rPr>
          <w:rFonts w:ascii="Verdana" w:eastAsia="Verdana" w:hAnsi="Verdana" w:cs="Verdana"/>
          <w:spacing w:val="1"/>
          <w:sz w:val="20"/>
          <w:szCs w:val="20"/>
        </w:rPr>
        <w:t>h</w:t>
      </w:r>
      <w:r w:rsidRPr="007D461B">
        <w:rPr>
          <w:rFonts w:ascii="Verdana" w:eastAsia="Verdana" w:hAnsi="Verdana" w:cs="Verdana"/>
          <w:sz w:val="20"/>
          <w:szCs w:val="20"/>
        </w:rPr>
        <w:t xml:space="preserve">e </w:t>
      </w:r>
      <w:r w:rsidRPr="007D461B">
        <w:rPr>
          <w:rFonts w:ascii="Verdana" w:eastAsia="Verdana" w:hAnsi="Verdana" w:cs="Verdana"/>
          <w:spacing w:val="3"/>
          <w:sz w:val="20"/>
          <w:szCs w:val="20"/>
        </w:rPr>
        <w:t>l</w:t>
      </w:r>
      <w:r w:rsidRPr="007D461B">
        <w:rPr>
          <w:rFonts w:ascii="Verdana" w:eastAsia="Verdana" w:hAnsi="Verdana" w:cs="Verdana"/>
          <w:spacing w:val="-1"/>
          <w:sz w:val="20"/>
          <w:szCs w:val="20"/>
        </w:rPr>
        <w:t>o</w:t>
      </w:r>
      <w:r w:rsidRPr="007D461B">
        <w:rPr>
          <w:rFonts w:ascii="Verdana" w:eastAsia="Verdana" w:hAnsi="Verdana" w:cs="Verdana"/>
          <w:spacing w:val="1"/>
          <w:sz w:val="20"/>
          <w:szCs w:val="20"/>
        </w:rPr>
        <w:t>ng-t</w:t>
      </w:r>
      <w:r w:rsidRPr="007D461B">
        <w:rPr>
          <w:rFonts w:ascii="Verdana" w:eastAsia="Verdana" w:hAnsi="Verdana" w:cs="Verdana"/>
          <w:spacing w:val="-1"/>
          <w:sz w:val="20"/>
          <w:szCs w:val="20"/>
        </w:rPr>
        <w:t>er</w:t>
      </w:r>
      <w:r w:rsidRPr="007D461B">
        <w:rPr>
          <w:rFonts w:ascii="Verdana" w:eastAsia="Verdana" w:hAnsi="Verdana" w:cs="Verdana"/>
          <w:sz w:val="20"/>
          <w:szCs w:val="20"/>
        </w:rPr>
        <w:t>m</w:t>
      </w:r>
      <w:r w:rsidRPr="007D461B">
        <w:rPr>
          <w:rFonts w:ascii="Verdana" w:eastAsia="Verdana" w:hAnsi="Verdana" w:cs="Verdana"/>
          <w:spacing w:val="-10"/>
          <w:sz w:val="20"/>
          <w:szCs w:val="20"/>
        </w:rPr>
        <w:t xml:space="preserve"> </w:t>
      </w:r>
      <w:r w:rsidRPr="007D461B">
        <w:rPr>
          <w:rFonts w:ascii="Verdana" w:eastAsia="Verdana" w:hAnsi="Verdana" w:cs="Verdana"/>
          <w:sz w:val="20"/>
          <w:szCs w:val="20"/>
        </w:rPr>
        <w:t>f</w:t>
      </w:r>
      <w:r w:rsidRPr="007D461B">
        <w:rPr>
          <w:rFonts w:ascii="Verdana" w:eastAsia="Verdana" w:hAnsi="Verdana" w:cs="Verdana"/>
          <w:spacing w:val="1"/>
          <w:sz w:val="20"/>
          <w:szCs w:val="20"/>
        </w:rPr>
        <w:t>un</w:t>
      </w:r>
      <w:r w:rsidRPr="007D461B">
        <w:rPr>
          <w:rFonts w:ascii="Verdana" w:eastAsia="Verdana" w:hAnsi="Verdana" w:cs="Verdana"/>
          <w:sz w:val="20"/>
          <w:szCs w:val="20"/>
        </w:rPr>
        <w:t>ct</w:t>
      </w:r>
      <w:r w:rsidRPr="007D461B">
        <w:rPr>
          <w:rFonts w:ascii="Verdana" w:eastAsia="Verdana" w:hAnsi="Verdana" w:cs="Verdana"/>
          <w:spacing w:val="3"/>
          <w:sz w:val="20"/>
          <w:szCs w:val="20"/>
        </w:rPr>
        <w:t>i</w:t>
      </w:r>
      <w:r w:rsidRPr="007D461B">
        <w:rPr>
          <w:rFonts w:ascii="Verdana" w:eastAsia="Verdana" w:hAnsi="Verdana" w:cs="Verdana"/>
          <w:spacing w:val="-1"/>
          <w:sz w:val="20"/>
          <w:szCs w:val="20"/>
        </w:rPr>
        <w:t>o</w:t>
      </w:r>
      <w:r w:rsidRPr="007D461B">
        <w:rPr>
          <w:rFonts w:ascii="Verdana" w:eastAsia="Verdana" w:hAnsi="Verdana" w:cs="Verdana"/>
          <w:spacing w:val="1"/>
          <w:sz w:val="20"/>
          <w:szCs w:val="20"/>
        </w:rPr>
        <w:t>n</w:t>
      </w:r>
      <w:r w:rsidRPr="007D461B">
        <w:rPr>
          <w:rFonts w:ascii="Verdana" w:eastAsia="Verdana" w:hAnsi="Verdana" w:cs="Verdana"/>
          <w:sz w:val="20"/>
          <w:szCs w:val="20"/>
        </w:rPr>
        <w:t>a</w:t>
      </w:r>
      <w:r w:rsidRPr="007D461B">
        <w:rPr>
          <w:rFonts w:ascii="Verdana" w:eastAsia="Verdana" w:hAnsi="Verdana" w:cs="Verdana"/>
          <w:spacing w:val="1"/>
          <w:sz w:val="20"/>
          <w:szCs w:val="20"/>
        </w:rPr>
        <w:t>l</w:t>
      </w:r>
      <w:r w:rsidRPr="007D461B">
        <w:rPr>
          <w:rFonts w:ascii="Verdana" w:eastAsia="Verdana" w:hAnsi="Verdana" w:cs="Verdana"/>
          <w:sz w:val="20"/>
          <w:szCs w:val="20"/>
        </w:rPr>
        <w:t>i</w:t>
      </w:r>
      <w:r w:rsidRPr="007D461B">
        <w:rPr>
          <w:rFonts w:ascii="Verdana" w:eastAsia="Verdana" w:hAnsi="Verdana" w:cs="Verdana"/>
          <w:spacing w:val="1"/>
          <w:sz w:val="20"/>
          <w:szCs w:val="20"/>
        </w:rPr>
        <w:t>t</w:t>
      </w:r>
      <w:r w:rsidRPr="007D461B">
        <w:rPr>
          <w:rFonts w:ascii="Verdana" w:eastAsia="Verdana" w:hAnsi="Verdana" w:cs="Verdana"/>
          <w:sz w:val="20"/>
          <w:szCs w:val="20"/>
        </w:rPr>
        <w:t>y</w:t>
      </w:r>
      <w:r w:rsidRPr="007D461B">
        <w:rPr>
          <w:rFonts w:ascii="Verdana" w:eastAsia="Verdana" w:hAnsi="Verdana" w:cs="Verdana"/>
          <w:spacing w:val="-13"/>
          <w:sz w:val="20"/>
          <w:szCs w:val="20"/>
        </w:rPr>
        <w:t xml:space="preserve"> </w:t>
      </w:r>
      <w:r w:rsidRPr="007D461B">
        <w:rPr>
          <w:rFonts w:ascii="Verdana" w:eastAsia="Verdana" w:hAnsi="Verdana" w:cs="Verdana"/>
          <w:spacing w:val="-1"/>
          <w:sz w:val="20"/>
          <w:szCs w:val="20"/>
        </w:rPr>
        <w:t>of</w:t>
      </w:r>
      <w:r w:rsidRPr="007D461B">
        <w:rPr>
          <w:rFonts w:ascii="Verdana" w:eastAsia="Verdana" w:hAnsi="Verdana" w:cs="Verdana"/>
          <w:sz w:val="20"/>
          <w:szCs w:val="20"/>
        </w:rPr>
        <w:t xml:space="preserve"> WASH</w:t>
      </w:r>
      <w:r w:rsidRPr="007D461B">
        <w:rPr>
          <w:rFonts w:ascii="Verdana" w:eastAsia="Verdana" w:hAnsi="Verdana" w:cs="Verdana"/>
          <w:spacing w:val="-10"/>
          <w:sz w:val="20"/>
          <w:szCs w:val="20"/>
        </w:rPr>
        <w:t xml:space="preserve"> services?</w:t>
      </w:r>
      <w:r w:rsidR="00412B0B" w:rsidRPr="007D461B">
        <w:rPr>
          <w:rFonts w:ascii="Verdana" w:eastAsia="Verdana" w:hAnsi="Verdana" w:cs="Verdana"/>
          <w:spacing w:val="-10"/>
          <w:sz w:val="20"/>
          <w:szCs w:val="20"/>
        </w:rPr>
        <w:t xml:space="preserve"> </w:t>
      </w:r>
    </w:p>
    <w:p w14:paraId="5270E85B" w14:textId="6AAE4F0A" w:rsidR="00117814" w:rsidRPr="007D461B" w:rsidRDefault="00A63D1B" w:rsidP="00DA1EF8">
      <w:pPr>
        <w:pStyle w:val="ListParagraph"/>
        <w:numPr>
          <w:ilvl w:val="0"/>
          <w:numId w:val="25"/>
        </w:numPr>
        <w:spacing w:before="2" w:after="0"/>
        <w:rPr>
          <w:rFonts w:ascii="Verdana" w:eastAsia="Verdana" w:hAnsi="Verdana" w:cs="Verdana"/>
          <w:sz w:val="20"/>
          <w:szCs w:val="20"/>
        </w:rPr>
      </w:pPr>
      <w:r w:rsidRPr="007D461B">
        <w:rPr>
          <w:rFonts w:ascii="Verdana" w:eastAsia="Verdana" w:hAnsi="Verdana" w:cs="Verdana"/>
          <w:sz w:val="20"/>
          <w:szCs w:val="20"/>
        </w:rPr>
        <w:t>W</w:t>
      </w:r>
      <w:r w:rsidRPr="007D461B">
        <w:rPr>
          <w:rFonts w:ascii="Verdana" w:eastAsia="Verdana" w:hAnsi="Verdana" w:cs="Verdana"/>
          <w:spacing w:val="1"/>
          <w:sz w:val="20"/>
          <w:szCs w:val="20"/>
        </w:rPr>
        <w:t>h</w:t>
      </w:r>
      <w:r w:rsidRPr="007D461B">
        <w:rPr>
          <w:rFonts w:ascii="Verdana" w:eastAsia="Verdana" w:hAnsi="Verdana" w:cs="Verdana"/>
          <w:sz w:val="20"/>
          <w:szCs w:val="20"/>
        </w:rPr>
        <w:t>at</w:t>
      </w:r>
      <w:r w:rsidRPr="007D461B">
        <w:rPr>
          <w:rFonts w:ascii="Verdana" w:eastAsia="Verdana" w:hAnsi="Verdana" w:cs="Verdana"/>
          <w:spacing w:val="-5"/>
          <w:sz w:val="20"/>
          <w:szCs w:val="20"/>
        </w:rPr>
        <w:t xml:space="preserve"> </w:t>
      </w:r>
      <w:r w:rsidRPr="007D461B">
        <w:rPr>
          <w:rFonts w:ascii="Verdana" w:eastAsia="Verdana" w:hAnsi="Verdana" w:cs="Verdana"/>
          <w:spacing w:val="1"/>
          <w:sz w:val="20"/>
          <w:szCs w:val="20"/>
        </w:rPr>
        <w:t>h</w:t>
      </w:r>
      <w:r w:rsidRPr="007D461B">
        <w:rPr>
          <w:rFonts w:ascii="Verdana" w:eastAsia="Verdana" w:hAnsi="Verdana" w:cs="Verdana"/>
          <w:sz w:val="20"/>
          <w:szCs w:val="20"/>
        </w:rPr>
        <w:t>ave</w:t>
      </w:r>
      <w:r w:rsidRPr="007D461B">
        <w:rPr>
          <w:rFonts w:ascii="Verdana" w:eastAsia="Verdana" w:hAnsi="Verdana" w:cs="Verdana"/>
          <w:spacing w:val="-6"/>
          <w:sz w:val="20"/>
          <w:szCs w:val="20"/>
        </w:rPr>
        <w:t xml:space="preserve"> </w:t>
      </w:r>
      <w:r w:rsidRPr="007D461B">
        <w:rPr>
          <w:rFonts w:ascii="Verdana" w:eastAsia="Verdana" w:hAnsi="Verdana" w:cs="Verdana"/>
          <w:spacing w:val="2"/>
          <w:sz w:val="20"/>
          <w:szCs w:val="20"/>
        </w:rPr>
        <w:t>b</w:t>
      </w:r>
      <w:r w:rsidRPr="007D461B">
        <w:rPr>
          <w:rFonts w:ascii="Verdana" w:eastAsia="Verdana" w:hAnsi="Verdana" w:cs="Verdana"/>
          <w:spacing w:val="1"/>
          <w:sz w:val="20"/>
          <w:szCs w:val="20"/>
        </w:rPr>
        <w:t>e</w:t>
      </w:r>
      <w:r w:rsidRPr="007D461B">
        <w:rPr>
          <w:rFonts w:ascii="Verdana" w:eastAsia="Verdana" w:hAnsi="Verdana" w:cs="Verdana"/>
          <w:spacing w:val="-1"/>
          <w:sz w:val="20"/>
          <w:szCs w:val="20"/>
        </w:rPr>
        <w:t>e</w:t>
      </w:r>
      <w:r w:rsidRPr="007D461B">
        <w:rPr>
          <w:rFonts w:ascii="Verdana" w:eastAsia="Verdana" w:hAnsi="Verdana" w:cs="Verdana"/>
          <w:sz w:val="20"/>
          <w:szCs w:val="20"/>
        </w:rPr>
        <w:t>n</w:t>
      </w:r>
      <w:r w:rsidRPr="007D461B">
        <w:rPr>
          <w:rFonts w:ascii="Verdana" w:eastAsia="Verdana" w:hAnsi="Verdana" w:cs="Verdana"/>
          <w:spacing w:val="-3"/>
          <w:sz w:val="20"/>
          <w:szCs w:val="20"/>
        </w:rPr>
        <w:t xml:space="preserve"> </w:t>
      </w:r>
      <w:r w:rsidRPr="007D461B">
        <w:rPr>
          <w:rFonts w:ascii="Verdana" w:eastAsia="Verdana" w:hAnsi="Verdana" w:cs="Verdana"/>
          <w:spacing w:val="1"/>
          <w:sz w:val="20"/>
          <w:szCs w:val="20"/>
        </w:rPr>
        <w:t>th</w:t>
      </w:r>
      <w:r w:rsidRPr="007D461B">
        <w:rPr>
          <w:rFonts w:ascii="Verdana" w:eastAsia="Verdana" w:hAnsi="Verdana" w:cs="Verdana"/>
          <w:sz w:val="20"/>
          <w:szCs w:val="20"/>
        </w:rPr>
        <w:t>e</w:t>
      </w:r>
      <w:r w:rsidRPr="007D461B">
        <w:rPr>
          <w:rFonts w:ascii="Verdana" w:eastAsia="Verdana" w:hAnsi="Verdana" w:cs="Verdana"/>
          <w:spacing w:val="-4"/>
          <w:sz w:val="20"/>
          <w:szCs w:val="20"/>
        </w:rPr>
        <w:t xml:space="preserve"> </w:t>
      </w:r>
      <w:r w:rsidRPr="007D461B">
        <w:rPr>
          <w:rFonts w:ascii="Verdana" w:eastAsia="Verdana" w:hAnsi="Verdana" w:cs="Verdana"/>
          <w:spacing w:val="1"/>
          <w:sz w:val="20"/>
          <w:szCs w:val="20"/>
        </w:rPr>
        <w:t>h</w:t>
      </w:r>
      <w:r w:rsidRPr="007D461B">
        <w:rPr>
          <w:rFonts w:ascii="Verdana" w:eastAsia="Verdana" w:hAnsi="Verdana" w:cs="Verdana"/>
          <w:spacing w:val="3"/>
          <w:sz w:val="20"/>
          <w:szCs w:val="20"/>
        </w:rPr>
        <w:t>i</w:t>
      </w:r>
      <w:r w:rsidRPr="007D461B">
        <w:rPr>
          <w:rFonts w:ascii="Verdana" w:eastAsia="Verdana" w:hAnsi="Verdana" w:cs="Verdana"/>
          <w:spacing w:val="1"/>
          <w:sz w:val="20"/>
          <w:szCs w:val="20"/>
        </w:rPr>
        <w:t>nd</w:t>
      </w:r>
      <w:r w:rsidRPr="007D461B">
        <w:rPr>
          <w:rFonts w:ascii="Verdana" w:eastAsia="Verdana" w:hAnsi="Verdana" w:cs="Verdana"/>
          <w:spacing w:val="-1"/>
          <w:sz w:val="20"/>
          <w:szCs w:val="20"/>
        </w:rPr>
        <w:t>er</w:t>
      </w:r>
      <w:r w:rsidRPr="007D461B">
        <w:rPr>
          <w:rFonts w:ascii="Verdana" w:eastAsia="Verdana" w:hAnsi="Verdana" w:cs="Verdana"/>
          <w:spacing w:val="3"/>
          <w:sz w:val="20"/>
          <w:szCs w:val="20"/>
        </w:rPr>
        <w:t>i</w:t>
      </w:r>
      <w:r w:rsidRPr="007D461B">
        <w:rPr>
          <w:rFonts w:ascii="Verdana" w:eastAsia="Verdana" w:hAnsi="Verdana" w:cs="Verdana"/>
          <w:spacing w:val="1"/>
          <w:sz w:val="20"/>
          <w:szCs w:val="20"/>
        </w:rPr>
        <w:t>n</w:t>
      </w:r>
      <w:r w:rsidRPr="007D461B">
        <w:rPr>
          <w:rFonts w:ascii="Verdana" w:eastAsia="Verdana" w:hAnsi="Verdana" w:cs="Verdana"/>
          <w:sz w:val="20"/>
          <w:szCs w:val="20"/>
        </w:rPr>
        <w:t>g</w:t>
      </w:r>
      <w:r w:rsidRPr="007D461B">
        <w:rPr>
          <w:rFonts w:ascii="Verdana" w:eastAsia="Verdana" w:hAnsi="Verdana" w:cs="Verdana"/>
          <w:spacing w:val="-9"/>
          <w:sz w:val="20"/>
          <w:szCs w:val="20"/>
        </w:rPr>
        <w:t xml:space="preserve"> </w:t>
      </w:r>
      <w:r w:rsidRPr="007D461B">
        <w:rPr>
          <w:rFonts w:ascii="Verdana" w:eastAsia="Verdana" w:hAnsi="Verdana" w:cs="Verdana"/>
          <w:spacing w:val="-1"/>
          <w:sz w:val="20"/>
          <w:szCs w:val="20"/>
        </w:rPr>
        <w:t>o</w:t>
      </w:r>
      <w:r w:rsidRPr="007D461B">
        <w:rPr>
          <w:rFonts w:ascii="Verdana" w:eastAsia="Verdana" w:hAnsi="Verdana" w:cs="Verdana"/>
          <w:sz w:val="20"/>
          <w:szCs w:val="20"/>
        </w:rPr>
        <w:t>r</w:t>
      </w:r>
      <w:r w:rsidRPr="007D461B">
        <w:rPr>
          <w:rFonts w:ascii="Verdana" w:eastAsia="Verdana" w:hAnsi="Verdana" w:cs="Verdana"/>
          <w:spacing w:val="-2"/>
          <w:sz w:val="20"/>
          <w:szCs w:val="20"/>
        </w:rPr>
        <w:t xml:space="preserve"> </w:t>
      </w:r>
      <w:r w:rsidRPr="007D461B">
        <w:rPr>
          <w:rFonts w:ascii="Verdana" w:eastAsia="Verdana" w:hAnsi="Verdana" w:cs="Verdana"/>
          <w:sz w:val="20"/>
          <w:szCs w:val="20"/>
        </w:rPr>
        <w:t>fa</w:t>
      </w:r>
      <w:r w:rsidRPr="007D461B">
        <w:rPr>
          <w:rFonts w:ascii="Verdana" w:eastAsia="Verdana" w:hAnsi="Verdana" w:cs="Verdana"/>
          <w:spacing w:val="-1"/>
          <w:sz w:val="20"/>
          <w:szCs w:val="20"/>
        </w:rPr>
        <w:t>c</w:t>
      </w:r>
      <w:r w:rsidRPr="007D461B">
        <w:rPr>
          <w:rFonts w:ascii="Verdana" w:eastAsia="Verdana" w:hAnsi="Verdana" w:cs="Verdana"/>
          <w:spacing w:val="3"/>
          <w:sz w:val="20"/>
          <w:szCs w:val="20"/>
        </w:rPr>
        <w:t>i</w:t>
      </w:r>
      <w:r w:rsidRPr="007D461B">
        <w:rPr>
          <w:rFonts w:ascii="Verdana" w:eastAsia="Verdana" w:hAnsi="Verdana" w:cs="Verdana"/>
          <w:sz w:val="20"/>
          <w:szCs w:val="20"/>
        </w:rPr>
        <w:t>l</w:t>
      </w:r>
      <w:r w:rsidRPr="007D461B">
        <w:rPr>
          <w:rFonts w:ascii="Verdana" w:eastAsia="Verdana" w:hAnsi="Verdana" w:cs="Verdana"/>
          <w:spacing w:val="3"/>
          <w:sz w:val="20"/>
          <w:szCs w:val="20"/>
        </w:rPr>
        <w:t>i</w:t>
      </w:r>
      <w:r w:rsidRPr="007D461B">
        <w:rPr>
          <w:rFonts w:ascii="Verdana" w:eastAsia="Verdana" w:hAnsi="Verdana" w:cs="Verdana"/>
          <w:spacing w:val="1"/>
          <w:sz w:val="20"/>
          <w:szCs w:val="20"/>
        </w:rPr>
        <w:t>t</w:t>
      </w:r>
      <w:r w:rsidRPr="007D461B">
        <w:rPr>
          <w:rFonts w:ascii="Verdana" w:eastAsia="Verdana" w:hAnsi="Verdana" w:cs="Verdana"/>
          <w:sz w:val="20"/>
          <w:szCs w:val="20"/>
        </w:rPr>
        <w:t>a</w:t>
      </w:r>
      <w:r w:rsidRPr="007D461B">
        <w:rPr>
          <w:rFonts w:ascii="Verdana" w:eastAsia="Verdana" w:hAnsi="Verdana" w:cs="Verdana"/>
          <w:spacing w:val="-1"/>
          <w:sz w:val="20"/>
          <w:szCs w:val="20"/>
        </w:rPr>
        <w:t>t</w:t>
      </w:r>
      <w:r w:rsidRPr="007D461B">
        <w:rPr>
          <w:rFonts w:ascii="Verdana" w:eastAsia="Verdana" w:hAnsi="Verdana" w:cs="Verdana"/>
          <w:sz w:val="20"/>
          <w:szCs w:val="20"/>
        </w:rPr>
        <w:t>i</w:t>
      </w:r>
      <w:r w:rsidRPr="007D461B">
        <w:rPr>
          <w:rFonts w:ascii="Verdana" w:eastAsia="Verdana" w:hAnsi="Verdana" w:cs="Verdana"/>
          <w:spacing w:val="1"/>
          <w:sz w:val="20"/>
          <w:szCs w:val="20"/>
        </w:rPr>
        <w:t>n</w:t>
      </w:r>
      <w:r w:rsidRPr="007D461B">
        <w:rPr>
          <w:rFonts w:ascii="Verdana" w:eastAsia="Verdana" w:hAnsi="Verdana" w:cs="Verdana"/>
          <w:sz w:val="20"/>
          <w:szCs w:val="20"/>
        </w:rPr>
        <w:t>g</w:t>
      </w:r>
      <w:r w:rsidRPr="007D461B">
        <w:rPr>
          <w:rFonts w:ascii="Verdana" w:eastAsia="Verdana" w:hAnsi="Verdana" w:cs="Verdana"/>
          <w:spacing w:val="-10"/>
          <w:sz w:val="20"/>
          <w:szCs w:val="20"/>
        </w:rPr>
        <w:t xml:space="preserve"> </w:t>
      </w:r>
      <w:r w:rsidRPr="007D461B">
        <w:rPr>
          <w:rFonts w:ascii="Verdana" w:eastAsia="Verdana" w:hAnsi="Verdana" w:cs="Verdana"/>
          <w:spacing w:val="-1"/>
          <w:sz w:val="20"/>
          <w:szCs w:val="20"/>
        </w:rPr>
        <w:t>f</w:t>
      </w:r>
      <w:r w:rsidRPr="007D461B">
        <w:rPr>
          <w:rFonts w:ascii="Verdana" w:eastAsia="Verdana" w:hAnsi="Verdana" w:cs="Verdana"/>
          <w:sz w:val="20"/>
          <w:szCs w:val="20"/>
        </w:rPr>
        <w:t>acto</w:t>
      </w:r>
      <w:r w:rsidRPr="007D461B">
        <w:rPr>
          <w:rFonts w:ascii="Verdana" w:eastAsia="Verdana" w:hAnsi="Verdana" w:cs="Verdana"/>
          <w:spacing w:val="-1"/>
          <w:sz w:val="20"/>
          <w:szCs w:val="20"/>
        </w:rPr>
        <w:t>r</w:t>
      </w:r>
      <w:r w:rsidRPr="007D461B">
        <w:rPr>
          <w:rFonts w:ascii="Verdana" w:eastAsia="Verdana" w:hAnsi="Verdana" w:cs="Verdana"/>
          <w:sz w:val="20"/>
          <w:szCs w:val="20"/>
        </w:rPr>
        <w:t>s</w:t>
      </w:r>
      <w:r w:rsidRPr="007D461B">
        <w:rPr>
          <w:rFonts w:ascii="Verdana" w:eastAsia="Verdana" w:hAnsi="Verdana" w:cs="Verdana"/>
          <w:spacing w:val="-5"/>
          <w:sz w:val="20"/>
          <w:szCs w:val="20"/>
        </w:rPr>
        <w:t xml:space="preserve"> </w:t>
      </w:r>
      <w:r w:rsidRPr="007D461B">
        <w:rPr>
          <w:rFonts w:ascii="Verdana" w:eastAsia="Verdana" w:hAnsi="Verdana" w:cs="Verdana"/>
          <w:spacing w:val="1"/>
          <w:sz w:val="20"/>
          <w:szCs w:val="20"/>
        </w:rPr>
        <w:t>f</w:t>
      </w:r>
      <w:r w:rsidRPr="007D461B">
        <w:rPr>
          <w:rFonts w:ascii="Verdana" w:eastAsia="Verdana" w:hAnsi="Verdana" w:cs="Verdana"/>
          <w:spacing w:val="-1"/>
          <w:sz w:val="20"/>
          <w:szCs w:val="20"/>
        </w:rPr>
        <w:t>o</w:t>
      </w:r>
      <w:r w:rsidRPr="007D461B">
        <w:rPr>
          <w:rFonts w:ascii="Verdana" w:eastAsia="Verdana" w:hAnsi="Verdana" w:cs="Verdana"/>
          <w:sz w:val="20"/>
          <w:szCs w:val="20"/>
        </w:rPr>
        <w:t>r</w:t>
      </w:r>
      <w:r w:rsidRPr="007D461B">
        <w:rPr>
          <w:rFonts w:ascii="Verdana" w:eastAsia="Verdana" w:hAnsi="Verdana" w:cs="Verdana"/>
          <w:spacing w:val="1"/>
          <w:sz w:val="20"/>
          <w:szCs w:val="20"/>
        </w:rPr>
        <w:t xml:space="preserve"> </w:t>
      </w:r>
      <w:r w:rsidRPr="007D461B">
        <w:rPr>
          <w:rFonts w:ascii="Verdana" w:eastAsia="Verdana" w:hAnsi="Verdana" w:cs="Verdana"/>
          <w:sz w:val="20"/>
          <w:szCs w:val="20"/>
        </w:rPr>
        <w:t>susta</w:t>
      </w:r>
      <w:r w:rsidRPr="007D461B">
        <w:rPr>
          <w:rFonts w:ascii="Verdana" w:eastAsia="Verdana" w:hAnsi="Verdana" w:cs="Verdana"/>
          <w:spacing w:val="3"/>
          <w:sz w:val="20"/>
          <w:szCs w:val="20"/>
        </w:rPr>
        <w:t>i</w:t>
      </w:r>
      <w:r w:rsidRPr="007D461B">
        <w:rPr>
          <w:rFonts w:ascii="Verdana" w:eastAsia="Verdana" w:hAnsi="Verdana" w:cs="Verdana"/>
          <w:spacing w:val="1"/>
          <w:sz w:val="20"/>
          <w:szCs w:val="20"/>
        </w:rPr>
        <w:t>n</w:t>
      </w:r>
      <w:r w:rsidRPr="007D461B">
        <w:rPr>
          <w:rFonts w:ascii="Verdana" w:eastAsia="Verdana" w:hAnsi="Verdana" w:cs="Verdana"/>
          <w:sz w:val="20"/>
          <w:szCs w:val="20"/>
        </w:rPr>
        <w:t>a</w:t>
      </w:r>
      <w:r w:rsidRPr="007D461B">
        <w:rPr>
          <w:rFonts w:ascii="Verdana" w:eastAsia="Verdana" w:hAnsi="Verdana" w:cs="Verdana"/>
          <w:spacing w:val="-1"/>
          <w:sz w:val="20"/>
          <w:szCs w:val="20"/>
        </w:rPr>
        <w:t>b</w:t>
      </w:r>
      <w:r w:rsidRPr="007D461B">
        <w:rPr>
          <w:rFonts w:ascii="Verdana" w:eastAsia="Verdana" w:hAnsi="Verdana" w:cs="Verdana"/>
          <w:sz w:val="20"/>
          <w:szCs w:val="20"/>
        </w:rPr>
        <w:t>il</w:t>
      </w:r>
      <w:r w:rsidRPr="007D461B">
        <w:rPr>
          <w:rFonts w:ascii="Verdana" w:eastAsia="Verdana" w:hAnsi="Verdana" w:cs="Verdana"/>
          <w:spacing w:val="3"/>
          <w:sz w:val="20"/>
          <w:szCs w:val="20"/>
        </w:rPr>
        <w:t>i</w:t>
      </w:r>
      <w:r w:rsidRPr="007D461B">
        <w:rPr>
          <w:rFonts w:ascii="Verdana" w:eastAsia="Verdana" w:hAnsi="Verdana" w:cs="Verdana"/>
          <w:spacing w:val="1"/>
          <w:sz w:val="20"/>
          <w:szCs w:val="20"/>
        </w:rPr>
        <w:t>t</w:t>
      </w:r>
      <w:r w:rsidRPr="007D461B">
        <w:rPr>
          <w:rFonts w:ascii="Verdana" w:eastAsia="Verdana" w:hAnsi="Verdana" w:cs="Verdana"/>
          <w:sz w:val="20"/>
          <w:szCs w:val="20"/>
        </w:rPr>
        <w:t>y</w:t>
      </w:r>
      <w:r w:rsidRPr="007D461B">
        <w:rPr>
          <w:rFonts w:ascii="Verdana" w:eastAsia="Verdana" w:hAnsi="Verdana" w:cs="Verdana"/>
          <w:spacing w:val="-12"/>
          <w:sz w:val="20"/>
          <w:szCs w:val="20"/>
        </w:rPr>
        <w:t xml:space="preserve"> </w:t>
      </w:r>
      <w:r w:rsidRPr="007D461B">
        <w:rPr>
          <w:rFonts w:ascii="Verdana" w:eastAsia="Verdana" w:hAnsi="Verdana" w:cs="Verdana"/>
          <w:sz w:val="20"/>
          <w:szCs w:val="20"/>
        </w:rPr>
        <w:t>a</w:t>
      </w:r>
      <w:r w:rsidRPr="007D461B">
        <w:rPr>
          <w:rFonts w:ascii="Verdana" w:eastAsia="Verdana" w:hAnsi="Verdana" w:cs="Verdana"/>
          <w:spacing w:val="-1"/>
          <w:sz w:val="20"/>
          <w:szCs w:val="20"/>
        </w:rPr>
        <w:t>n</w:t>
      </w:r>
      <w:r w:rsidRPr="007D461B">
        <w:rPr>
          <w:rFonts w:ascii="Verdana" w:eastAsia="Verdana" w:hAnsi="Verdana" w:cs="Verdana"/>
          <w:sz w:val="20"/>
          <w:szCs w:val="20"/>
        </w:rPr>
        <w:t>d</w:t>
      </w:r>
      <w:r w:rsidRPr="007D461B">
        <w:rPr>
          <w:rFonts w:ascii="Verdana" w:eastAsia="Verdana" w:hAnsi="Verdana" w:cs="Verdana"/>
          <w:spacing w:val="-4"/>
          <w:sz w:val="20"/>
          <w:szCs w:val="20"/>
        </w:rPr>
        <w:t xml:space="preserve"> </w:t>
      </w:r>
      <w:r w:rsidRPr="007D461B">
        <w:rPr>
          <w:rFonts w:ascii="Verdana" w:eastAsia="Verdana" w:hAnsi="Verdana" w:cs="Verdana"/>
          <w:sz w:val="20"/>
          <w:szCs w:val="20"/>
        </w:rPr>
        <w:t>w</w:t>
      </w:r>
      <w:r w:rsidRPr="007D461B">
        <w:rPr>
          <w:rFonts w:ascii="Verdana" w:eastAsia="Verdana" w:hAnsi="Verdana" w:cs="Verdana"/>
          <w:spacing w:val="1"/>
          <w:sz w:val="20"/>
          <w:szCs w:val="20"/>
        </w:rPr>
        <w:t>h</w:t>
      </w:r>
      <w:r w:rsidRPr="007D461B">
        <w:rPr>
          <w:rFonts w:ascii="Verdana" w:eastAsia="Verdana" w:hAnsi="Verdana" w:cs="Verdana"/>
          <w:sz w:val="20"/>
          <w:szCs w:val="20"/>
        </w:rPr>
        <w:t>at</w:t>
      </w:r>
      <w:r w:rsidRPr="007D461B">
        <w:rPr>
          <w:rFonts w:ascii="Verdana" w:eastAsia="Verdana" w:hAnsi="Verdana" w:cs="Verdana"/>
          <w:spacing w:val="-4"/>
          <w:sz w:val="20"/>
          <w:szCs w:val="20"/>
        </w:rPr>
        <w:t xml:space="preserve"> </w:t>
      </w:r>
      <w:r w:rsidRPr="007D461B">
        <w:rPr>
          <w:rFonts w:ascii="Verdana" w:eastAsia="Verdana" w:hAnsi="Verdana" w:cs="Verdana"/>
          <w:sz w:val="20"/>
          <w:szCs w:val="20"/>
        </w:rPr>
        <w:t>a</w:t>
      </w:r>
      <w:r w:rsidRPr="007D461B">
        <w:rPr>
          <w:rFonts w:ascii="Verdana" w:eastAsia="Verdana" w:hAnsi="Verdana" w:cs="Verdana"/>
          <w:spacing w:val="1"/>
          <w:sz w:val="20"/>
          <w:szCs w:val="20"/>
        </w:rPr>
        <w:t>r</w:t>
      </w:r>
      <w:r w:rsidRPr="007D461B">
        <w:rPr>
          <w:rFonts w:ascii="Verdana" w:eastAsia="Verdana" w:hAnsi="Verdana" w:cs="Verdana"/>
          <w:sz w:val="20"/>
          <w:szCs w:val="20"/>
        </w:rPr>
        <w:t xml:space="preserve">e </w:t>
      </w:r>
      <w:r w:rsidRPr="007D461B">
        <w:rPr>
          <w:rFonts w:ascii="Verdana" w:eastAsia="Verdana" w:hAnsi="Verdana" w:cs="Verdana"/>
          <w:spacing w:val="1"/>
          <w:position w:val="-1"/>
          <w:sz w:val="20"/>
          <w:szCs w:val="20"/>
        </w:rPr>
        <w:t>th</w:t>
      </w:r>
      <w:r w:rsidRPr="007D461B">
        <w:rPr>
          <w:rFonts w:ascii="Verdana" w:eastAsia="Verdana" w:hAnsi="Verdana" w:cs="Verdana"/>
          <w:position w:val="-1"/>
          <w:sz w:val="20"/>
          <w:szCs w:val="20"/>
        </w:rPr>
        <w:t>e</w:t>
      </w:r>
      <w:r w:rsidRPr="007D461B">
        <w:rPr>
          <w:rFonts w:ascii="Verdana" w:eastAsia="Verdana" w:hAnsi="Verdana" w:cs="Verdana"/>
          <w:spacing w:val="-4"/>
          <w:position w:val="-1"/>
          <w:sz w:val="20"/>
          <w:szCs w:val="20"/>
        </w:rPr>
        <w:t xml:space="preserve"> </w:t>
      </w:r>
      <w:r w:rsidRPr="007D461B">
        <w:rPr>
          <w:rFonts w:ascii="Verdana" w:eastAsia="Verdana" w:hAnsi="Verdana" w:cs="Verdana"/>
          <w:spacing w:val="3"/>
          <w:position w:val="-1"/>
          <w:sz w:val="20"/>
          <w:szCs w:val="20"/>
        </w:rPr>
        <w:t>l</w:t>
      </w:r>
      <w:r w:rsidRPr="007D461B">
        <w:rPr>
          <w:rFonts w:ascii="Verdana" w:eastAsia="Verdana" w:hAnsi="Verdana" w:cs="Verdana"/>
          <w:spacing w:val="-1"/>
          <w:position w:val="-1"/>
          <w:sz w:val="20"/>
          <w:szCs w:val="20"/>
        </w:rPr>
        <w:t>e</w:t>
      </w:r>
      <w:r w:rsidRPr="007D461B">
        <w:rPr>
          <w:rFonts w:ascii="Verdana" w:eastAsia="Verdana" w:hAnsi="Verdana" w:cs="Verdana"/>
          <w:position w:val="-1"/>
          <w:sz w:val="20"/>
          <w:szCs w:val="20"/>
        </w:rPr>
        <w:t>a</w:t>
      </w:r>
      <w:r w:rsidRPr="007D461B">
        <w:rPr>
          <w:rFonts w:ascii="Verdana" w:eastAsia="Verdana" w:hAnsi="Verdana" w:cs="Verdana"/>
          <w:spacing w:val="-1"/>
          <w:position w:val="-1"/>
          <w:sz w:val="20"/>
          <w:szCs w:val="20"/>
        </w:rPr>
        <w:t>r</w:t>
      </w:r>
      <w:r w:rsidRPr="007D461B">
        <w:rPr>
          <w:rFonts w:ascii="Verdana" w:eastAsia="Verdana" w:hAnsi="Verdana" w:cs="Verdana"/>
          <w:spacing w:val="1"/>
          <w:position w:val="-1"/>
          <w:sz w:val="20"/>
          <w:szCs w:val="20"/>
        </w:rPr>
        <w:t>n</w:t>
      </w:r>
      <w:r w:rsidRPr="007D461B">
        <w:rPr>
          <w:rFonts w:ascii="Verdana" w:eastAsia="Verdana" w:hAnsi="Verdana" w:cs="Verdana"/>
          <w:spacing w:val="3"/>
          <w:position w:val="-1"/>
          <w:sz w:val="20"/>
          <w:szCs w:val="20"/>
        </w:rPr>
        <w:t>i</w:t>
      </w:r>
      <w:r w:rsidRPr="007D461B">
        <w:rPr>
          <w:rFonts w:ascii="Verdana" w:eastAsia="Verdana" w:hAnsi="Verdana" w:cs="Verdana"/>
          <w:spacing w:val="1"/>
          <w:position w:val="-1"/>
          <w:sz w:val="20"/>
          <w:szCs w:val="20"/>
        </w:rPr>
        <w:t>n</w:t>
      </w:r>
      <w:r w:rsidRPr="007D461B">
        <w:rPr>
          <w:rFonts w:ascii="Verdana" w:eastAsia="Verdana" w:hAnsi="Verdana" w:cs="Verdana"/>
          <w:position w:val="-1"/>
          <w:sz w:val="20"/>
          <w:szCs w:val="20"/>
        </w:rPr>
        <w:t>g</w:t>
      </w:r>
      <w:r w:rsidRPr="007D461B">
        <w:rPr>
          <w:rFonts w:ascii="Verdana" w:eastAsia="Verdana" w:hAnsi="Verdana" w:cs="Verdana"/>
          <w:spacing w:val="-8"/>
          <w:position w:val="-1"/>
          <w:sz w:val="20"/>
          <w:szCs w:val="20"/>
        </w:rPr>
        <w:t xml:space="preserve"> </w:t>
      </w:r>
      <w:r w:rsidRPr="007D461B">
        <w:rPr>
          <w:rFonts w:ascii="Verdana" w:eastAsia="Verdana" w:hAnsi="Verdana" w:cs="Verdana"/>
          <w:spacing w:val="-1"/>
          <w:position w:val="-1"/>
          <w:sz w:val="20"/>
          <w:szCs w:val="20"/>
        </w:rPr>
        <w:t>fro</w:t>
      </w:r>
      <w:r w:rsidRPr="007D461B">
        <w:rPr>
          <w:rFonts w:ascii="Verdana" w:eastAsia="Verdana" w:hAnsi="Verdana" w:cs="Verdana"/>
          <w:position w:val="-1"/>
          <w:sz w:val="20"/>
          <w:szCs w:val="20"/>
        </w:rPr>
        <w:t>m</w:t>
      </w:r>
      <w:r w:rsidRPr="007D461B">
        <w:rPr>
          <w:rFonts w:ascii="Verdana" w:eastAsia="Verdana" w:hAnsi="Verdana" w:cs="Verdana"/>
          <w:spacing w:val="-5"/>
          <w:position w:val="-1"/>
          <w:sz w:val="20"/>
          <w:szCs w:val="20"/>
        </w:rPr>
        <w:t xml:space="preserve"> </w:t>
      </w:r>
      <w:r w:rsidRPr="007D461B">
        <w:rPr>
          <w:rFonts w:ascii="Verdana" w:eastAsia="Verdana" w:hAnsi="Verdana" w:cs="Verdana"/>
          <w:spacing w:val="1"/>
          <w:position w:val="-1"/>
          <w:sz w:val="20"/>
          <w:szCs w:val="20"/>
        </w:rPr>
        <w:t>the</w:t>
      </w:r>
      <w:r w:rsidRPr="007D461B">
        <w:rPr>
          <w:rFonts w:ascii="Verdana" w:eastAsia="Verdana" w:hAnsi="Verdana" w:cs="Verdana"/>
          <w:position w:val="-1"/>
          <w:sz w:val="20"/>
          <w:szCs w:val="20"/>
        </w:rPr>
        <w:t>se</w:t>
      </w:r>
      <w:r w:rsidRPr="007D461B">
        <w:rPr>
          <w:rFonts w:ascii="Verdana" w:eastAsia="Verdana" w:hAnsi="Verdana" w:cs="Verdana"/>
          <w:spacing w:val="-3"/>
          <w:position w:val="-1"/>
          <w:sz w:val="20"/>
          <w:szCs w:val="20"/>
        </w:rPr>
        <w:t xml:space="preserve"> </w:t>
      </w:r>
      <w:r w:rsidRPr="007D461B">
        <w:rPr>
          <w:rFonts w:ascii="Verdana" w:eastAsia="Verdana" w:hAnsi="Verdana" w:cs="Verdana"/>
          <w:position w:val="-1"/>
          <w:sz w:val="20"/>
          <w:szCs w:val="20"/>
        </w:rPr>
        <w:t>f</w:t>
      </w:r>
      <w:r w:rsidRPr="007D461B">
        <w:rPr>
          <w:rFonts w:ascii="Verdana" w:eastAsia="Verdana" w:hAnsi="Verdana" w:cs="Verdana"/>
          <w:spacing w:val="-1"/>
          <w:position w:val="-1"/>
          <w:sz w:val="20"/>
          <w:szCs w:val="20"/>
        </w:rPr>
        <w:t>o</w:t>
      </w:r>
      <w:r w:rsidRPr="007D461B">
        <w:rPr>
          <w:rFonts w:ascii="Verdana" w:eastAsia="Verdana" w:hAnsi="Verdana" w:cs="Verdana"/>
          <w:position w:val="-1"/>
          <w:sz w:val="20"/>
          <w:szCs w:val="20"/>
        </w:rPr>
        <w:t>r</w:t>
      </w:r>
      <w:r w:rsidRPr="007D461B">
        <w:rPr>
          <w:rFonts w:ascii="Verdana" w:eastAsia="Verdana" w:hAnsi="Verdana" w:cs="Verdana"/>
          <w:spacing w:val="-2"/>
          <w:position w:val="-1"/>
          <w:sz w:val="20"/>
          <w:szCs w:val="20"/>
        </w:rPr>
        <w:t xml:space="preserve"> </w:t>
      </w:r>
      <w:r w:rsidRPr="007D461B">
        <w:rPr>
          <w:rFonts w:ascii="Verdana" w:eastAsia="Verdana" w:hAnsi="Verdana" w:cs="Verdana"/>
          <w:spacing w:val="-1"/>
          <w:position w:val="-1"/>
          <w:sz w:val="20"/>
          <w:szCs w:val="20"/>
        </w:rPr>
        <w:t>f</w:t>
      </w:r>
      <w:r w:rsidRPr="007D461B">
        <w:rPr>
          <w:rFonts w:ascii="Verdana" w:eastAsia="Verdana" w:hAnsi="Verdana" w:cs="Verdana"/>
          <w:spacing w:val="1"/>
          <w:position w:val="-1"/>
          <w:sz w:val="20"/>
          <w:szCs w:val="20"/>
        </w:rPr>
        <w:t>utur</w:t>
      </w:r>
      <w:r w:rsidRPr="007D461B">
        <w:rPr>
          <w:rFonts w:ascii="Verdana" w:eastAsia="Verdana" w:hAnsi="Verdana" w:cs="Verdana"/>
          <w:position w:val="-1"/>
          <w:sz w:val="20"/>
          <w:szCs w:val="20"/>
        </w:rPr>
        <w:t>e</w:t>
      </w:r>
      <w:r w:rsidRPr="007D461B">
        <w:rPr>
          <w:rFonts w:ascii="Verdana" w:eastAsia="Verdana" w:hAnsi="Verdana" w:cs="Verdana"/>
          <w:spacing w:val="-5"/>
          <w:position w:val="-1"/>
          <w:sz w:val="20"/>
          <w:szCs w:val="20"/>
        </w:rPr>
        <w:t xml:space="preserve"> </w:t>
      </w:r>
      <w:r w:rsidRPr="007D461B">
        <w:rPr>
          <w:rFonts w:ascii="Verdana" w:eastAsia="Verdana" w:hAnsi="Verdana" w:cs="Verdana"/>
          <w:spacing w:val="1"/>
          <w:position w:val="-1"/>
          <w:sz w:val="20"/>
          <w:szCs w:val="20"/>
        </w:rPr>
        <w:t>pr</w:t>
      </w:r>
      <w:r w:rsidRPr="007D461B">
        <w:rPr>
          <w:rFonts w:ascii="Verdana" w:eastAsia="Verdana" w:hAnsi="Verdana" w:cs="Verdana"/>
          <w:spacing w:val="-1"/>
          <w:position w:val="-1"/>
          <w:sz w:val="20"/>
          <w:szCs w:val="20"/>
        </w:rPr>
        <w:t>o</w:t>
      </w:r>
      <w:r w:rsidRPr="007D461B">
        <w:rPr>
          <w:rFonts w:ascii="Verdana" w:eastAsia="Verdana" w:hAnsi="Verdana" w:cs="Verdana"/>
          <w:spacing w:val="1"/>
          <w:position w:val="-1"/>
          <w:sz w:val="20"/>
          <w:szCs w:val="20"/>
        </w:rPr>
        <w:t>g</w:t>
      </w:r>
      <w:r w:rsidRPr="007D461B">
        <w:rPr>
          <w:rFonts w:ascii="Verdana" w:eastAsia="Verdana" w:hAnsi="Verdana" w:cs="Verdana"/>
          <w:spacing w:val="-1"/>
          <w:position w:val="-1"/>
          <w:sz w:val="20"/>
          <w:szCs w:val="20"/>
        </w:rPr>
        <w:t>r</w:t>
      </w:r>
      <w:r w:rsidRPr="007D461B">
        <w:rPr>
          <w:rFonts w:ascii="Verdana" w:eastAsia="Verdana" w:hAnsi="Verdana" w:cs="Verdana"/>
          <w:spacing w:val="2"/>
          <w:position w:val="-1"/>
          <w:sz w:val="20"/>
          <w:szCs w:val="20"/>
        </w:rPr>
        <w:t>a</w:t>
      </w:r>
      <w:r w:rsidRPr="007D461B">
        <w:rPr>
          <w:rFonts w:ascii="Verdana" w:eastAsia="Verdana" w:hAnsi="Verdana" w:cs="Verdana"/>
          <w:position w:val="-1"/>
          <w:sz w:val="20"/>
          <w:szCs w:val="20"/>
        </w:rPr>
        <w:t>m</w:t>
      </w:r>
      <w:r w:rsidRPr="007D461B">
        <w:rPr>
          <w:rFonts w:ascii="Verdana" w:eastAsia="Verdana" w:hAnsi="Verdana" w:cs="Verdana"/>
          <w:spacing w:val="1"/>
          <w:position w:val="-1"/>
          <w:sz w:val="20"/>
          <w:szCs w:val="20"/>
        </w:rPr>
        <w:t>m</w:t>
      </w:r>
      <w:r w:rsidRPr="007D461B">
        <w:rPr>
          <w:rFonts w:ascii="Verdana" w:eastAsia="Verdana" w:hAnsi="Verdana" w:cs="Verdana"/>
          <w:spacing w:val="3"/>
          <w:position w:val="-1"/>
          <w:sz w:val="20"/>
          <w:szCs w:val="20"/>
        </w:rPr>
        <w:t>i</w:t>
      </w:r>
      <w:r w:rsidRPr="007D461B">
        <w:rPr>
          <w:rFonts w:ascii="Verdana" w:eastAsia="Verdana" w:hAnsi="Verdana" w:cs="Verdana"/>
          <w:spacing w:val="1"/>
          <w:position w:val="-1"/>
          <w:sz w:val="20"/>
          <w:szCs w:val="20"/>
        </w:rPr>
        <w:t>n</w:t>
      </w:r>
      <w:r w:rsidRPr="007D461B">
        <w:rPr>
          <w:rFonts w:ascii="Verdana" w:eastAsia="Verdana" w:hAnsi="Verdana" w:cs="Verdana"/>
          <w:position w:val="-1"/>
          <w:sz w:val="20"/>
          <w:szCs w:val="20"/>
        </w:rPr>
        <w:t>g</w:t>
      </w:r>
      <w:r w:rsidRPr="007D461B">
        <w:rPr>
          <w:rFonts w:ascii="Verdana" w:eastAsia="Verdana" w:hAnsi="Verdana" w:cs="Verdana"/>
          <w:spacing w:val="-16"/>
          <w:position w:val="-1"/>
          <w:sz w:val="20"/>
          <w:szCs w:val="20"/>
        </w:rPr>
        <w:t xml:space="preserve"> </w:t>
      </w:r>
      <w:r w:rsidRPr="007D461B">
        <w:rPr>
          <w:rFonts w:ascii="Verdana" w:eastAsia="Verdana" w:hAnsi="Verdana" w:cs="Verdana"/>
          <w:position w:val="-1"/>
          <w:sz w:val="20"/>
          <w:szCs w:val="20"/>
        </w:rPr>
        <w:t>a</w:t>
      </w:r>
      <w:r w:rsidRPr="007D461B">
        <w:rPr>
          <w:rFonts w:ascii="Verdana" w:eastAsia="Verdana" w:hAnsi="Verdana" w:cs="Verdana"/>
          <w:spacing w:val="1"/>
          <w:position w:val="-1"/>
          <w:sz w:val="20"/>
          <w:szCs w:val="20"/>
        </w:rPr>
        <w:t>n</w:t>
      </w:r>
      <w:r w:rsidRPr="007D461B">
        <w:rPr>
          <w:rFonts w:ascii="Verdana" w:eastAsia="Verdana" w:hAnsi="Verdana" w:cs="Verdana"/>
          <w:position w:val="-1"/>
          <w:sz w:val="20"/>
          <w:szCs w:val="20"/>
        </w:rPr>
        <w:t>d</w:t>
      </w:r>
      <w:r w:rsidRPr="007D461B">
        <w:rPr>
          <w:rFonts w:ascii="Verdana" w:eastAsia="Verdana" w:hAnsi="Verdana" w:cs="Verdana"/>
          <w:spacing w:val="-4"/>
          <w:position w:val="-1"/>
          <w:sz w:val="20"/>
          <w:szCs w:val="20"/>
        </w:rPr>
        <w:t xml:space="preserve"> </w:t>
      </w:r>
      <w:r w:rsidRPr="007D461B">
        <w:rPr>
          <w:rFonts w:ascii="Verdana" w:eastAsia="Verdana" w:hAnsi="Verdana" w:cs="Verdana"/>
          <w:spacing w:val="-1"/>
          <w:position w:val="-1"/>
          <w:sz w:val="20"/>
          <w:szCs w:val="20"/>
        </w:rPr>
        <w:t>s</w:t>
      </w:r>
      <w:r w:rsidRPr="007D461B">
        <w:rPr>
          <w:rFonts w:ascii="Verdana" w:eastAsia="Verdana" w:hAnsi="Verdana" w:cs="Verdana"/>
          <w:spacing w:val="1"/>
          <w:position w:val="-1"/>
          <w:sz w:val="20"/>
          <w:szCs w:val="20"/>
        </w:rPr>
        <w:t>upp</w:t>
      </w:r>
      <w:r w:rsidRPr="007D461B">
        <w:rPr>
          <w:rFonts w:ascii="Verdana" w:eastAsia="Verdana" w:hAnsi="Verdana" w:cs="Verdana"/>
          <w:spacing w:val="-1"/>
          <w:position w:val="-1"/>
          <w:sz w:val="20"/>
          <w:szCs w:val="20"/>
        </w:rPr>
        <w:t>or</w:t>
      </w:r>
      <w:r w:rsidRPr="007D461B">
        <w:rPr>
          <w:rFonts w:ascii="Verdana" w:eastAsia="Verdana" w:hAnsi="Verdana" w:cs="Verdana"/>
          <w:spacing w:val="3"/>
          <w:position w:val="-1"/>
          <w:sz w:val="20"/>
          <w:szCs w:val="20"/>
        </w:rPr>
        <w:t>t</w:t>
      </w:r>
      <w:r w:rsidRPr="007D461B">
        <w:rPr>
          <w:rFonts w:ascii="Verdana" w:eastAsia="Verdana" w:hAnsi="Verdana" w:cs="Verdana"/>
          <w:position w:val="-1"/>
          <w:sz w:val="20"/>
          <w:szCs w:val="20"/>
        </w:rPr>
        <w:t>?</w:t>
      </w:r>
    </w:p>
    <w:p w14:paraId="52ED4F97" w14:textId="77777777" w:rsidR="00434021" w:rsidRPr="00990100" w:rsidRDefault="00434021" w:rsidP="008A63FF">
      <w:pPr>
        <w:spacing w:after="0"/>
        <w:jc w:val="both"/>
        <w:rPr>
          <w:rFonts w:ascii="Verdana" w:eastAsia="Verdana" w:hAnsi="Verdana" w:cs="Times New Roman"/>
          <w:sz w:val="20"/>
          <w:szCs w:val="20"/>
          <w:highlight w:val="yellow"/>
          <w:lang w:eastAsia="en-GB"/>
        </w:rPr>
      </w:pPr>
    </w:p>
    <w:p w14:paraId="5569D8F0" w14:textId="1EDCD702" w:rsidR="008211CD" w:rsidRPr="00C108E0" w:rsidRDefault="00225C62" w:rsidP="008A63FF">
      <w:pPr>
        <w:pStyle w:val="Heading1"/>
        <w:numPr>
          <w:ilvl w:val="0"/>
          <w:numId w:val="14"/>
        </w:numPr>
      </w:pPr>
      <w:r w:rsidRPr="00C108E0">
        <w:t xml:space="preserve">Design and Approach </w:t>
      </w:r>
    </w:p>
    <w:p w14:paraId="5569D8F1" w14:textId="4F882E0E" w:rsidR="008211CD" w:rsidRPr="00C108E0" w:rsidRDefault="005003A1" w:rsidP="004F43F1">
      <w:pPr>
        <w:widowControl w:val="0"/>
        <w:autoSpaceDE w:val="0"/>
        <w:autoSpaceDN w:val="0"/>
        <w:adjustRightInd w:val="0"/>
        <w:spacing w:after="0"/>
        <w:jc w:val="both"/>
        <w:rPr>
          <w:rFonts w:ascii="Verdana" w:hAnsi="Verdana" w:cs="Times New Roman"/>
          <w:sz w:val="20"/>
          <w:szCs w:val="20"/>
        </w:rPr>
      </w:pPr>
      <w:r w:rsidRPr="00C108E0">
        <w:rPr>
          <w:rFonts w:ascii="Verdana" w:hAnsi="Verdana" w:cs="Times New Roman"/>
          <w:sz w:val="20"/>
          <w:szCs w:val="20"/>
        </w:rPr>
        <w:t xml:space="preserve">The evaluation will follow </w:t>
      </w:r>
      <w:r w:rsidR="00015562" w:rsidRPr="00C108E0">
        <w:rPr>
          <w:rFonts w:ascii="Verdana" w:hAnsi="Verdana" w:cs="Times New Roman"/>
          <w:sz w:val="20"/>
          <w:szCs w:val="20"/>
        </w:rPr>
        <w:t>ADC and OECD/DAC</w:t>
      </w:r>
      <w:r w:rsidR="008E1A75" w:rsidRPr="00C108E0">
        <w:rPr>
          <w:rFonts w:ascii="Verdana" w:hAnsi="Verdana" w:cs="Times New Roman"/>
          <w:sz w:val="20"/>
          <w:szCs w:val="20"/>
        </w:rPr>
        <w:t xml:space="preserve"> norms and standards as well as ethical guidelines for then evaluation. </w:t>
      </w:r>
      <w:r w:rsidR="007C19B4">
        <w:rPr>
          <w:rFonts w:ascii="Verdana" w:hAnsi="Verdana" w:cs="Times New Roman"/>
          <w:sz w:val="20"/>
          <w:szCs w:val="20"/>
        </w:rPr>
        <w:t xml:space="preserve">The consultant will propose a methodology for the study. </w:t>
      </w:r>
      <w:r w:rsidR="00675F0C" w:rsidRPr="00C108E0">
        <w:rPr>
          <w:rFonts w:ascii="Verdana" w:hAnsi="Verdana" w:cs="Times New Roman"/>
          <w:sz w:val="20"/>
          <w:szCs w:val="20"/>
        </w:rPr>
        <w:t>The consultant is expected to employ mixed methods to successfully deliver this assignment. The following data collection methods are suggested</w:t>
      </w:r>
      <w:r w:rsidR="007A5AF6">
        <w:rPr>
          <w:rFonts w:ascii="Verdana" w:hAnsi="Verdana" w:cs="Times New Roman"/>
          <w:sz w:val="20"/>
          <w:szCs w:val="20"/>
        </w:rPr>
        <w:t>:</w:t>
      </w:r>
    </w:p>
    <w:p w14:paraId="5569D8F4" w14:textId="6398B7F5" w:rsidR="008211CD" w:rsidRPr="00C108E0" w:rsidRDefault="000F6E04" w:rsidP="008A63FF">
      <w:pPr>
        <w:widowControl w:val="0"/>
        <w:numPr>
          <w:ilvl w:val="1"/>
          <w:numId w:val="1"/>
        </w:numPr>
        <w:tabs>
          <w:tab w:val="clear" w:pos="1440"/>
          <w:tab w:val="num" w:pos="720"/>
        </w:tabs>
        <w:overflowPunct w:val="0"/>
        <w:autoSpaceDE w:val="0"/>
        <w:autoSpaceDN w:val="0"/>
        <w:adjustRightInd w:val="0"/>
        <w:spacing w:after="0"/>
        <w:ind w:left="720"/>
        <w:jc w:val="both"/>
        <w:rPr>
          <w:rFonts w:ascii="Verdana" w:hAnsi="Verdana" w:cs="Verdana"/>
          <w:sz w:val="20"/>
          <w:szCs w:val="20"/>
        </w:rPr>
      </w:pPr>
      <w:r w:rsidRPr="00C108E0">
        <w:rPr>
          <w:rFonts w:ascii="Verdana" w:hAnsi="Verdana" w:cs="Verdana"/>
          <w:b/>
          <w:sz w:val="20"/>
          <w:szCs w:val="20"/>
        </w:rPr>
        <w:t>Document Review (Secondary Data):</w:t>
      </w:r>
      <w:r w:rsidRPr="00C108E0">
        <w:rPr>
          <w:rFonts w:ascii="Verdana" w:hAnsi="Verdana" w:cs="Verdana"/>
          <w:sz w:val="20"/>
          <w:szCs w:val="20"/>
        </w:rPr>
        <w:t xml:space="preserve"> The </w:t>
      </w:r>
      <w:r w:rsidR="007C19B4">
        <w:rPr>
          <w:rFonts w:ascii="Verdana" w:hAnsi="Verdana" w:cs="Verdana"/>
          <w:sz w:val="20"/>
          <w:szCs w:val="20"/>
        </w:rPr>
        <w:t>consultant</w:t>
      </w:r>
      <w:r w:rsidRPr="00C108E0">
        <w:rPr>
          <w:rFonts w:ascii="Verdana" w:hAnsi="Verdana" w:cs="Verdana"/>
          <w:sz w:val="20"/>
          <w:szCs w:val="20"/>
        </w:rPr>
        <w:t xml:space="preserve"> will review: the </w:t>
      </w:r>
      <w:r w:rsidR="00CD73A7" w:rsidRPr="00C108E0">
        <w:rPr>
          <w:rFonts w:ascii="Verdana" w:hAnsi="Verdana" w:cs="Verdana"/>
          <w:sz w:val="20"/>
          <w:szCs w:val="20"/>
        </w:rPr>
        <w:t>baseline reports</w:t>
      </w:r>
      <w:r w:rsidRPr="00C108E0">
        <w:rPr>
          <w:rFonts w:ascii="Verdana" w:hAnsi="Verdana" w:cs="Verdana"/>
          <w:sz w:val="20"/>
          <w:szCs w:val="20"/>
        </w:rPr>
        <w:t>; project proposals (budget and updated log</w:t>
      </w:r>
      <w:r w:rsidR="009C3C93" w:rsidRPr="00C108E0">
        <w:rPr>
          <w:rFonts w:ascii="Verdana" w:hAnsi="Verdana" w:cs="Verdana"/>
          <w:sz w:val="20"/>
          <w:szCs w:val="20"/>
        </w:rPr>
        <w:t xml:space="preserve"> </w:t>
      </w:r>
      <w:r w:rsidRPr="00C108E0">
        <w:rPr>
          <w:rFonts w:ascii="Verdana" w:hAnsi="Verdana" w:cs="Verdana"/>
          <w:sz w:val="20"/>
          <w:szCs w:val="20"/>
        </w:rPr>
        <w:t xml:space="preserve">frame; planning, monitoring and evaluation matrix; activity plans); project reports (narrative and financial); mid-term review/evaluation report and any other documents deemed critically important for the evaluation; </w:t>
      </w:r>
    </w:p>
    <w:p w14:paraId="5569D8F5" w14:textId="247EF603" w:rsidR="008211CD" w:rsidRPr="00C108E0" w:rsidRDefault="000F6E04" w:rsidP="008A63FF">
      <w:pPr>
        <w:widowControl w:val="0"/>
        <w:numPr>
          <w:ilvl w:val="1"/>
          <w:numId w:val="1"/>
        </w:numPr>
        <w:tabs>
          <w:tab w:val="clear" w:pos="1440"/>
          <w:tab w:val="num" w:pos="720"/>
        </w:tabs>
        <w:overflowPunct w:val="0"/>
        <w:autoSpaceDE w:val="0"/>
        <w:autoSpaceDN w:val="0"/>
        <w:adjustRightInd w:val="0"/>
        <w:spacing w:after="0"/>
        <w:ind w:left="720"/>
        <w:jc w:val="both"/>
        <w:rPr>
          <w:rFonts w:ascii="Verdana" w:hAnsi="Verdana" w:cs="Verdana"/>
          <w:sz w:val="20"/>
          <w:szCs w:val="20"/>
        </w:rPr>
      </w:pPr>
      <w:r w:rsidRPr="00C108E0">
        <w:rPr>
          <w:rFonts w:ascii="Verdana" w:hAnsi="Verdana" w:cs="Verdana"/>
          <w:b/>
          <w:sz w:val="20"/>
          <w:szCs w:val="20"/>
        </w:rPr>
        <w:t>Onsite visual observation:</w:t>
      </w:r>
      <w:r w:rsidRPr="00C108E0">
        <w:rPr>
          <w:rFonts w:ascii="Verdana" w:hAnsi="Verdana" w:cs="Verdana"/>
          <w:sz w:val="20"/>
          <w:szCs w:val="20"/>
        </w:rPr>
        <w:t xml:space="preserve"> In conjunction with other methods, the </w:t>
      </w:r>
      <w:r w:rsidR="007C19B4">
        <w:rPr>
          <w:rFonts w:ascii="Verdana" w:hAnsi="Verdana" w:cs="Verdana"/>
          <w:sz w:val="20"/>
          <w:szCs w:val="20"/>
        </w:rPr>
        <w:t>consultant</w:t>
      </w:r>
      <w:r w:rsidRPr="00C108E0">
        <w:rPr>
          <w:rFonts w:ascii="Verdana" w:hAnsi="Verdana" w:cs="Verdana"/>
          <w:sz w:val="20"/>
          <w:szCs w:val="20"/>
        </w:rPr>
        <w:t xml:space="preserve"> will (observe </w:t>
      </w:r>
      <w:r w:rsidR="001E6035" w:rsidRPr="00C108E0">
        <w:rPr>
          <w:rFonts w:ascii="Verdana" w:hAnsi="Verdana" w:cs="Verdana"/>
          <w:sz w:val="20"/>
          <w:szCs w:val="20"/>
        </w:rPr>
        <w:t xml:space="preserve">community water user </w:t>
      </w:r>
      <w:r w:rsidRPr="00C108E0">
        <w:rPr>
          <w:rFonts w:ascii="Verdana" w:hAnsi="Verdana" w:cs="Verdana"/>
          <w:sz w:val="20"/>
          <w:szCs w:val="20"/>
        </w:rPr>
        <w:t xml:space="preserve">conditions and </w:t>
      </w:r>
      <w:r w:rsidR="001E6035" w:rsidRPr="00C108E0">
        <w:rPr>
          <w:rFonts w:ascii="Verdana" w:hAnsi="Verdana" w:cs="Verdana"/>
          <w:sz w:val="20"/>
          <w:szCs w:val="20"/>
        </w:rPr>
        <w:t xml:space="preserve">O&amp;M </w:t>
      </w:r>
      <w:r w:rsidRPr="00C108E0">
        <w:rPr>
          <w:rFonts w:ascii="Verdana" w:hAnsi="Verdana" w:cs="Verdana"/>
          <w:sz w:val="20"/>
          <w:szCs w:val="20"/>
        </w:rPr>
        <w:t xml:space="preserve">related activities; ask questions; visit </w:t>
      </w:r>
      <w:r w:rsidR="001E6035" w:rsidRPr="00C108E0">
        <w:rPr>
          <w:rFonts w:ascii="Verdana" w:hAnsi="Verdana" w:cs="Verdana"/>
          <w:sz w:val="20"/>
          <w:szCs w:val="20"/>
        </w:rPr>
        <w:t xml:space="preserve">communities, water sources, </w:t>
      </w:r>
      <w:r w:rsidR="00DA032C" w:rsidRPr="00C108E0">
        <w:rPr>
          <w:rFonts w:ascii="Verdana" w:hAnsi="Verdana" w:cs="Verdana"/>
          <w:sz w:val="20"/>
          <w:szCs w:val="20"/>
        </w:rPr>
        <w:t>sub counties</w:t>
      </w:r>
      <w:r w:rsidR="001E6035" w:rsidRPr="00C108E0">
        <w:rPr>
          <w:rFonts w:ascii="Verdana" w:hAnsi="Verdana" w:cs="Verdana"/>
          <w:sz w:val="20"/>
          <w:szCs w:val="20"/>
        </w:rPr>
        <w:t xml:space="preserve"> and districts</w:t>
      </w:r>
      <w:r w:rsidRPr="00C108E0">
        <w:rPr>
          <w:rFonts w:ascii="Verdana" w:hAnsi="Verdana" w:cs="Verdana"/>
          <w:sz w:val="20"/>
          <w:szCs w:val="20"/>
        </w:rPr>
        <w:t xml:space="preserve">; make sketches, take photographs or videos etc.) </w:t>
      </w:r>
    </w:p>
    <w:p w14:paraId="5569D8F6" w14:textId="3177F98B" w:rsidR="008211CD" w:rsidRPr="00C108E0" w:rsidRDefault="000F6E04" w:rsidP="008A63FF">
      <w:pPr>
        <w:widowControl w:val="0"/>
        <w:numPr>
          <w:ilvl w:val="1"/>
          <w:numId w:val="1"/>
        </w:numPr>
        <w:tabs>
          <w:tab w:val="clear" w:pos="1440"/>
          <w:tab w:val="num" w:pos="720"/>
        </w:tabs>
        <w:overflowPunct w:val="0"/>
        <w:autoSpaceDE w:val="0"/>
        <w:autoSpaceDN w:val="0"/>
        <w:adjustRightInd w:val="0"/>
        <w:spacing w:after="0"/>
        <w:ind w:left="720"/>
        <w:jc w:val="both"/>
        <w:rPr>
          <w:rFonts w:ascii="Verdana" w:hAnsi="Verdana" w:cs="Verdana"/>
          <w:sz w:val="20"/>
          <w:szCs w:val="20"/>
        </w:rPr>
      </w:pPr>
      <w:r w:rsidRPr="00C108E0">
        <w:rPr>
          <w:rFonts w:ascii="Verdana" w:hAnsi="Verdana" w:cs="Verdana"/>
          <w:b/>
          <w:sz w:val="20"/>
          <w:szCs w:val="20"/>
        </w:rPr>
        <w:t>Interviews:</w:t>
      </w:r>
      <w:r w:rsidRPr="00C108E0">
        <w:rPr>
          <w:rFonts w:ascii="Verdana" w:hAnsi="Verdana" w:cs="Verdana"/>
          <w:sz w:val="20"/>
          <w:szCs w:val="20"/>
        </w:rPr>
        <w:t xml:space="preserve"> Loosely structured interviews will be conducted with key informants </w:t>
      </w:r>
      <w:r w:rsidRPr="00C108E0">
        <w:rPr>
          <w:rFonts w:ascii="Verdana" w:hAnsi="Verdana" w:cs="Verdana"/>
          <w:sz w:val="20"/>
          <w:szCs w:val="20"/>
        </w:rPr>
        <w:lastRenderedPageBreak/>
        <w:t xml:space="preserve">(groups or individual) (project staff, </w:t>
      </w:r>
      <w:r w:rsidR="00675F0C" w:rsidRPr="00C108E0">
        <w:rPr>
          <w:rFonts w:ascii="Verdana" w:hAnsi="Verdana" w:cs="Verdana"/>
          <w:sz w:val="20"/>
          <w:szCs w:val="20"/>
        </w:rPr>
        <w:t>SNV partner</w:t>
      </w:r>
      <w:r w:rsidR="006907FC" w:rsidRPr="00C108E0">
        <w:rPr>
          <w:rFonts w:ascii="Verdana" w:hAnsi="Verdana" w:cs="Verdana"/>
          <w:sz w:val="20"/>
          <w:szCs w:val="20"/>
        </w:rPr>
        <w:t>s</w:t>
      </w:r>
      <w:r w:rsidR="00675F0C" w:rsidRPr="00C108E0">
        <w:rPr>
          <w:rFonts w:ascii="Verdana" w:hAnsi="Verdana" w:cs="Verdana"/>
          <w:sz w:val="20"/>
          <w:szCs w:val="20"/>
        </w:rPr>
        <w:t xml:space="preserve"> (L</w:t>
      </w:r>
      <w:r w:rsidR="006907FC" w:rsidRPr="00C108E0">
        <w:rPr>
          <w:rFonts w:ascii="Verdana" w:hAnsi="Verdana" w:cs="Verdana"/>
          <w:sz w:val="20"/>
          <w:szCs w:val="20"/>
        </w:rPr>
        <w:t xml:space="preserve">ocal </w:t>
      </w:r>
      <w:r w:rsidR="00675F0C" w:rsidRPr="00C108E0">
        <w:rPr>
          <w:rFonts w:ascii="Verdana" w:hAnsi="Verdana" w:cs="Verdana"/>
          <w:sz w:val="20"/>
          <w:szCs w:val="20"/>
        </w:rPr>
        <w:t>C</w:t>
      </w:r>
      <w:r w:rsidR="006907FC" w:rsidRPr="00C108E0">
        <w:rPr>
          <w:rFonts w:ascii="Verdana" w:hAnsi="Verdana" w:cs="Verdana"/>
          <w:sz w:val="20"/>
          <w:szCs w:val="20"/>
        </w:rPr>
        <w:t xml:space="preserve">apacity </w:t>
      </w:r>
      <w:r w:rsidR="00675F0C" w:rsidRPr="00C108E0">
        <w:rPr>
          <w:rFonts w:ascii="Verdana" w:hAnsi="Verdana" w:cs="Verdana"/>
          <w:sz w:val="20"/>
          <w:szCs w:val="20"/>
        </w:rPr>
        <w:t>B</w:t>
      </w:r>
      <w:r w:rsidR="006907FC" w:rsidRPr="00C108E0">
        <w:rPr>
          <w:rFonts w:ascii="Verdana" w:hAnsi="Verdana" w:cs="Verdana"/>
          <w:sz w:val="20"/>
          <w:szCs w:val="20"/>
        </w:rPr>
        <w:t>uilders</w:t>
      </w:r>
      <w:r w:rsidR="00675F0C" w:rsidRPr="00C108E0">
        <w:rPr>
          <w:rFonts w:ascii="Verdana" w:hAnsi="Verdana" w:cs="Verdana"/>
          <w:sz w:val="20"/>
          <w:szCs w:val="20"/>
        </w:rPr>
        <w:t>) staff</w:t>
      </w:r>
      <w:r w:rsidR="001E6035" w:rsidRPr="00C108E0">
        <w:rPr>
          <w:rFonts w:ascii="Verdana" w:hAnsi="Verdana" w:cs="Verdana"/>
          <w:sz w:val="20"/>
          <w:szCs w:val="20"/>
        </w:rPr>
        <w:t xml:space="preserve">, </w:t>
      </w:r>
      <w:r w:rsidR="002C6A6A" w:rsidRPr="00C108E0">
        <w:rPr>
          <w:rFonts w:ascii="Verdana" w:hAnsi="Verdana" w:cs="Verdana"/>
          <w:sz w:val="20"/>
          <w:szCs w:val="20"/>
        </w:rPr>
        <w:t>sub county</w:t>
      </w:r>
      <w:r w:rsidR="001E6035" w:rsidRPr="00C108E0">
        <w:rPr>
          <w:rFonts w:ascii="Verdana" w:hAnsi="Verdana" w:cs="Verdana"/>
          <w:sz w:val="20"/>
          <w:szCs w:val="20"/>
        </w:rPr>
        <w:t xml:space="preserve"> and</w:t>
      </w:r>
      <w:r w:rsidRPr="00C108E0">
        <w:rPr>
          <w:rFonts w:ascii="Verdana" w:hAnsi="Verdana" w:cs="Verdana"/>
          <w:sz w:val="20"/>
          <w:szCs w:val="20"/>
        </w:rPr>
        <w:t xml:space="preserve"> </w:t>
      </w:r>
      <w:r w:rsidR="001E6035" w:rsidRPr="00C108E0">
        <w:rPr>
          <w:rFonts w:ascii="Verdana" w:hAnsi="Verdana" w:cs="Verdana"/>
          <w:sz w:val="20"/>
          <w:szCs w:val="20"/>
        </w:rPr>
        <w:t>District</w:t>
      </w:r>
      <w:r w:rsidRPr="00C108E0">
        <w:rPr>
          <w:rFonts w:ascii="Verdana" w:hAnsi="Verdana" w:cs="Verdana"/>
          <w:sz w:val="20"/>
          <w:szCs w:val="20"/>
        </w:rPr>
        <w:t xml:space="preserve"> officials, </w:t>
      </w:r>
      <w:r w:rsidR="00675F0C" w:rsidRPr="00C108E0">
        <w:rPr>
          <w:rFonts w:ascii="Verdana" w:hAnsi="Verdana" w:cs="Verdana"/>
          <w:sz w:val="20"/>
          <w:szCs w:val="20"/>
        </w:rPr>
        <w:t>WUCs members</w:t>
      </w:r>
      <w:r w:rsidR="00F1380E" w:rsidRPr="00C108E0">
        <w:rPr>
          <w:rFonts w:ascii="Verdana" w:hAnsi="Verdana" w:cs="Verdana"/>
          <w:sz w:val="20"/>
          <w:szCs w:val="20"/>
        </w:rPr>
        <w:t>, SWSSBs</w:t>
      </w:r>
      <w:r w:rsidR="00675F0C" w:rsidRPr="00C108E0">
        <w:rPr>
          <w:rFonts w:ascii="Verdana" w:hAnsi="Verdana" w:cs="Verdana"/>
          <w:sz w:val="20"/>
          <w:szCs w:val="20"/>
        </w:rPr>
        <w:t xml:space="preserve"> members</w:t>
      </w:r>
      <w:r w:rsidR="00F1380E" w:rsidRPr="00C108E0">
        <w:rPr>
          <w:rFonts w:ascii="Verdana" w:hAnsi="Verdana" w:cs="Verdana"/>
          <w:sz w:val="20"/>
          <w:szCs w:val="20"/>
        </w:rPr>
        <w:t xml:space="preserve">, </w:t>
      </w:r>
      <w:r w:rsidR="001E6035" w:rsidRPr="00C108E0">
        <w:rPr>
          <w:rFonts w:ascii="Verdana" w:hAnsi="Verdana" w:cs="Verdana"/>
          <w:sz w:val="20"/>
          <w:szCs w:val="20"/>
        </w:rPr>
        <w:t>ADA staff</w:t>
      </w:r>
      <w:r w:rsidRPr="00C108E0">
        <w:rPr>
          <w:rFonts w:ascii="Verdana" w:hAnsi="Verdana" w:cs="Verdana"/>
          <w:sz w:val="20"/>
          <w:szCs w:val="20"/>
        </w:rPr>
        <w:t xml:space="preserve">, </w:t>
      </w:r>
      <w:r w:rsidR="001E6035" w:rsidRPr="00C108E0">
        <w:rPr>
          <w:rFonts w:ascii="Verdana" w:hAnsi="Verdana" w:cs="Verdana"/>
          <w:sz w:val="20"/>
          <w:szCs w:val="20"/>
        </w:rPr>
        <w:t xml:space="preserve">TSU </w:t>
      </w:r>
      <w:r w:rsidR="00675F0C" w:rsidRPr="00C108E0">
        <w:rPr>
          <w:rFonts w:ascii="Verdana" w:hAnsi="Verdana" w:cs="Verdana"/>
          <w:sz w:val="20"/>
          <w:szCs w:val="20"/>
        </w:rPr>
        <w:t>/</w:t>
      </w:r>
      <w:r w:rsidR="001E6035" w:rsidRPr="00C108E0">
        <w:rPr>
          <w:rFonts w:ascii="Verdana" w:hAnsi="Verdana" w:cs="Verdana"/>
          <w:sz w:val="20"/>
          <w:szCs w:val="20"/>
        </w:rPr>
        <w:t>MWE officials</w:t>
      </w:r>
      <w:r w:rsidR="009C3C93" w:rsidRPr="00C108E0">
        <w:rPr>
          <w:rFonts w:ascii="Verdana" w:hAnsi="Verdana" w:cs="Verdana"/>
          <w:sz w:val="20"/>
          <w:szCs w:val="20"/>
        </w:rPr>
        <w:t xml:space="preserve">, </w:t>
      </w:r>
      <w:r w:rsidRPr="00C108E0">
        <w:rPr>
          <w:rFonts w:ascii="Verdana" w:hAnsi="Verdana" w:cs="Verdana"/>
          <w:sz w:val="20"/>
          <w:szCs w:val="20"/>
        </w:rPr>
        <w:t xml:space="preserve">local leaders of the </w:t>
      </w:r>
      <w:r w:rsidR="001E6035" w:rsidRPr="00C108E0">
        <w:rPr>
          <w:rFonts w:ascii="Verdana" w:hAnsi="Verdana" w:cs="Verdana"/>
          <w:sz w:val="20"/>
          <w:szCs w:val="20"/>
        </w:rPr>
        <w:t>target communities,</w:t>
      </w:r>
      <w:r w:rsidR="00675F0C" w:rsidRPr="00C108E0">
        <w:rPr>
          <w:rFonts w:ascii="Verdana" w:hAnsi="Verdana" w:cs="Verdana"/>
          <w:sz w:val="20"/>
          <w:szCs w:val="20"/>
        </w:rPr>
        <w:t xml:space="preserve"> </w:t>
      </w:r>
      <w:r w:rsidR="001E6035" w:rsidRPr="00C108E0">
        <w:rPr>
          <w:rFonts w:ascii="Verdana" w:hAnsi="Verdana" w:cs="Verdana"/>
          <w:sz w:val="20"/>
          <w:szCs w:val="20"/>
        </w:rPr>
        <w:t>HPMAs, spare parts dealers</w:t>
      </w:r>
      <w:r w:rsidR="00F1380E" w:rsidRPr="00C108E0">
        <w:rPr>
          <w:rFonts w:ascii="Verdana" w:hAnsi="Verdana" w:cs="Verdana"/>
          <w:sz w:val="20"/>
          <w:szCs w:val="20"/>
        </w:rPr>
        <w:t>, other development partners</w:t>
      </w:r>
      <w:r w:rsidRPr="00C108E0">
        <w:rPr>
          <w:rFonts w:ascii="Verdana" w:hAnsi="Verdana" w:cs="Verdana"/>
          <w:sz w:val="20"/>
          <w:szCs w:val="20"/>
        </w:rPr>
        <w:t xml:space="preserve">); </w:t>
      </w:r>
    </w:p>
    <w:p w14:paraId="5569D8F7" w14:textId="293464D1" w:rsidR="008211CD" w:rsidRPr="00C108E0" w:rsidRDefault="000F6E04" w:rsidP="008A63FF">
      <w:pPr>
        <w:widowControl w:val="0"/>
        <w:numPr>
          <w:ilvl w:val="2"/>
          <w:numId w:val="1"/>
        </w:numPr>
        <w:tabs>
          <w:tab w:val="clear" w:pos="2160"/>
          <w:tab w:val="num" w:pos="714"/>
        </w:tabs>
        <w:overflowPunct w:val="0"/>
        <w:autoSpaceDE w:val="0"/>
        <w:autoSpaceDN w:val="0"/>
        <w:adjustRightInd w:val="0"/>
        <w:spacing w:after="0"/>
        <w:ind w:left="760" w:hanging="354"/>
        <w:jc w:val="both"/>
        <w:rPr>
          <w:rFonts w:ascii="Verdana" w:hAnsi="Verdana" w:cs="Verdana"/>
          <w:sz w:val="20"/>
          <w:szCs w:val="20"/>
        </w:rPr>
      </w:pPr>
      <w:r w:rsidRPr="00C108E0">
        <w:rPr>
          <w:rFonts w:ascii="Verdana" w:hAnsi="Verdana" w:cs="Verdana"/>
          <w:b/>
          <w:sz w:val="20"/>
          <w:szCs w:val="20"/>
        </w:rPr>
        <w:t>Focus Group Discussions</w:t>
      </w:r>
      <w:r w:rsidR="000A15A9" w:rsidRPr="00C108E0">
        <w:rPr>
          <w:rFonts w:ascii="Verdana" w:hAnsi="Verdana" w:cs="Verdana"/>
          <w:sz w:val="20"/>
          <w:szCs w:val="20"/>
        </w:rPr>
        <w:t>:</w:t>
      </w:r>
      <w:r w:rsidRPr="00C108E0">
        <w:rPr>
          <w:rFonts w:ascii="Verdana" w:hAnsi="Verdana" w:cs="Verdana"/>
          <w:sz w:val="20"/>
          <w:szCs w:val="20"/>
        </w:rPr>
        <w:t xml:space="preserve"> with members of </w:t>
      </w:r>
      <w:r w:rsidR="00F1380E" w:rsidRPr="00C108E0">
        <w:rPr>
          <w:rFonts w:ascii="Verdana" w:hAnsi="Verdana" w:cs="Verdana"/>
          <w:sz w:val="20"/>
          <w:szCs w:val="20"/>
        </w:rPr>
        <w:t xml:space="preserve">water users </w:t>
      </w:r>
      <w:r w:rsidR="00026DE6" w:rsidRPr="00C108E0">
        <w:rPr>
          <w:rFonts w:ascii="Verdana" w:hAnsi="Verdana" w:cs="Verdana"/>
          <w:sz w:val="20"/>
          <w:szCs w:val="20"/>
        </w:rPr>
        <w:t>and WSCs</w:t>
      </w:r>
      <w:r w:rsidRPr="00C108E0">
        <w:rPr>
          <w:rFonts w:ascii="Verdana" w:hAnsi="Verdana" w:cs="Verdana"/>
          <w:sz w:val="20"/>
          <w:szCs w:val="20"/>
        </w:rPr>
        <w:t xml:space="preserve">, local leaders, or officials, ensuring no more than 4-8 people in the group. </w:t>
      </w:r>
    </w:p>
    <w:p w14:paraId="59038762" w14:textId="4F7E5314" w:rsidR="00A66F61" w:rsidRPr="00C108E0" w:rsidRDefault="000F6E04" w:rsidP="008A63FF">
      <w:pPr>
        <w:widowControl w:val="0"/>
        <w:numPr>
          <w:ilvl w:val="2"/>
          <w:numId w:val="1"/>
        </w:numPr>
        <w:tabs>
          <w:tab w:val="clear" w:pos="2160"/>
          <w:tab w:val="num" w:pos="714"/>
        </w:tabs>
        <w:overflowPunct w:val="0"/>
        <w:autoSpaceDE w:val="0"/>
        <w:autoSpaceDN w:val="0"/>
        <w:adjustRightInd w:val="0"/>
        <w:spacing w:after="0"/>
        <w:ind w:left="760" w:hanging="354"/>
        <w:jc w:val="both"/>
        <w:rPr>
          <w:rFonts w:ascii="Verdana" w:hAnsi="Verdana" w:cs="Verdana"/>
          <w:sz w:val="20"/>
          <w:szCs w:val="20"/>
        </w:rPr>
      </w:pPr>
      <w:r w:rsidRPr="00C108E0">
        <w:rPr>
          <w:rFonts w:ascii="Verdana" w:hAnsi="Verdana" w:cs="Verdana"/>
          <w:b/>
          <w:sz w:val="20"/>
          <w:szCs w:val="20"/>
        </w:rPr>
        <w:t>Questionnaires:</w:t>
      </w:r>
      <w:r w:rsidRPr="00C108E0">
        <w:rPr>
          <w:rFonts w:ascii="Verdana" w:hAnsi="Verdana" w:cs="Verdana"/>
          <w:sz w:val="20"/>
          <w:szCs w:val="20"/>
        </w:rPr>
        <w:t xml:space="preserve"> </w:t>
      </w:r>
      <w:r w:rsidR="007C19B4">
        <w:rPr>
          <w:rFonts w:ascii="Verdana" w:hAnsi="Verdana" w:cs="Verdana"/>
          <w:sz w:val="20"/>
          <w:szCs w:val="20"/>
        </w:rPr>
        <w:t>Consultant</w:t>
      </w:r>
      <w:r w:rsidRPr="00C108E0">
        <w:rPr>
          <w:rFonts w:ascii="Verdana" w:hAnsi="Verdana" w:cs="Verdana"/>
          <w:sz w:val="20"/>
          <w:szCs w:val="20"/>
        </w:rPr>
        <w:t xml:space="preserve"> </w:t>
      </w:r>
      <w:r w:rsidR="006D04C3">
        <w:rPr>
          <w:rFonts w:ascii="Verdana" w:hAnsi="Verdana" w:cs="Verdana"/>
          <w:sz w:val="20"/>
          <w:szCs w:val="20"/>
        </w:rPr>
        <w:t>m</w:t>
      </w:r>
      <w:r w:rsidR="007C19B4">
        <w:rPr>
          <w:rFonts w:ascii="Verdana" w:hAnsi="Verdana" w:cs="Verdana"/>
          <w:sz w:val="20"/>
          <w:szCs w:val="20"/>
        </w:rPr>
        <w:t>ay propose t</w:t>
      </w:r>
      <w:r w:rsidR="00B006C2">
        <w:rPr>
          <w:rFonts w:ascii="Verdana" w:hAnsi="Verdana" w:cs="Verdana"/>
          <w:sz w:val="20"/>
          <w:szCs w:val="20"/>
        </w:rPr>
        <w:t>o</w:t>
      </w:r>
      <w:r w:rsidR="007C19B4">
        <w:rPr>
          <w:rFonts w:ascii="Verdana" w:hAnsi="Verdana" w:cs="Verdana"/>
          <w:sz w:val="20"/>
          <w:szCs w:val="20"/>
        </w:rPr>
        <w:t xml:space="preserve"> use questionnaires to assess some of the above guiding evaluation questions. </w:t>
      </w:r>
    </w:p>
    <w:p w14:paraId="3E121A2B" w14:textId="77777777" w:rsidR="007A5AF6" w:rsidRDefault="007A5AF6" w:rsidP="0061004B">
      <w:pPr>
        <w:spacing w:line="240" w:lineRule="auto"/>
        <w:rPr>
          <w:rFonts w:ascii="Verdana" w:hAnsi="Verdana" w:cstheme="majorHAnsi"/>
          <w:sz w:val="20"/>
          <w:szCs w:val="20"/>
        </w:rPr>
      </w:pPr>
    </w:p>
    <w:p w14:paraId="4B862D8A" w14:textId="61EF8D71" w:rsidR="00D3303F" w:rsidRPr="00C108E0" w:rsidRDefault="00D3303F" w:rsidP="0061004B">
      <w:pPr>
        <w:spacing w:line="240" w:lineRule="auto"/>
        <w:rPr>
          <w:rFonts w:ascii="Verdana" w:hAnsi="Verdana" w:cstheme="majorHAnsi"/>
          <w:sz w:val="20"/>
          <w:szCs w:val="20"/>
        </w:rPr>
      </w:pPr>
      <w:r w:rsidRPr="00C108E0">
        <w:rPr>
          <w:rFonts w:ascii="Verdana" w:hAnsi="Verdana" w:cstheme="majorHAnsi"/>
          <w:sz w:val="20"/>
          <w:szCs w:val="20"/>
        </w:rPr>
        <w:t xml:space="preserve">The evaluation needs to follow the standards as outlined in ADA’s </w:t>
      </w:r>
      <w:hyperlink r:id="rId10" w:history="1">
        <w:r w:rsidRPr="00C108E0">
          <w:rPr>
            <w:rStyle w:val="Hyperlink"/>
            <w:rFonts w:ascii="Verdana" w:hAnsi="Verdana" w:cstheme="majorHAnsi"/>
            <w:sz w:val="20"/>
            <w:szCs w:val="20"/>
          </w:rPr>
          <w:t>Guidelines for Program and Project Evaluations</w:t>
        </w:r>
      </w:hyperlink>
      <w:r w:rsidRPr="00C108E0">
        <w:rPr>
          <w:rFonts w:ascii="Verdana" w:hAnsi="Verdana" w:cstheme="majorHAnsi"/>
          <w:sz w:val="20"/>
          <w:szCs w:val="20"/>
        </w:rPr>
        <w:t xml:space="preserve">. </w:t>
      </w:r>
    </w:p>
    <w:p w14:paraId="56082886" w14:textId="365BAFE5" w:rsidR="00242C2D" w:rsidRPr="00C108E0" w:rsidRDefault="005A2A8A" w:rsidP="008A63FF">
      <w:pPr>
        <w:pStyle w:val="Heading1"/>
        <w:numPr>
          <w:ilvl w:val="0"/>
          <w:numId w:val="14"/>
        </w:numPr>
      </w:pPr>
      <w:r>
        <w:t xml:space="preserve">Timeline </w:t>
      </w:r>
      <w:r w:rsidR="00217E1E">
        <w:t xml:space="preserve">and </w:t>
      </w:r>
      <w:r w:rsidR="007C19B4">
        <w:t>Deliverables</w:t>
      </w:r>
    </w:p>
    <w:p w14:paraId="6EBC9BBD" w14:textId="77777777" w:rsidR="003D6C52" w:rsidRDefault="003D6C52" w:rsidP="004F4C54">
      <w:pPr>
        <w:widowControl w:val="0"/>
        <w:overflowPunct w:val="0"/>
        <w:autoSpaceDE w:val="0"/>
        <w:autoSpaceDN w:val="0"/>
        <w:adjustRightInd w:val="0"/>
        <w:spacing w:after="60"/>
        <w:jc w:val="both"/>
        <w:textAlignment w:val="baseline"/>
        <w:rPr>
          <w:rFonts w:ascii="Verdana" w:hAnsi="Verdana" w:cstheme="majorHAnsi"/>
          <w:sz w:val="20"/>
          <w:szCs w:val="20"/>
        </w:rPr>
      </w:pPr>
    </w:p>
    <w:p w14:paraId="398FBD08" w14:textId="3DB69AB5" w:rsidR="003D6C52" w:rsidRDefault="008A75F1" w:rsidP="004F4C54">
      <w:pPr>
        <w:widowControl w:val="0"/>
        <w:overflowPunct w:val="0"/>
        <w:autoSpaceDE w:val="0"/>
        <w:autoSpaceDN w:val="0"/>
        <w:adjustRightInd w:val="0"/>
        <w:spacing w:after="60"/>
        <w:jc w:val="both"/>
        <w:textAlignment w:val="baseline"/>
        <w:rPr>
          <w:rFonts w:ascii="Verdana" w:hAnsi="Verdana" w:cstheme="majorHAnsi"/>
          <w:sz w:val="20"/>
          <w:szCs w:val="20"/>
        </w:rPr>
      </w:pPr>
      <w:r>
        <w:rPr>
          <w:rFonts w:ascii="Verdana" w:hAnsi="Verdana" w:cstheme="majorHAnsi"/>
          <w:sz w:val="20"/>
          <w:szCs w:val="20"/>
        </w:rPr>
        <w:t>The evaluation is expected to be conducted between 15</w:t>
      </w:r>
      <w:r w:rsidRPr="00C3719E">
        <w:rPr>
          <w:rFonts w:ascii="Verdana" w:hAnsi="Verdana" w:cstheme="majorHAnsi"/>
          <w:sz w:val="20"/>
          <w:szCs w:val="20"/>
          <w:vertAlign w:val="superscript"/>
        </w:rPr>
        <w:t>th</w:t>
      </w:r>
      <w:r>
        <w:rPr>
          <w:rFonts w:ascii="Verdana" w:hAnsi="Verdana" w:cstheme="majorHAnsi"/>
          <w:sz w:val="20"/>
          <w:szCs w:val="20"/>
        </w:rPr>
        <w:t xml:space="preserve"> September till 30</w:t>
      </w:r>
      <w:r w:rsidRPr="00C3719E">
        <w:rPr>
          <w:rFonts w:ascii="Verdana" w:hAnsi="Verdana" w:cstheme="majorHAnsi"/>
          <w:sz w:val="20"/>
          <w:szCs w:val="20"/>
          <w:vertAlign w:val="superscript"/>
        </w:rPr>
        <w:t>th</w:t>
      </w:r>
      <w:r>
        <w:rPr>
          <w:rFonts w:ascii="Verdana" w:hAnsi="Verdana" w:cstheme="majorHAnsi"/>
          <w:sz w:val="20"/>
          <w:szCs w:val="20"/>
        </w:rPr>
        <w:t xml:space="preserve"> November 2021</w:t>
      </w:r>
      <w:r w:rsidR="007A5AF6">
        <w:rPr>
          <w:rFonts w:ascii="Verdana" w:hAnsi="Verdana" w:cstheme="majorHAnsi"/>
          <w:sz w:val="20"/>
          <w:szCs w:val="20"/>
        </w:rPr>
        <w:t>.</w:t>
      </w:r>
    </w:p>
    <w:p w14:paraId="00F8D50F" w14:textId="77777777" w:rsidR="007A5AF6" w:rsidRDefault="007A5AF6" w:rsidP="004F4C54">
      <w:pPr>
        <w:widowControl w:val="0"/>
        <w:overflowPunct w:val="0"/>
        <w:autoSpaceDE w:val="0"/>
        <w:autoSpaceDN w:val="0"/>
        <w:adjustRightInd w:val="0"/>
        <w:spacing w:after="60"/>
        <w:jc w:val="both"/>
        <w:textAlignment w:val="baseline"/>
        <w:rPr>
          <w:rFonts w:ascii="Verdana" w:hAnsi="Verdana" w:cstheme="majorHAnsi"/>
          <w:sz w:val="20"/>
          <w:szCs w:val="20"/>
        </w:rPr>
      </w:pPr>
    </w:p>
    <w:p w14:paraId="3AECCBD4" w14:textId="119AF6C0" w:rsidR="004F4C54" w:rsidRPr="00C108E0" w:rsidRDefault="00F85F00" w:rsidP="004F4C54">
      <w:pPr>
        <w:widowControl w:val="0"/>
        <w:overflowPunct w:val="0"/>
        <w:autoSpaceDE w:val="0"/>
        <w:autoSpaceDN w:val="0"/>
        <w:adjustRightInd w:val="0"/>
        <w:spacing w:after="60"/>
        <w:jc w:val="both"/>
        <w:textAlignment w:val="baseline"/>
        <w:rPr>
          <w:rFonts w:ascii="Verdana" w:hAnsi="Verdana" w:cstheme="majorHAnsi"/>
          <w:sz w:val="20"/>
          <w:szCs w:val="20"/>
        </w:rPr>
      </w:pPr>
      <w:r w:rsidRPr="00C108E0">
        <w:rPr>
          <w:rFonts w:ascii="Verdana" w:hAnsi="Verdana" w:cstheme="majorHAnsi"/>
          <w:sz w:val="20"/>
          <w:szCs w:val="20"/>
        </w:rPr>
        <w:t xml:space="preserve">The following deliverables written in English are to be produced and submitted as part of this assignment: </w:t>
      </w:r>
    </w:p>
    <w:p w14:paraId="7155D1DE" w14:textId="17D91423" w:rsidR="007C19B4" w:rsidRDefault="007C19B4" w:rsidP="008A63FF">
      <w:pPr>
        <w:pStyle w:val="ListParagraph"/>
        <w:widowControl w:val="0"/>
        <w:numPr>
          <w:ilvl w:val="0"/>
          <w:numId w:val="16"/>
        </w:numPr>
        <w:overflowPunct w:val="0"/>
        <w:autoSpaceDE w:val="0"/>
        <w:autoSpaceDN w:val="0"/>
        <w:adjustRightInd w:val="0"/>
        <w:spacing w:after="60"/>
        <w:jc w:val="both"/>
        <w:textAlignment w:val="baseline"/>
        <w:rPr>
          <w:rFonts w:ascii="Verdana" w:hAnsi="Verdana" w:cstheme="majorHAnsi"/>
          <w:sz w:val="20"/>
          <w:szCs w:val="20"/>
        </w:rPr>
      </w:pPr>
      <w:r>
        <w:rPr>
          <w:rFonts w:ascii="Verdana" w:hAnsi="Verdana" w:cstheme="majorHAnsi"/>
          <w:sz w:val="20"/>
          <w:szCs w:val="20"/>
        </w:rPr>
        <w:t>Work plan</w:t>
      </w:r>
    </w:p>
    <w:p w14:paraId="40D6A250" w14:textId="23C1C16E" w:rsidR="004F4C54" w:rsidRPr="00C108E0" w:rsidRDefault="00F85F00" w:rsidP="008A63FF">
      <w:pPr>
        <w:pStyle w:val="ListParagraph"/>
        <w:widowControl w:val="0"/>
        <w:numPr>
          <w:ilvl w:val="0"/>
          <w:numId w:val="16"/>
        </w:numPr>
        <w:overflowPunct w:val="0"/>
        <w:autoSpaceDE w:val="0"/>
        <w:autoSpaceDN w:val="0"/>
        <w:adjustRightInd w:val="0"/>
        <w:spacing w:after="60"/>
        <w:jc w:val="both"/>
        <w:textAlignment w:val="baseline"/>
        <w:rPr>
          <w:rFonts w:ascii="Verdana" w:hAnsi="Verdana" w:cstheme="majorHAnsi"/>
          <w:sz w:val="20"/>
          <w:szCs w:val="20"/>
        </w:rPr>
      </w:pPr>
      <w:r w:rsidRPr="00C108E0">
        <w:rPr>
          <w:rFonts w:ascii="Verdana" w:hAnsi="Verdana" w:cstheme="majorHAnsi"/>
          <w:sz w:val="20"/>
          <w:szCs w:val="20"/>
        </w:rPr>
        <w:t>A draft and final inception report (</w:t>
      </w:r>
      <w:r w:rsidR="004F4C54" w:rsidRPr="00C108E0">
        <w:rPr>
          <w:rFonts w:ascii="Verdana" w:hAnsi="Verdana" w:cstheme="majorHAnsi"/>
          <w:sz w:val="20"/>
          <w:szCs w:val="20"/>
        </w:rPr>
        <w:t xml:space="preserve">maximum </w:t>
      </w:r>
      <w:r w:rsidRPr="00C108E0">
        <w:rPr>
          <w:rFonts w:ascii="Verdana" w:hAnsi="Verdana" w:cstheme="majorHAnsi"/>
          <w:sz w:val="20"/>
          <w:szCs w:val="20"/>
        </w:rPr>
        <w:t>10 pages, excluding annexes).</w:t>
      </w:r>
    </w:p>
    <w:p w14:paraId="379A43D2" w14:textId="77777777" w:rsidR="004F4C54" w:rsidRPr="00C108E0" w:rsidRDefault="00F85F00" w:rsidP="008A63FF">
      <w:pPr>
        <w:pStyle w:val="ListParagraph"/>
        <w:widowControl w:val="0"/>
        <w:numPr>
          <w:ilvl w:val="0"/>
          <w:numId w:val="16"/>
        </w:numPr>
        <w:overflowPunct w:val="0"/>
        <w:autoSpaceDE w:val="0"/>
        <w:autoSpaceDN w:val="0"/>
        <w:adjustRightInd w:val="0"/>
        <w:spacing w:after="60"/>
        <w:jc w:val="both"/>
        <w:textAlignment w:val="baseline"/>
        <w:rPr>
          <w:rFonts w:ascii="Verdana" w:hAnsi="Verdana" w:cstheme="majorHAnsi"/>
          <w:sz w:val="20"/>
          <w:szCs w:val="20"/>
        </w:rPr>
      </w:pPr>
      <w:r w:rsidRPr="00C108E0">
        <w:rPr>
          <w:rFonts w:ascii="Verdana" w:hAnsi="Verdana" w:cstheme="majorHAnsi"/>
          <w:sz w:val="20"/>
          <w:szCs w:val="20"/>
        </w:rPr>
        <w:t>Presentation for the presentation of preliminary findings (virtual meeting).</w:t>
      </w:r>
    </w:p>
    <w:p w14:paraId="78FCEBB5" w14:textId="77777777" w:rsidR="004F4C54" w:rsidRPr="00C108E0" w:rsidRDefault="00F85F00" w:rsidP="008A63FF">
      <w:pPr>
        <w:pStyle w:val="ListParagraph"/>
        <w:widowControl w:val="0"/>
        <w:numPr>
          <w:ilvl w:val="0"/>
          <w:numId w:val="16"/>
        </w:numPr>
        <w:overflowPunct w:val="0"/>
        <w:autoSpaceDE w:val="0"/>
        <w:autoSpaceDN w:val="0"/>
        <w:adjustRightInd w:val="0"/>
        <w:spacing w:after="60"/>
        <w:jc w:val="both"/>
        <w:textAlignment w:val="baseline"/>
        <w:rPr>
          <w:rFonts w:ascii="Verdana" w:hAnsi="Verdana" w:cstheme="majorHAnsi"/>
          <w:sz w:val="20"/>
          <w:szCs w:val="20"/>
        </w:rPr>
      </w:pPr>
      <w:r w:rsidRPr="00C108E0">
        <w:rPr>
          <w:rFonts w:ascii="Verdana" w:hAnsi="Verdana" w:cstheme="majorHAnsi"/>
          <w:sz w:val="20"/>
          <w:szCs w:val="20"/>
        </w:rPr>
        <w:t>A draft and final evaluation report (not more than 30 pages excluding annexes), including an executive summary.</w:t>
      </w:r>
    </w:p>
    <w:p w14:paraId="4C3824E2" w14:textId="44793542" w:rsidR="00F85F00" w:rsidRPr="00C108E0" w:rsidRDefault="00F85F00" w:rsidP="008A63FF">
      <w:pPr>
        <w:pStyle w:val="ListParagraph"/>
        <w:widowControl w:val="0"/>
        <w:numPr>
          <w:ilvl w:val="0"/>
          <w:numId w:val="16"/>
        </w:numPr>
        <w:overflowPunct w:val="0"/>
        <w:autoSpaceDE w:val="0"/>
        <w:autoSpaceDN w:val="0"/>
        <w:adjustRightInd w:val="0"/>
        <w:spacing w:after="60"/>
        <w:jc w:val="both"/>
        <w:textAlignment w:val="baseline"/>
        <w:rPr>
          <w:rFonts w:ascii="Verdana" w:hAnsi="Verdana" w:cstheme="majorHAnsi"/>
          <w:sz w:val="20"/>
          <w:szCs w:val="20"/>
        </w:rPr>
      </w:pPr>
      <w:r w:rsidRPr="00C108E0">
        <w:rPr>
          <w:rFonts w:ascii="Verdana" w:hAnsi="Verdana" w:cstheme="majorHAnsi"/>
          <w:sz w:val="20"/>
          <w:szCs w:val="20"/>
        </w:rPr>
        <w:t>The completed Result-Assessment Form (RAF)</w:t>
      </w:r>
      <w:r w:rsidRPr="00C108E0">
        <w:rPr>
          <w:rFonts w:ascii="Verdana" w:hAnsi="Verdana"/>
          <w:sz w:val="20"/>
          <w:szCs w:val="20"/>
          <w:vertAlign w:val="superscript"/>
        </w:rPr>
        <w:footnoteReference w:id="2"/>
      </w:r>
      <w:r w:rsidRPr="00C108E0">
        <w:rPr>
          <w:rFonts w:ascii="Verdana" w:hAnsi="Verdana" w:cstheme="majorHAnsi"/>
          <w:sz w:val="20"/>
          <w:szCs w:val="20"/>
        </w:rPr>
        <w:t xml:space="preserve"> which must be submitted together with the draft evaluation report. </w:t>
      </w:r>
    </w:p>
    <w:p w14:paraId="37D8A1FA" w14:textId="77777777" w:rsidR="001C0CBD" w:rsidRDefault="001C0CBD" w:rsidP="004F4C54">
      <w:pPr>
        <w:widowControl w:val="0"/>
        <w:overflowPunct w:val="0"/>
        <w:autoSpaceDE w:val="0"/>
        <w:autoSpaceDN w:val="0"/>
        <w:adjustRightInd w:val="0"/>
        <w:ind w:right="120"/>
        <w:jc w:val="both"/>
        <w:rPr>
          <w:rFonts w:ascii="Verdana" w:hAnsi="Verdana" w:cs="Verdana"/>
          <w:sz w:val="20"/>
          <w:szCs w:val="20"/>
        </w:rPr>
      </w:pPr>
    </w:p>
    <w:p w14:paraId="5CD30BF6" w14:textId="34B39699" w:rsidR="001C0CBD" w:rsidRDefault="001C0CBD" w:rsidP="004F4C54">
      <w:pPr>
        <w:widowControl w:val="0"/>
        <w:overflowPunct w:val="0"/>
        <w:autoSpaceDE w:val="0"/>
        <w:autoSpaceDN w:val="0"/>
        <w:adjustRightInd w:val="0"/>
        <w:ind w:right="120"/>
        <w:jc w:val="both"/>
        <w:rPr>
          <w:rFonts w:ascii="Verdana" w:hAnsi="Verdana" w:cs="Verdana"/>
          <w:sz w:val="20"/>
          <w:szCs w:val="20"/>
        </w:rPr>
      </w:pPr>
      <w:r>
        <w:rPr>
          <w:rFonts w:ascii="Verdana" w:hAnsi="Verdana" w:cs="Verdana"/>
          <w:sz w:val="20"/>
          <w:szCs w:val="20"/>
        </w:rPr>
        <w:t>The inception report, evaluation report and RAF need to fulfil ADA standards for program an</w:t>
      </w:r>
      <w:r w:rsidR="00480AC1">
        <w:rPr>
          <w:rFonts w:ascii="Verdana" w:hAnsi="Verdana" w:cs="Verdana"/>
          <w:sz w:val="20"/>
          <w:szCs w:val="20"/>
        </w:rPr>
        <w:t>d</w:t>
      </w:r>
      <w:r>
        <w:rPr>
          <w:rFonts w:ascii="Verdana" w:hAnsi="Verdana" w:cs="Verdana"/>
          <w:sz w:val="20"/>
          <w:szCs w:val="20"/>
        </w:rPr>
        <w:t xml:space="preserve"> project evaluations </w:t>
      </w:r>
      <w:r w:rsidR="00AB7224">
        <w:rPr>
          <w:rFonts w:ascii="Verdana" w:hAnsi="Verdana" w:cs="Verdana"/>
          <w:sz w:val="20"/>
          <w:szCs w:val="20"/>
        </w:rPr>
        <w:t xml:space="preserve">(see 12.) </w:t>
      </w:r>
      <w:r>
        <w:rPr>
          <w:rFonts w:ascii="Verdana" w:hAnsi="Verdana" w:cs="Verdana"/>
          <w:sz w:val="20"/>
          <w:szCs w:val="20"/>
        </w:rPr>
        <w:t>and will be quality checked by the commissioning organisation before approval</w:t>
      </w:r>
      <w:r w:rsidR="00AB7224">
        <w:rPr>
          <w:rFonts w:ascii="Verdana" w:hAnsi="Verdana" w:cs="Verdana"/>
          <w:sz w:val="20"/>
          <w:szCs w:val="20"/>
        </w:rPr>
        <w:t xml:space="preserve">. </w:t>
      </w:r>
    </w:p>
    <w:p w14:paraId="1207880E" w14:textId="5E593FF6" w:rsidR="00242C2D" w:rsidRDefault="007C19B4" w:rsidP="004F4C54">
      <w:pPr>
        <w:widowControl w:val="0"/>
        <w:overflowPunct w:val="0"/>
        <w:autoSpaceDE w:val="0"/>
        <w:autoSpaceDN w:val="0"/>
        <w:adjustRightInd w:val="0"/>
        <w:ind w:right="120"/>
        <w:jc w:val="both"/>
        <w:rPr>
          <w:rFonts w:ascii="Verdana" w:hAnsi="Verdana" w:cs="Verdana"/>
          <w:sz w:val="20"/>
          <w:szCs w:val="20"/>
        </w:rPr>
      </w:pPr>
      <w:r>
        <w:rPr>
          <w:rFonts w:ascii="Verdana" w:hAnsi="Verdana" w:cs="Verdana"/>
          <w:sz w:val="20"/>
          <w:szCs w:val="20"/>
        </w:rPr>
        <w:t xml:space="preserve">The consultant will propose a work plan </w:t>
      </w:r>
      <w:r w:rsidR="00CF3CAE">
        <w:rPr>
          <w:rFonts w:ascii="Verdana" w:hAnsi="Verdana" w:cs="Verdana"/>
          <w:sz w:val="20"/>
          <w:szCs w:val="20"/>
        </w:rPr>
        <w:t>not exceeding 3</w:t>
      </w:r>
      <w:r w:rsidR="00217E1E">
        <w:rPr>
          <w:rFonts w:ascii="Verdana" w:hAnsi="Verdana" w:cs="Verdana"/>
          <w:sz w:val="20"/>
          <w:szCs w:val="20"/>
        </w:rPr>
        <w:t>0</w:t>
      </w:r>
      <w:r>
        <w:rPr>
          <w:rFonts w:ascii="Verdana" w:hAnsi="Verdana" w:cs="Verdana"/>
          <w:sz w:val="20"/>
          <w:szCs w:val="20"/>
        </w:rPr>
        <w:t xml:space="preserve"> </w:t>
      </w:r>
      <w:r w:rsidR="00253953">
        <w:rPr>
          <w:rFonts w:ascii="Verdana" w:hAnsi="Verdana" w:cs="Verdana"/>
          <w:sz w:val="20"/>
          <w:szCs w:val="20"/>
        </w:rPr>
        <w:t xml:space="preserve">working </w:t>
      </w:r>
      <w:r>
        <w:rPr>
          <w:rFonts w:ascii="Verdana" w:hAnsi="Verdana" w:cs="Verdana"/>
          <w:sz w:val="20"/>
          <w:szCs w:val="20"/>
        </w:rPr>
        <w:t xml:space="preserve">days, </w:t>
      </w:r>
      <w:r w:rsidR="00242C2D" w:rsidRPr="00C108E0">
        <w:rPr>
          <w:rFonts w:ascii="Verdana" w:hAnsi="Verdana" w:cs="Verdana"/>
          <w:sz w:val="20"/>
          <w:szCs w:val="20"/>
        </w:rPr>
        <w:t>including presentation of f</w:t>
      </w:r>
      <w:r w:rsidR="009144CD" w:rsidRPr="00C108E0">
        <w:rPr>
          <w:rFonts w:ascii="Verdana" w:hAnsi="Verdana" w:cs="Verdana"/>
          <w:sz w:val="20"/>
          <w:szCs w:val="20"/>
        </w:rPr>
        <w:t>i</w:t>
      </w:r>
      <w:r w:rsidR="00242C2D" w:rsidRPr="00C108E0">
        <w:rPr>
          <w:rFonts w:ascii="Verdana" w:hAnsi="Verdana" w:cs="Verdana"/>
          <w:sz w:val="20"/>
          <w:szCs w:val="20"/>
        </w:rPr>
        <w:t xml:space="preserve">ndings to wider stakeholders at district and national levels. The schedule below is a guide for the </w:t>
      </w:r>
      <w:r>
        <w:rPr>
          <w:rFonts w:ascii="Verdana" w:hAnsi="Verdana" w:cs="Verdana"/>
          <w:sz w:val="20"/>
          <w:szCs w:val="20"/>
        </w:rPr>
        <w:t>consultant</w:t>
      </w:r>
      <w:r w:rsidR="00242C2D" w:rsidRPr="00C108E0">
        <w:rPr>
          <w:rFonts w:ascii="Verdana" w:hAnsi="Verdana" w:cs="Verdana"/>
          <w:sz w:val="20"/>
          <w:szCs w:val="20"/>
        </w:rPr>
        <w:t xml:space="preserve"> in planning his/her activities over the period.</w:t>
      </w:r>
    </w:p>
    <w:p w14:paraId="20F7B508" w14:textId="59E8C6A0" w:rsidR="0061004B" w:rsidRDefault="0061004B" w:rsidP="004F4C54">
      <w:pPr>
        <w:widowControl w:val="0"/>
        <w:overflowPunct w:val="0"/>
        <w:autoSpaceDE w:val="0"/>
        <w:autoSpaceDN w:val="0"/>
        <w:adjustRightInd w:val="0"/>
        <w:ind w:right="120"/>
        <w:jc w:val="both"/>
        <w:rPr>
          <w:rFonts w:ascii="Verdana" w:hAnsi="Verdana" w:cs="Verdana"/>
          <w:sz w:val="20"/>
          <w:szCs w:val="20"/>
        </w:rPr>
      </w:pPr>
    </w:p>
    <w:p w14:paraId="5218D658" w14:textId="77777777" w:rsidR="0061004B" w:rsidRPr="00C108E0" w:rsidRDefault="0061004B" w:rsidP="004F4C54">
      <w:pPr>
        <w:widowControl w:val="0"/>
        <w:overflowPunct w:val="0"/>
        <w:autoSpaceDE w:val="0"/>
        <w:autoSpaceDN w:val="0"/>
        <w:adjustRightInd w:val="0"/>
        <w:ind w:right="120"/>
        <w:jc w:val="both"/>
        <w:rPr>
          <w:rFonts w:ascii="Verdana" w:hAnsi="Verdana" w:cs="Times New Roman"/>
          <w:sz w:val="20"/>
          <w:szCs w:val="20"/>
        </w:rPr>
      </w:pPr>
    </w:p>
    <w:p w14:paraId="45FB3FBA" w14:textId="1EEAF45C" w:rsidR="00242C2D" w:rsidRPr="00C108E0" w:rsidRDefault="00242C2D" w:rsidP="004F43F1">
      <w:pPr>
        <w:pStyle w:val="Caption"/>
        <w:keepNext/>
        <w:spacing w:after="0" w:line="276" w:lineRule="auto"/>
        <w:jc w:val="both"/>
        <w:rPr>
          <w:rFonts w:ascii="Verdana" w:hAnsi="Verdana"/>
          <w:b/>
          <w:bCs/>
          <w:color w:val="auto"/>
          <w:sz w:val="20"/>
          <w:szCs w:val="20"/>
        </w:rPr>
      </w:pPr>
      <w:r w:rsidRPr="00C108E0">
        <w:rPr>
          <w:rFonts w:ascii="Verdana" w:hAnsi="Verdana"/>
          <w:b/>
          <w:bCs/>
          <w:color w:val="auto"/>
          <w:sz w:val="20"/>
          <w:szCs w:val="20"/>
        </w:rPr>
        <w:lastRenderedPageBreak/>
        <w:t xml:space="preserve">Table </w:t>
      </w:r>
      <w:r w:rsidRPr="00C108E0">
        <w:rPr>
          <w:rFonts w:ascii="Verdana" w:hAnsi="Verdana"/>
          <w:b/>
          <w:bCs/>
          <w:color w:val="auto"/>
          <w:sz w:val="20"/>
          <w:szCs w:val="20"/>
        </w:rPr>
        <w:fldChar w:fldCharType="begin"/>
      </w:r>
      <w:r w:rsidRPr="00C108E0">
        <w:rPr>
          <w:rFonts w:ascii="Verdana" w:hAnsi="Verdana"/>
          <w:b/>
          <w:bCs/>
          <w:color w:val="auto"/>
          <w:sz w:val="20"/>
          <w:szCs w:val="20"/>
        </w:rPr>
        <w:instrText xml:space="preserve"> SEQ Table \* ARABIC </w:instrText>
      </w:r>
      <w:r w:rsidRPr="00C108E0">
        <w:rPr>
          <w:rFonts w:ascii="Verdana" w:hAnsi="Verdana"/>
          <w:b/>
          <w:bCs/>
          <w:color w:val="auto"/>
          <w:sz w:val="20"/>
          <w:szCs w:val="20"/>
        </w:rPr>
        <w:fldChar w:fldCharType="separate"/>
      </w:r>
      <w:r w:rsidR="000927D0">
        <w:rPr>
          <w:rFonts w:ascii="Verdana" w:hAnsi="Verdana"/>
          <w:b/>
          <w:bCs/>
          <w:noProof/>
          <w:color w:val="auto"/>
          <w:sz w:val="20"/>
          <w:szCs w:val="20"/>
        </w:rPr>
        <w:t>3</w:t>
      </w:r>
      <w:r w:rsidRPr="00C108E0">
        <w:rPr>
          <w:rFonts w:ascii="Verdana" w:hAnsi="Verdana"/>
          <w:b/>
          <w:bCs/>
          <w:color w:val="auto"/>
          <w:sz w:val="20"/>
          <w:szCs w:val="20"/>
        </w:rPr>
        <w:fldChar w:fldCharType="end"/>
      </w:r>
      <w:r w:rsidRPr="00C108E0">
        <w:rPr>
          <w:rFonts w:ascii="Verdana" w:hAnsi="Verdana"/>
          <w:b/>
          <w:bCs/>
          <w:color w:val="auto"/>
          <w:sz w:val="20"/>
          <w:szCs w:val="20"/>
        </w:rPr>
        <w:t>: Activities and timeline/duration</w:t>
      </w:r>
    </w:p>
    <w:tbl>
      <w:tblPr>
        <w:tblW w:w="79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9"/>
        <w:gridCol w:w="4686"/>
        <w:gridCol w:w="2848"/>
      </w:tblGrid>
      <w:tr w:rsidR="0083797B" w:rsidRPr="007A5AF6" w14:paraId="67E56ACC" w14:textId="77777777" w:rsidTr="0061004B">
        <w:trPr>
          <w:trHeight w:val="216"/>
        </w:trPr>
        <w:tc>
          <w:tcPr>
            <w:tcW w:w="389" w:type="dxa"/>
            <w:shd w:val="clear" w:color="auto" w:fill="C6D9F1" w:themeFill="text2" w:themeFillTint="33"/>
            <w:vAlign w:val="bottom"/>
          </w:tcPr>
          <w:p w14:paraId="00A9C4ED" w14:textId="77777777" w:rsidR="0083797B" w:rsidRPr="0061004B" w:rsidRDefault="0083797B" w:rsidP="007A5AF6">
            <w:pPr>
              <w:widowControl w:val="0"/>
              <w:autoSpaceDE w:val="0"/>
              <w:autoSpaceDN w:val="0"/>
              <w:adjustRightInd w:val="0"/>
              <w:spacing w:after="0"/>
              <w:ind w:left="120"/>
              <w:jc w:val="both"/>
              <w:rPr>
                <w:rFonts w:ascii="Verdana" w:hAnsi="Verdana" w:cs="Times New Roman"/>
                <w:sz w:val="20"/>
                <w:szCs w:val="20"/>
              </w:rPr>
            </w:pPr>
            <w:r w:rsidRPr="0061004B">
              <w:rPr>
                <w:rFonts w:ascii="Verdana" w:hAnsi="Verdana" w:cs="Verdana"/>
                <w:b/>
                <w:bCs/>
                <w:sz w:val="20"/>
                <w:szCs w:val="20"/>
              </w:rPr>
              <w:t>#</w:t>
            </w:r>
          </w:p>
        </w:tc>
        <w:tc>
          <w:tcPr>
            <w:tcW w:w="4686" w:type="dxa"/>
            <w:shd w:val="clear" w:color="auto" w:fill="C6D9F1" w:themeFill="text2" w:themeFillTint="33"/>
            <w:vAlign w:val="bottom"/>
          </w:tcPr>
          <w:p w14:paraId="0BF45912" w14:textId="77777777" w:rsidR="0083797B" w:rsidRPr="0061004B" w:rsidRDefault="0083797B" w:rsidP="007A5AF6">
            <w:pPr>
              <w:widowControl w:val="0"/>
              <w:autoSpaceDE w:val="0"/>
              <w:autoSpaceDN w:val="0"/>
              <w:adjustRightInd w:val="0"/>
              <w:spacing w:after="0"/>
              <w:ind w:left="160"/>
              <w:jc w:val="both"/>
              <w:rPr>
                <w:rFonts w:ascii="Verdana" w:hAnsi="Verdana" w:cs="Times New Roman"/>
                <w:sz w:val="20"/>
                <w:szCs w:val="20"/>
              </w:rPr>
            </w:pPr>
            <w:r w:rsidRPr="0061004B">
              <w:rPr>
                <w:rFonts w:ascii="Verdana" w:hAnsi="Verdana" w:cs="Verdana"/>
                <w:b/>
                <w:bCs/>
                <w:sz w:val="20"/>
                <w:szCs w:val="20"/>
              </w:rPr>
              <w:t>Activity</w:t>
            </w:r>
          </w:p>
        </w:tc>
        <w:tc>
          <w:tcPr>
            <w:tcW w:w="2848" w:type="dxa"/>
            <w:shd w:val="clear" w:color="auto" w:fill="C6D9F1" w:themeFill="text2" w:themeFillTint="33"/>
            <w:vAlign w:val="bottom"/>
          </w:tcPr>
          <w:p w14:paraId="3809B805" w14:textId="77777777" w:rsidR="0083797B" w:rsidRPr="0061004B" w:rsidRDefault="0083797B" w:rsidP="007A5AF6">
            <w:pPr>
              <w:widowControl w:val="0"/>
              <w:autoSpaceDE w:val="0"/>
              <w:autoSpaceDN w:val="0"/>
              <w:adjustRightInd w:val="0"/>
              <w:spacing w:after="0"/>
              <w:ind w:left="100"/>
              <w:jc w:val="both"/>
              <w:rPr>
                <w:rFonts w:ascii="Verdana" w:hAnsi="Verdana" w:cs="Times New Roman"/>
                <w:sz w:val="20"/>
                <w:szCs w:val="20"/>
              </w:rPr>
            </w:pPr>
            <w:r w:rsidRPr="0061004B">
              <w:rPr>
                <w:rFonts w:ascii="Verdana" w:hAnsi="Verdana" w:cs="Verdana"/>
                <w:b/>
                <w:bCs/>
                <w:sz w:val="20"/>
                <w:szCs w:val="20"/>
              </w:rPr>
              <w:t>Date</w:t>
            </w:r>
          </w:p>
        </w:tc>
      </w:tr>
      <w:tr w:rsidR="0083797B" w:rsidRPr="007A5AF6" w14:paraId="7530A980" w14:textId="77777777" w:rsidTr="0061004B">
        <w:trPr>
          <w:trHeight w:val="216"/>
        </w:trPr>
        <w:tc>
          <w:tcPr>
            <w:tcW w:w="5075" w:type="dxa"/>
            <w:gridSpan w:val="2"/>
            <w:shd w:val="clear" w:color="auto" w:fill="FFFFFF" w:themeFill="background1"/>
            <w:vAlign w:val="bottom"/>
          </w:tcPr>
          <w:p w14:paraId="00F370A1" w14:textId="158A8EBF" w:rsidR="0083797B" w:rsidRPr="0061004B" w:rsidRDefault="0083797B" w:rsidP="008A63FF">
            <w:pPr>
              <w:pStyle w:val="ListParagraph"/>
              <w:widowControl w:val="0"/>
              <w:numPr>
                <w:ilvl w:val="0"/>
                <w:numId w:val="8"/>
              </w:numPr>
              <w:autoSpaceDE w:val="0"/>
              <w:autoSpaceDN w:val="0"/>
              <w:adjustRightInd w:val="0"/>
              <w:spacing w:after="0"/>
              <w:ind w:left="547" w:hanging="140"/>
              <w:jc w:val="both"/>
              <w:rPr>
                <w:rFonts w:ascii="Verdana" w:hAnsi="Verdana" w:cs="Verdana"/>
                <w:bCs/>
                <w:sz w:val="20"/>
                <w:szCs w:val="20"/>
              </w:rPr>
            </w:pPr>
            <w:r w:rsidRPr="0061004B">
              <w:rPr>
                <w:rFonts w:ascii="Verdana" w:hAnsi="Verdana" w:cs="Verdana"/>
                <w:bCs/>
                <w:sz w:val="20"/>
                <w:szCs w:val="20"/>
              </w:rPr>
              <w:t>Sourcing of consultants/ firms to conduct the evaluation</w:t>
            </w:r>
          </w:p>
        </w:tc>
        <w:tc>
          <w:tcPr>
            <w:tcW w:w="2848" w:type="dxa"/>
            <w:shd w:val="clear" w:color="auto" w:fill="FFFFFF" w:themeFill="background1"/>
            <w:vAlign w:val="bottom"/>
          </w:tcPr>
          <w:p w14:paraId="1634731C" w14:textId="5511C775" w:rsidR="0083797B" w:rsidRPr="0061004B" w:rsidRDefault="00036E36" w:rsidP="004F43F1">
            <w:pPr>
              <w:widowControl w:val="0"/>
              <w:autoSpaceDE w:val="0"/>
              <w:autoSpaceDN w:val="0"/>
              <w:adjustRightInd w:val="0"/>
              <w:spacing w:after="0"/>
              <w:ind w:left="100"/>
              <w:jc w:val="both"/>
              <w:rPr>
                <w:rFonts w:ascii="Verdana" w:hAnsi="Verdana" w:cs="Verdana"/>
                <w:bCs/>
                <w:sz w:val="20"/>
                <w:szCs w:val="20"/>
              </w:rPr>
            </w:pPr>
            <w:r>
              <w:rPr>
                <w:rFonts w:ascii="Verdana" w:hAnsi="Verdana" w:cs="Verdana"/>
                <w:bCs/>
                <w:sz w:val="20"/>
                <w:szCs w:val="20"/>
              </w:rPr>
              <w:t>10</w:t>
            </w:r>
            <w:r w:rsidR="0083797B" w:rsidRPr="0061004B">
              <w:rPr>
                <w:rFonts w:ascii="Verdana" w:hAnsi="Verdana" w:cs="Verdana"/>
                <w:bCs/>
                <w:sz w:val="20"/>
                <w:szCs w:val="20"/>
                <w:vertAlign w:val="superscript"/>
              </w:rPr>
              <w:t>th</w:t>
            </w:r>
            <w:r w:rsidR="0083797B" w:rsidRPr="0061004B">
              <w:rPr>
                <w:rFonts w:ascii="Verdana" w:hAnsi="Verdana" w:cs="Verdana"/>
                <w:bCs/>
                <w:sz w:val="20"/>
                <w:szCs w:val="20"/>
              </w:rPr>
              <w:t xml:space="preserve"> </w:t>
            </w:r>
            <w:r>
              <w:rPr>
                <w:rFonts w:ascii="Verdana" w:hAnsi="Verdana" w:cs="Verdana"/>
                <w:bCs/>
                <w:sz w:val="20"/>
                <w:szCs w:val="20"/>
              </w:rPr>
              <w:t>September</w:t>
            </w:r>
            <w:r w:rsidR="0083797B" w:rsidRPr="0061004B">
              <w:rPr>
                <w:rFonts w:ascii="Verdana" w:hAnsi="Verdana" w:cs="Verdana"/>
                <w:bCs/>
                <w:sz w:val="20"/>
                <w:szCs w:val="20"/>
              </w:rPr>
              <w:t xml:space="preserve"> 2021</w:t>
            </w:r>
          </w:p>
        </w:tc>
      </w:tr>
      <w:tr w:rsidR="0083797B" w:rsidRPr="00C108E0" w14:paraId="5089107A" w14:textId="77777777" w:rsidTr="0061004B">
        <w:trPr>
          <w:trHeight w:val="197"/>
        </w:trPr>
        <w:tc>
          <w:tcPr>
            <w:tcW w:w="5075" w:type="dxa"/>
            <w:gridSpan w:val="2"/>
            <w:shd w:val="clear" w:color="auto" w:fill="FFFFFF" w:themeFill="background1"/>
            <w:vAlign w:val="bottom"/>
          </w:tcPr>
          <w:p w14:paraId="66E37EE8" w14:textId="37D21598" w:rsidR="0083797B" w:rsidRPr="0061004B" w:rsidRDefault="0083797B" w:rsidP="008A63FF">
            <w:pPr>
              <w:pStyle w:val="ListParagraph"/>
              <w:widowControl w:val="0"/>
              <w:numPr>
                <w:ilvl w:val="0"/>
                <w:numId w:val="8"/>
              </w:numPr>
              <w:autoSpaceDE w:val="0"/>
              <w:autoSpaceDN w:val="0"/>
              <w:adjustRightInd w:val="0"/>
              <w:spacing w:after="0"/>
              <w:ind w:left="547" w:hanging="140"/>
              <w:jc w:val="both"/>
              <w:rPr>
                <w:rFonts w:ascii="Verdana" w:hAnsi="Verdana" w:cs="Verdana"/>
                <w:bCs/>
                <w:sz w:val="20"/>
                <w:szCs w:val="20"/>
              </w:rPr>
            </w:pPr>
            <w:r w:rsidRPr="0061004B">
              <w:rPr>
                <w:rFonts w:ascii="Verdana" w:hAnsi="Verdana" w:cs="Verdana"/>
                <w:bCs/>
                <w:sz w:val="20"/>
                <w:szCs w:val="20"/>
              </w:rPr>
              <w:t>Evaluation of proposal and contracting</w:t>
            </w:r>
          </w:p>
        </w:tc>
        <w:tc>
          <w:tcPr>
            <w:tcW w:w="2848" w:type="dxa"/>
            <w:shd w:val="clear" w:color="auto" w:fill="FFFFFF" w:themeFill="background1"/>
            <w:vAlign w:val="bottom"/>
          </w:tcPr>
          <w:p w14:paraId="408885FD" w14:textId="33322B22" w:rsidR="0083797B" w:rsidRPr="0061004B" w:rsidRDefault="0083797B" w:rsidP="004F43F1">
            <w:pPr>
              <w:widowControl w:val="0"/>
              <w:autoSpaceDE w:val="0"/>
              <w:autoSpaceDN w:val="0"/>
              <w:adjustRightInd w:val="0"/>
              <w:spacing w:after="0"/>
              <w:ind w:left="100"/>
              <w:jc w:val="both"/>
              <w:rPr>
                <w:rFonts w:ascii="Verdana" w:hAnsi="Verdana" w:cs="Verdana"/>
                <w:bCs/>
                <w:sz w:val="20"/>
                <w:szCs w:val="20"/>
              </w:rPr>
            </w:pPr>
            <w:r w:rsidRPr="0061004B">
              <w:rPr>
                <w:rFonts w:ascii="Verdana" w:hAnsi="Verdana" w:cs="Verdana"/>
                <w:bCs/>
                <w:sz w:val="20"/>
                <w:szCs w:val="20"/>
              </w:rPr>
              <w:t>15</w:t>
            </w:r>
            <w:r w:rsidRPr="0061004B">
              <w:rPr>
                <w:rFonts w:ascii="Verdana" w:hAnsi="Verdana" w:cs="Verdana"/>
                <w:bCs/>
                <w:sz w:val="20"/>
                <w:szCs w:val="20"/>
                <w:vertAlign w:val="superscript"/>
              </w:rPr>
              <w:t>th</w:t>
            </w:r>
            <w:r w:rsidRPr="0061004B">
              <w:rPr>
                <w:rFonts w:ascii="Verdana" w:hAnsi="Verdana" w:cs="Verdana"/>
                <w:bCs/>
                <w:sz w:val="20"/>
                <w:szCs w:val="20"/>
              </w:rPr>
              <w:t xml:space="preserve"> September 2021</w:t>
            </w:r>
          </w:p>
        </w:tc>
      </w:tr>
      <w:tr w:rsidR="0083797B" w:rsidRPr="00C108E0" w14:paraId="5F52C7CA" w14:textId="77777777" w:rsidTr="0061004B">
        <w:trPr>
          <w:trHeight w:val="197"/>
        </w:trPr>
        <w:tc>
          <w:tcPr>
            <w:tcW w:w="5075" w:type="dxa"/>
            <w:gridSpan w:val="2"/>
            <w:shd w:val="clear" w:color="auto" w:fill="FFFFFF" w:themeFill="background1"/>
            <w:vAlign w:val="bottom"/>
          </w:tcPr>
          <w:p w14:paraId="354A02CB" w14:textId="02CA0D24" w:rsidR="0083797B" w:rsidRPr="00C108E0" w:rsidRDefault="0083797B" w:rsidP="008A63FF">
            <w:pPr>
              <w:pStyle w:val="ListParagraph"/>
              <w:widowControl w:val="0"/>
              <w:numPr>
                <w:ilvl w:val="0"/>
                <w:numId w:val="8"/>
              </w:numPr>
              <w:autoSpaceDE w:val="0"/>
              <w:autoSpaceDN w:val="0"/>
              <w:adjustRightInd w:val="0"/>
              <w:spacing w:after="0"/>
              <w:ind w:left="547" w:hanging="140"/>
              <w:jc w:val="both"/>
              <w:rPr>
                <w:rFonts w:ascii="Verdana" w:hAnsi="Verdana" w:cs="Verdana"/>
                <w:bCs/>
                <w:sz w:val="20"/>
                <w:szCs w:val="20"/>
              </w:rPr>
            </w:pPr>
            <w:r>
              <w:rPr>
                <w:rFonts w:ascii="Verdana" w:hAnsi="Verdana" w:cs="Verdana"/>
                <w:bCs/>
                <w:sz w:val="20"/>
                <w:szCs w:val="20"/>
              </w:rPr>
              <w:t xml:space="preserve">Kick-Off of the evaluation </w:t>
            </w:r>
          </w:p>
        </w:tc>
        <w:tc>
          <w:tcPr>
            <w:tcW w:w="2848" w:type="dxa"/>
            <w:shd w:val="clear" w:color="auto" w:fill="FFFFFF" w:themeFill="background1"/>
            <w:vAlign w:val="bottom"/>
          </w:tcPr>
          <w:p w14:paraId="735A03DA" w14:textId="3796DA2E" w:rsidR="0083797B" w:rsidRPr="00C108E0" w:rsidRDefault="0083797B" w:rsidP="004F43F1">
            <w:pPr>
              <w:widowControl w:val="0"/>
              <w:autoSpaceDE w:val="0"/>
              <w:autoSpaceDN w:val="0"/>
              <w:adjustRightInd w:val="0"/>
              <w:spacing w:after="0"/>
              <w:jc w:val="both"/>
              <w:rPr>
                <w:rFonts w:ascii="Verdana" w:hAnsi="Verdana" w:cs="Verdana"/>
                <w:bCs/>
                <w:sz w:val="20"/>
                <w:szCs w:val="20"/>
              </w:rPr>
            </w:pPr>
            <w:r w:rsidRPr="00C108E0">
              <w:rPr>
                <w:rFonts w:ascii="Verdana" w:hAnsi="Verdana" w:cs="Verdana"/>
                <w:bCs/>
                <w:sz w:val="20"/>
                <w:szCs w:val="20"/>
              </w:rPr>
              <w:t xml:space="preserve">  20</w:t>
            </w:r>
            <w:r w:rsidR="00474113" w:rsidRPr="00474113">
              <w:rPr>
                <w:rFonts w:ascii="Verdana" w:hAnsi="Verdana" w:cs="Verdana"/>
                <w:bCs/>
                <w:sz w:val="20"/>
                <w:szCs w:val="20"/>
                <w:vertAlign w:val="superscript"/>
              </w:rPr>
              <w:t>th</w:t>
            </w:r>
            <w:r w:rsidR="00474113">
              <w:rPr>
                <w:rFonts w:ascii="Verdana" w:hAnsi="Verdana" w:cs="Verdana"/>
                <w:bCs/>
                <w:sz w:val="20"/>
                <w:szCs w:val="20"/>
              </w:rPr>
              <w:t xml:space="preserve"> </w:t>
            </w:r>
            <w:r w:rsidRPr="00C108E0">
              <w:rPr>
                <w:rFonts w:ascii="Verdana" w:hAnsi="Verdana" w:cs="Verdana"/>
                <w:bCs/>
                <w:sz w:val="20"/>
                <w:szCs w:val="20"/>
              </w:rPr>
              <w:t>September 2021</w:t>
            </w:r>
          </w:p>
        </w:tc>
      </w:tr>
      <w:tr w:rsidR="007A5AF6" w:rsidRPr="00C108E0" w14:paraId="7E5ACAE8" w14:textId="77777777" w:rsidTr="007A5AF6">
        <w:trPr>
          <w:trHeight w:val="233"/>
        </w:trPr>
        <w:tc>
          <w:tcPr>
            <w:tcW w:w="5075" w:type="dxa"/>
            <w:gridSpan w:val="2"/>
            <w:shd w:val="clear" w:color="auto" w:fill="FFFFFF" w:themeFill="background1"/>
            <w:vAlign w:val="bottom"/>
          </w:tcPr>
          <w:p w14:paraId="6694E194" w14:textId="12887105" w:rsidR="007A5AF6" w:rsidRPr="00C108E0" w:rsidRDefault="007A5AF6" w:rsidP="008A63FF">
            <w:pPr>
              <w:pStyle w:val="ListParagraph"/>
              <w:widowControl w:val="0"/>
              <w:numPr>
                <w:ilvl w:val="0"/>
                <w:numId w:val="8"/>
              </w:numPr>
              <w:autoSpaceDE w:val="0"/>
              <w:autoSpaceDN w:val="0"/>
              <w:adjustRightInd w:val="0"/>
              <w:spacing w:after="0"/>
              <w:ind w:left="547" w:hanging="140"/>
              <w:jc w:val="both"/>
              <w:rPr>
                <w:rFonts w:ascii="Verdana" w:hAnsi="Verdana" w:cs="Verdana"/>
                <w:bCs/>
                <w:sz w:val="20"/>
                <w:szCs w:val="20"/>
              </w:rPr>
            </w:pPr>
            <w:r>
              <w:rPr>
                <w:rFonts w:ascii="Verdana" w:hAnsi="Verdana" w:cs="Verdana"/>
                <w:bCs/>
                <w:sz w:val="20"/>
                <w:szCs w:val="20"/>
              </w:rPr>
              <w:t>Submission of Work Plan</w:t>
            </w:r>
          </w:p>
        </w:tc>
        <w:tc>
          <w:tcPr>
            <w:tcW w:w="2848" w:type="dxa"/>
            <w:shd w:val="clear" w:color="auto" w:fill="FFFFFF" w:themeFill="background1"/>
            <w:vAlign w:val="bottom"/>
          </w:tcPr>
          <w:p w14:paraId="789EC790" w14:textId="0E0D61C9" w:rsidR="007A5AF6" w:rsidRPr="00C108E0" w:rsidRDefault="00474113" w:rsidP="004F43F1">
            <w:pPr>
              <w:widowControl w:val="0"/>
              <w:autoSpaceDE w:val="0"/>
              <w:autoSpaceDN w:val="0"/>
              <w:adjustRightInd w:val="0"/>
              <w:spacing w:after="0"/>
              <w:ind w:left="100"/>
              <w:jc w:val="both"/>
              <w:rPr>
                <w:rFonts w:ascii="Verdana" w:hAnsi="Verdana" w:cs="Verdana"/>
                <w:bCs/>
                <w:sz w:val="20"/>
                <w:szCs w:val="20"/>
              </w:rPr>
            </w:pPr>
            <w:r>
              <w:rPr>
                <w:rFonts w:ascii="Verdana" w:hAnsi="Verdana" w:cs="Verdana"/>
                <w:bCs/>
                <w:color w:val="FF0000"/>
                <w:sz w:val="20"/>
                <w:szCs w:val="20"/>
              </w:rPr>
              <w:t>2</w:t>
            </w:r>
            <w:r w:rsidR="001C1A22">
              <w:rPr>
                <w:rFonts w:ascii="Verdana" w:hAnsi="Verdana" w:cs="Verdana"/>
                <w:bCs/>
                <w:color w:val="FF0000"/>
                <w:sz w:val="20"/>
                <w:szCs w:val="20"/>
              </w:rPr>
              <w:t>2</w:t>
            </w:r>
            <w:r w:rsidR="001C1A22" w:rsidRPr="001C1A22">
              <w:rPr>
                <w:rFonts w:ascii="Verdana" w:hAnsi="Verdana" w:cs="Verdana"/>
                <w:bCs/>
                <w:color w:val="FF0000"/>
                <w:sz w:val="20"/>
                <w:szCs w:val="20"/>
                <w:vertAlign w:val="superscript"/>
              </w:rPr>
              <w:t>nd</w:t>
            </w:r>
            <w:r w:rsidR="001C1A22">
              <w:rPr>
                <w:rFonts w:ascii="Verdana" w:hAnsi="Verdana" w:cs="Verdana"/>
                <w:bCs/>
                <w:color w:val="FF0000"/>
                <w:sz w:val="20"/>
                <w:szCs w:val="20"/>
              </w:rPr>
              <w:t xml:space="preserve"> </w:t>
            </w:r>
            <w:r w:rsidR="007A5AF6">
              <w:rPr>
                <w:rFonts w:ascii="Verdana" w:hAnsi="Verdana" w:cs="Verdana"/>
                <w:bCs/>
                <w:sz w:val="20"/>
                <w:szCs w:val="20"/>
              </w:rPr>
              <w:t>September</w:t>
            </w:r>
            <w:r w:rsidR="001C1A22">
              <w:rPr>
                <w:rFonts w:ascii="Verdana" w:hAnsi="Verdana" w:cs="Verdana"/>
                <w:bCs/>
                <w:sz w:val="20"/>
                <w:szCs w:val="20"/>
              </w:rPr>
              <w:t xml:space="preserve"> 2021</w:t>
            </w:r>
          </w:p>
        </w:tc>
      </w:tr>
      <w:tr w:rsidR="007A5AF6" w:rsidRPr="00C108E0" w14:paraId="6F803407" w14:textId="77777777" w:rsidTr="007A5AF6">
        <w:trPr>
          <w:trHeight w:val="233"/>
        </w:trPr>
        <w:tc>
          <w:tcPr>
            <w:tcW w:w="5075" w:type="dxa"/>
            <w:gridSpan w:val="2"/>
            <w:shd w:val="clear" w:color="auto" w:fill="FFFFFF" w:themeFill="background1"/>
            <w:vAlign w:val="bottom"/>
          </w:tcPr>
          <w:p w14:paraId="7BDA4FE8" w14:textId="13E3F4B0" w:rsidR="007A5AF6" w:rsidRDefault="007A5AF6" w:rsidP="008A63FF">
            <w:pPr>
              <w:pStyle w:val="ListParagraph"/>
              <w:widowControl w:val="0"/>
              <w:numPr>
                <w:ilvl w:val="0"/>
                <w:numId w:val="8"/>
              </w:numPr>
              <w:autoSpaceDE w:val="0"/>
              <w:autoSpaceDN w:val="0"/>
              <w:adjustRightInd w:val="0"/>
              <w:spacing w:after="0"/>
              <w:ind w:left="547" w:hanging="140"/>
              <w:jc w:val="both"/>
              <w:rPr>
                <w:rFonts w:ascii="Verdana" w:hAnsi="Verdana" w:cs="Verdana"/>
                <w:bCs/>
                <w:sz w:val="20"/>
                <w:szCs w:val="20"/>
              </w:rPr>
            </w:pPr>
            <w:r>
              <w:rPr>
                <w:rFonts w:ascii="Verdana" w:hAnsi="Verdana" w:cs="Verdana"/>
                <w:bCs/>
                <w:sz w:val="20"/>
                <w:szCs w:val="20"/>
              </w:rPr>
              <w:t>Submission of Inception Report</w:t>
            </w:r>
          </w:p>
        </w:tc>
        <w:tc>
          <w:tcPr>
            <w:tcW w:w="2848" w:type="dxa"/>
            <w:shd w:val="clear" w:color="auto" w:fill="FFFFFF" w:themeFill="background1"/>
            <w:vAlign w:val="bottom"/>
          </w:tcPr>
          <w:p w14:paraId="01387F81" w14:textId="1711B791" w:rsidR="007A5AF6" w:rsidRPr="00C108E0" w:rsidRDefault="001C1A22" w:rsidP="004F43F1">
            <w:pPr>
              <w:widowControl w:val="0"/>
              <w:autoSpaceDE w:val="0"/>
              <w:autoSpaceDN w:val="0"/>
              <w:adjustRightInd w:val="0"/>
              <w:spacing w:after="0"/>
              <w:ind w:left="100"/>
              <w:jc w:val="both"/>
              <w:rPr>
                <w:rFonts w:ascii="Verdana" w:hAnsi="Verdana" w:cs="Verdana"/>
                <w:bCs/>
                <w:sz w:val="20"/>
                <w:szCs w:val="20"/>
              </w:rPr>
            </w:pPr>
            <w:r>
              <w:rPr>
                <w:rFonts w:ascii="Verdana" w:hAnsi="Verdana" w:cs="Verdana"/>
                <w:bCs/>
                <w:color w:val="FF0000"/>
                <w:sz w:val="20"/>
                <w:szCs w:val="20"/>
              </w:rPr>
              <w:t>27</w:t>
            </w:r>
            <w:r w:rsidRPr="001C1A22">
              <w:rPr>
                <w:rFonts w:ascii="Verdana" w:hAnsi="Verdana" w:cs="Verdana"/>
                <w:bCs/>
                <w:color w:val="FF0000"/>
                <w:sz w:val="20"/>
                <w:szCs w:val="20"/>
                <w:vertAlign w:val="superscript"/>
              </w:rPr>
              <w:t>th</w:t>
            </w:r>
            <w:r>
              <w:rPr>
                <w:rFonts w:ascii="Verdana" w:hAnsi="Verdana" w:cs="Verdana"/>
                <w:bCs/>
                <w:color w:val="FF0000"/>
                <w:sz w:val="20"/>
                <w:szCs w:val="20"/>
              </w:rPr>
              <w:t xml:space="preserve"> </w:t>
            </w:r>
            <w:r w:rsidR="007A5AF6">
              <w:rPr>
                <w:rFonts w:ascii="Verdana" w:hAnsi="Verdana" w:cs="Verdana"/>
                <w:bCs/>
                <w:sz w:val="20"/>
                <w:szCs w:val="20"/>
              </w:rPr>
              <w:t>September</w:t>
            </w:r>
            <w:r>
              <w:rPr>
                <w:rFonts w:ascii="Verdana" w:hAnsi="Verdana" w:cs="Verdana"/>
                <w:bCs/>
                <w:sz w:val="20"/>
                <w:szCs w:val="20"/>
              </w:rPr>
              <w:t xml:space="preserve"> 2021</w:t>
            </w:r>
          </w:p>
        </w:tc>
      </w:tr>
      <w:tr w:rsidR="007A5AF6" w:rsidRPr="00C108E0" w14:paraId="076DF069" w14:textId="77777777" w:rsidTr="007A5AF6">
        <w:trPr>
          <w:trHeight w:val="233"/>
        </w:trPr>
        <w:tc>
          <w:tcPr>
            <w:tcW w:w="5075" w:type="dxa"/>
            <w:gridSpan w:val="2"/>
            <w:shd w:val="clear" w:color="auto" w:fill="FFFFFF" w:themeFill="background1"/>
            <w:vAlign w:val="bottom"/>
          </w:tcPr>
          <w:p w14:paraId="03582D3F" w14:textId="38383DAF" w:rsidR="007A5AF6" w:rsidRDefault="007A5AF6" w:rsidP="008A63FF">
            <w:pPr>
              <w:pStyle w:val="ListParagraph"/>
              <w:widowControl w:val="0"/>
              <w:numPr>
                <w:ilvl w:val="0"/>
                <w:numId w:val="8"/>
              </w:numPr>
              <w:autoSpaceDE w:val="0"/>
              <w:autoSpaceDN w:val="0"/>
              <w:adjustRightInd w:val="0"/>
              <w:spacing w:after="0"/>
              <w:ind w:left="547" w:hanging="140"/>
              <w:jc w:val="both"/>
              <w:rPr>
                <w:rFonts w:ascii="Verdana" w:hAnsi="Verdana" w:cs="Verdana"/>
                <w:bCs/>
                <w:sz w:val="20"/>
                <w:szCs w:val="20"/>
              </w:rPr>
            </w:pPr>
            <w:r>
              <w:rPr>
                <w:rFonts w:ascii="Verdana" w:hAnsi="Verdana" w:cs="Verdana"/>
                <w:bCs/>
                <w:sz w:val="20"/>
                <w:szCs w:val="20"/>
              </w:rPr>
              <w:t>Submission of Presentation of findings</w:t>
            </w:r>
          </w:p>
        </w:tc>
        <w:tc>
          <w:tcPr>
            <w:tcW w:w="2848" w:type="dxa"/>
            <w:shd w:val="clear" w:color="auto" w:fill="FFFFFF" w:themeFill="background1"/>
            <w:vAlign w:val="bottom"/>
          </w:tcPr>
          <w:p w14:paraId="68CC79EA" w14:textId="7436E8F9" w:rsidR="007A5AF6" w:rsidRPr="00C108E0" w:rsidRDefault="006A0A16" w:rsidP="004F43F1">
            <w:pPr>
              <w:widowControl w:val="0"/>
              <w:autoSpaceDE w:val="0"/>
              <w:autoSpaceDN w:val="0"/>
              <w:adjustRightInd w:val="0"/>
              <w:spacing w:after="0"/>
              <w:ind w:left="100"/>
              <w:jc w:val="both"/>
              <w:rPr>
                <w:rFonts w:ascii="Verdana" w:hAnsi="Verdana" w:cs="Verdana"/>
                <w:bCs/>
                <w:sz w:val="20"/>
                <w:szCs w:val="20"/>
              </w:rPr>
            </w:pPr>
            <w:r>
              <w:rPr>
                <w:rFonts w:ascii="Verdana" w:hAnsi="Verdana" w:cs="Verdana"/>
                <w:bCs/>
                <w:color w:val="FF0000"/>
                <w:sz w:val="20"/>
                <w:szCs w:val="20"/>
              </w:rPr>
              <w:t>27</w:t>
            </w:r>
            <w:r w:rsidRPr="006A0A16">
              <w:rPr>
                <w:rFonts w:ascii="Verdana" w:hAnsi="Verdana" w:cs="Verdana"/>
                <w:bCs/>
                <w:color w:val="FF0000"/>
                <w:sz w:val="20"/>
                <w:szCs w:val="20"/>
                <w:vertAlign w:val="superscript"/>
              </w:rPr>
              <w:t>th</w:t>
            </w:r>
            <w:r>
              <w:rPr>
                <w:rFonts w:ascii="Verdana" w:hAnsi="Verdana" w:cs="Verdana"/>
                <w:bCs/>
                <w:color w:val="FF0000"/>
                <w:sz w:val="20"/>
                <w:szCs w:val="20"/>
              </w:rPr>
              <w:t xml:space="preserve"> October 2021</w:t>
            </w:r>
          </w:p>
        </w:tc>
      </w:tr>
      <w:tr w:rsidR="007A5AF6" w:rsidRPr="00C108E0" w14:paraId="19643376" w14:textId="77777777" w:rsidTr="007A5AF6">
        <w:trPr>
          <w:trHeight w:val="233"/>
        </w:trPr>
        <w:tc>
          <w:tcPr>
            <w:tcW w:w="5075" w:type="dxa"/>
            <w:gridSpan w:val="2"/>
            <w:shd w:val="clear" w:color="auto" w:fill="FFFFFF" w:themeFill="background1"/>
            <w:vAlign w:val="bottom"/>
          </w:tcPr>
          <w:p w14:paraId="398AB2AD" w14:textId="72A38A64" w:rsidR="007A5AF6" w:rsidRPr="00C108E0" w:rsidRDefault="007A5AF6" w:rsidP="008A63FF">
            <w:pPr>
              <w:pStyle w:val="ListParagraph"/>
              <w:widowControl w:val="0"/>
              <w:numPr>
                <w:ilvl w:val="0"/>
                <w:numId w:val="8"/>
              </w:numPr>
              <w:autoSpaceDE w:val="0"/>
              <w:autoSpaceDN w:val="0"/>
              <w:adjustRightInd w:val="0"/>
              <w:spacing w:after="0"/>
              <w:ind w:left="547" w:hanging="140"/>
              <w:jc w:val="both"/>
              <w:rPr>
                <w:rFonts w:ascii="Verdana" w:hAnsi="Verdana" w:cs="Verdana"/>
                <w:bCs/>
                <w:sz w:val="20"/>
                <w:szCs w:val="20"/>
              </w:rPr>
            </w:pPr>
            <w:r>
              <w:rPr>
                <w:rFonts w:ascii="Verdana" w:hAnsi="Verdana" w:cs="Verdana"/>
                <w:bCs/>
                <w:sz w:val="20"/>
                <w:szCs w:val="20"/>
              </w:rPr>
              <w:t>Submission of draft report</w:t>
            </w:r>
          </w:p>
        </w:tc>
        <w:tc>
          <w:tcPr>
            <w:tcW w:w="2848" w:type="dxa"/>
            <w:shd w:val="clear" w:color="auto" w:fill="FFFFFF" w:themeFill="background1"/>
            <w:vAlign w:val="bottom"/>
          </w:tcPr>
          <w:p w14:paraId="18F56659" w14:textId="5DABCF7F" w:rsidR="007A5AF6" w:rsidRPr="00C108E0" w:rsidRDefault="006A0A16" w:rsidP="004F43F1">
            <w:pPr>
              <w:widowControl w:val="0"/>
              <w:autoSpaceDE w:val="0"/>
              <w:autoSpaceDN w:val="0"/>
              <w:adjustRightInd w:val="0"/>
              <w:spacing w:after="0"/>
              <w:ind w:left="100"/>
              <w:jc w:val="both"/>
              <w:rPr>
                <w:rFonts w:ascii="Verdana" w:hAnsi="Verdana" w:cs="Verdana"/>
                <w:bCs/>
                <w:sz w:val="20"/>
                <w:szCs w:val="20"/>
              </w:rPr>
            </w:pPr>
            <w:r>
              <w:rPr>
                <w:rFonts w:ascii="Verdana" w:hAnsi="Verdana" w:cs="Verdana"/>
                <w:bCs/>
                <w:color w:val="FF0000"/>
                <w:sz w:val="20"/>
                <w:szCs w:val="20"/>
              </w:rPr>
              <w:t>1</w:t>
            </w:r>
            <w:r w:rsidRPr="006A0A16">
              <w:rPr>
                <w:rFonts w:ascii="Verdana" w:hAnsi="Verdana" w:cs="Verdana"/>
                <w:bCs/>
                <w:color w:val="FF0000"/>
                <w:sz w:val="20"/>
                <w:szCs w:val="20"/>
                <w:vertAlign w:val="superscript"/>
              </w:rPr>
              <w:t>st</w:t>
            </w:r>
            <w:r>
              <w:rPr>
                <w:rFonts w:ascii="Verdana" w:hAnsi="Verdana" w:cs="Verdana"/>
                <w:bCs/>
                <w:color w:val="FF0000"/>
                <w:sz w:val="20"/>
                <w:szCs w:val="20"/>
              </w:rPr>
              <w:t xml:space="preserve"> </w:t>
            </w:r>
            <w:r w:rsidR="007A5AF6">
              <w:rPr>
                <w:rFonts w:ascii="Verdana" w:hAnsi="Verdana" w:cs="Verdana"/>
                <w:bCs/>
                <w:sz w:val="20"/>
                <w:szCs w:val="20"/>
              </w:rPr>
              <w:t>November</w:t>
            </w:r>
            <w:r>
              <w:rPr>
                <w:rFonts w:ascii="Verdana" w:hAnsi="Verdana" w:cs="Verdana"/>
                <w:bCs/>
                <w:sz w:val="20"/>
                <w:szCs w:val="20"/>
              </w:rPr>
              <w:t xml:space="preserve"> 2021</w:t>
            </w:r>
          </w:p>
        </w:tc>
      </w:tr>
      <w:tr w:rsidR="007A5AF6" w:rsidRPr="00C108E0" w14:paraId="36D58708" w14:textId="77777777" w:rsidTr="007A5AF6">
        <w:trPr>
          <w:trHeight w:val="233"/>
        </w:trPr>
        <w:tc>
          <w:tcPr>
            <w:tcW w:w="5075" w:type="dxa"/>
            <w:gridSpan w:val="2"/>
            <w:shd w:val="clear" w:color="auto" w:fill="FFFFFF" w:themeFill="background1"/>
            <w:vAlign w:val="bottom"/>
          </w:tcPr>
          <w:p w14:paraId="08238A67" w14:textId="516FAEF1" w:rsidR="007A5AF6" w:rsidRPr="00C108E0" w:rsidRDefault="007A5AF6" w:rsidP="008A63FF">
            <w:pPr>
              <w:pStyle w:val="ListParagraph"/>
              <w:widowControl w:val="0"/>
              <w:numPr>
                <w:ilvl w:val="0"/>
                <w:numId w:val="8"/>
              </w:numPr>
              <w:autoSpaceDE w:val="0"/>
              <w:autoSpaceDN w:val="0"/>
              <w:adjustRightInd w:val="0"/>
              <w:spacing w:after="0"/>
              <w:ind w:left="547" w:hanging="140"/>
              <w:jc w:val="both"/>
              <w:rPr>
                <w:rFonts w:ascii="Verdana" w:hAnsi="Verdana" w:cs="Verdana"/>
                <w:bCs/>
                <w:sz w:val="20"/>
                <w:szCs w:val="20"/>
              </w:rPr>
            </w:pPr>
            <w:r>
              <w:rPr>
                <w:rFonts w:ascii="Verdana" w:hAnsi="Verdana" w:cs="Verdana"/>
                <w:bCs/>
                <w:sz w:val="20"/>
                <w:szCs w:val="20"/>
              </w:rPr>
              <w:t>Submission of final report</w:t>
            </w:r>
          </w:p>
        </w:tc>
        <w:tc>
          <w:tcPr>
            <w:tcW w:w="2848" w:type="dxa"/>
            <w:shd w:val="clear" w:color="auto" w:fill="FFFFFF" w:themeFill="background1"/>
            <w:vAlign w:val="bottom"/>
          </w:tcPr>
          <w:p w14:paraId="56813B87" w14:textId="514290C5" w:rsidR="007A5AF6" w:rsidRPr="00C108E0" w:rsidRDefault="00DA18D4" w:rsidP="004F43F1">
            <w:pPr>
              <w:widowControl w:val="0"/>
              <w:autoSpaceDE w:val="0"/>
              <w:autoSpaceDN w:val="0"/>
              <w:adjustRightInd w:val="0"/>
              <w:spacing w:after="0"/>
              <w:ind w:left="100"/>
              <w:jc w:val="both"/>
              <w:rPr>
                <w:rFonts w:ascii="Verdana" w:hAnsi="Verdana" w:cs="Verdana"/>
                <w:bCs/>
                <w:sz w:val="20"/>
                <w:szCs w:val="20"/>
              </w:rPr>
            </w:pPr>
            <w:r>
              <w:rPr>
                <w:rFonts w:ascii="Verdana" w:hAnsi="Verdana" w:cs="Verdana"/>
                <w:bCs/>
                <w:color w:val="FF0000"/>
                <w:sz w:val="20"/>
                <w:szCs w:val="20"/>
              </w:rPr>
              <w:t>8</w:t>
            </w:r>
            <w:r w:rsidRPr="00DA18D4">
              <w:rPr>
                <w:rFonts w:ascii="Verdana" w:hAnsi="Verdana" w:cs="Verdana"/>
                <w:bCs/>
                <w:color w:val="FF0000"/>
                <w:sz w:val="20"/>
                <w:szCs w:val="20"/>
                <w:vertAlign w:val="superscript"/>
              </w:rPr>
              <w:t>th</w:t>
            </w:r>
            <w:r>
              <w:rPr>
                <w:rFonts w:ascii="Verdana" w:hAnsi="Verdana" w:cs="Verdana"/>
                <w:bCs/>
                <w:color w:val="FF0000"/>
                <w:sz w:val="20"/>
                <w:szCs w:val="20"/>
              </w:rPr>
              <w:t xml:space="preserve"> </w:t>
            </w:r>
            <w:r w:rsidR="007A5AF6">
              <w:rPr>
                <w:rFonts w:ascii="Verdana" w:hAnsi="Verdana" w:cs="Verdana"/>
                <w:bCs/>
                <w:sz w:val="20"/>
                <w:szCs w:val="20"/>
              </w:rPr>
              <w:t>November</w:t>
            </w:r>
            <w:r>
              <w:rPr>
                <w:rFonts w:ascii="Verdana" w:hAnsi="Verdana" w:cs="Verdana"/>
                <w:bCs/>
                <w:sz w:val="20"/>
                <w:szCs w:val="20"/>
              </w:rPr>
              <w:t xml:space="preserve"> 2021</w:t>
            </w:r>
          </w:p>
        </w:tc>
      </w:tr>
      <w:tr w:rsidR="0083797B" w:rsidRPr="00C108E0" w14:paraId="3879B015" w14:textId="77777777" w:rsidTr="0061004B">
        <w:trPr>
          <w:trHeight w:val="233"/>
        </w:trPr>
        <w:tc>
          <w:tcPr>
            <w:tcW w:w="5075" w:type="dxa"/>
            <w:gridSpan w:val="2"/>
            <w:shd w:val="clear" w:color="auto" w:fill="FFFFFF" w:themeFill="background1"/>
            <w:vAlign w:val="bottom"/>
          </w:tcPr>
          <w:p w14:paraId="05C78B7E" w14:textId="77777777" w:rsidR="0083797B" w:rsidRPr="00C108E0" w:rsidRDefault="0083797B" w:rsidP="008A63FF">
            <w:pPr>
              <w:pStyle w:val="ListParagraph"/>
              <w:widowControl w:val="0"/>
              <w:numPr>
                <w:ilvl w:val="0"/>
                <w:numId w:val="8"/>
              </w:numPr>
              <w:autoSpaceDE w:val="0"/>
              <w:autoSpaceDN w:val="0"/>
              <w:adjustRightInd w:val="0"/>
              <w:spacing w:after="0"/>
              <w:ind w:left="547" w:hanging="140"/>
              <w:jc w:val="both"/>
              <w:rPr>
                <w:rFonts w:ascii="Verdana" w:hAnsi="Verdana" w:cs="Verdana"/>
                <w:bCs/>
                <w:sz w:val="20"/>
                <w:szCs w:val="20"/>
              </w:rPr>
            </w:pPr>
            <w:r w:rsidRPr="00C108E0">
              <w:rPr>
                <w:rFonts w:ascii="Verdana" w:hAnsi="Verdana" w:cs="Verdana"/>
                <w:bCs/>
                <w:sz w:val="20"/>
                <w:szCs w:val="20"/>
              </w:rPr>
              <w:t xml:space="preserve">  End of Assignment Evaluation and feedback to the Consultant</w:t>
            </w:r>
          </w:p>
        </w:tc>
        <w:tc>
          <w:tcPr>
            <w:tcW w:w="2848" w:type="dxa"/>
            <w:shd w:val="clear" w:color="auto" w:fill="FFFFFF" w:themeFill="background1"/>
            <w:vAlign w:val="bottom"/>
          </w:tcPr>
          <w:p w14:paraId="533F24F5" w14:textId="3312BABD" w:rsidR="0083797B" w:rsidRPr="00C108E0" w:rsidRDefault="0083797B" w:rsidP="004F43F1">
            <w:pPr>
              <w:widowControl w:val="0"/>
              <w:autoSpaceDE w:val="0"/>
              <w:autoSpaceDN w:val="0"/>
              <w:adjustRightInd w:val="0"/>
              <w:spacing w:after="0"/>
              <w:ind w:left="100"/>
              <w:jc w:val="both"/>
              <w:rPr>
                <w:rFonts w:ascii="Verdana" w:hAnsi="Verdana" w:cs="Verdana"/>
                <w:bCs/>
                <w:sz w:val="20"/>
                <w:szCs w:val="20"/>
              </w:rPr>
            </w:pPr>
            <w:r w:rsidRPr="00C108E0">
              <w:rPr>
                <w:rFonts w:ascii="Verdana" w:hAnsi="Verdana" w:cs="Verdana"/>
                <w:bCs/>
                <w:sz w:val="20"/>
                <w:szCs w:val="20"/>
              </w:rPr>
              <w:t>15</w:t>
            </w:r>
            <w:r w:rsidRPr="00C108E0">
              <w:rPr>
                <w:rFonts w:ascii="Verdana" w:hAnsi="Verdana" w:cs="Verdana"/>
                <w:bCs/>
                <w:sz w:val="20"/>
                <w:szCs w:val="20"/>
                <w:vertAlign w:val="superscript"/>
              </w:rPr>
              <w:t>th</w:t>
            </w:r>
            <w:r w:rsidRPr="00C108E0">
              <w:rPr>
                <w:rFonts w:ascii="Verdana" w:hAnsi="Verdana" w:cs="Verdana"/>
                <w:bCs/>
                <w:sz w:val="20"/>
                <w:szCs w:val="20"/>
              </w:rPr>
              <w:t xml:space="preserve"> November 2021</w:t>
            </w:r>
          </w:p>
        </w:tc>
      </w:tr>
    </w:tbl>
    <w:p w14:paraId="3FC1967C" w14:textId="77777777" w:rsidR="007A5AF6" w:rsidRDefault="007A5AF6" w:rsidP="0061004B"/>
    <w:p w14:paraId="2BFE9F13" w14:textId="7DC9BF6C" w:rsidR="006C2681" w:rsidRPr="00C108E0" w:rsidRDefault="006C2681" w:rsidP="008A63FF">
      <w:pPr>
        <w:pStyle w:val="Heading1"/>
        <w:numPr>
          <w:ilvl w:val="0"/>
          <w:numId w:val="14"/>
        </w:numPr>
        <w:spacing w:after="240"/>
      </w:pPr>
      <w:r w:rsidRPr="00C108E0">
        <w:t xml:space="preserve">Evaluation Management Arrangements </w:t>
      </w:r>
    </w:p>
    <w:p w14:paraId="1380CE50" w14:textId="22675929" w:rsidR="00751F5B" w:rsidRPr="00C108E0" w:rsidRDefault="00751F5B" w:rsidP="00A36284">
      <w:pPr>
        <w:widowControl w:val="0"/>
        <w:overflowPunct w:val="0"/>
        <w:autoSpaceDE w:val="0"/>
        <w:autoSpaceDN w:val="0"/>
        <w:adjustRightInd w:val="0"/>
        <w:ind w:right="120"/>
        <w:jc w:val="both"/>
        <w:rPr>
          <w:rFonts w:ascii="Verdana" w:hAnsi="Verdana" w:cs="Times New Roman"/>
          <w:sz w:val="20"/>
          <w:szCs w:val="20"/>
        </w:rPr>
      </w:pPr>
      <w:r w:rsidRPr="00C108E0">
        <w:rPr>
          <w:rFonts w:ascii="Verdana" w:hAnsi="Verdana" w:cs="Verdana"/>
          <w:sz w:val="20"/>
          <w:szCs w:val="20"/>
        </w:rPr>
        <w:t xml:space="preserve">The </w:t>
      </w:r>
      <w:r w:rsidR="00134244" w:rsidRPr="00C108E0">
        <w:rPr>
          <w:rFonts w:ascii="Verdana" w:hAnsi="Verdana" w:cs="Verdana"/>
          <w:sz w:val="20"/>
          <w:szCs w:val="20"/>
        </w:rPr>
        <w:t>IWAS II P</w:t>
      </w:r>
      <w:r w:rsidRPr="00C108E0">
        <w:rPr>
          <w:rFonts w:ascii="Verdana" w:hAnsi="Verdana" w:cs="Verdana"/>
          <w:sz w:val="20"/>
          <w:szCs w:val="20"/>
        </w:rPr>
        <w:t xml:space="preserve">roject </w:t>
      </w:r>
      <w:r w:rsidR="00134244" w:rsidRPr="00C108E0">
        <w:rPr>
          <w:rFonts w:ascii="Verdana" w:hAnsi="Verdana" w:cs="Verdana"/>
          <w:sz w:val="20"/>
          <w:szCs w:val="20"/>
        </w:rPr>
        <w:t>M</w:t>
      </w:r>
      <w:r w:rsidRPr="00C108E0">
        <w:rPr>
          <w:rFonts w:ascii="Verdana" w:hAnsi="Verdana" w:cs="Verdana"/>
          <w:sz w:val="20"/>
          <w:szCs w:val="20"/>
        </w:rPr>
        <w:t xml:space="preserve">anager will be the contact person between the </w:t>
      </w:r>
      <w:r w:rsidR="00B13665" w:rsidRPr="00C108E0">
        <w:rPr>
          <w:rFonts w:ascii="Verdana" w:hAnsi="Verdana" w:cs="Verdana"/>
          <w:sz w:val="20"/>
          <w:szCs w:val="20"/>
        </w:rPr>
        <w:t xml:space="preserve">Evaluation team </w:t>
      </w:r>
      <w:r w:rsidR="00E70700" w:rsidRPr="00C108E0">
        <w:rPr>
          <w:rFonts w:ascii="Verdana" w:hAnsi="Verdana" w:cs="Verdana"/>
          <w:sz w:val="20"/>
          <w:szCs w:val="20"/>
        </w:rPr>
        <w:t>(Lead</w:t>
      </w:r>
      <w:r w:rsidR="00B13665" w:rsidRPr="00C108E0">
        <w:rPr>
          <w:rFonts w:ascii="Verdana" w:hAnsi="Verdana" w:cs="Verdana"/>
          <w:sz w:val="20"/>
          <w:szCs w:val="20"/>
        </w:rPr>
        <w:t xml:space="preserve"> </w:t>
      </w:r>
      <w:r w:rsidR="007C19B4">
        <w:rPr>
          <w:rFonts w:ascii="Verdana" w:hAnsi="Verdana" w:cs="Verdana"/>
          <w:sz w:val="20"/>
          <w:szCs w:val="20"/>
        </w:rPr>
        <w:t>Consultant</w:t>
      </w:r>
      <w:r w:rsidR="00B13665" w:rsidRPr="00C108E0">
        <w:rPr>
          <w:rFonts w:ascii="Verdana" w:hAnsi="Verdana" w:cs="Verdana"/>
          <w:sz w:val="20"/>
          <w:szCs w:val="20"/>
        </w:rPr>
        <w:t>)</w:t>
      </w:r>
      <w:r w:rsidRPr="00C108E0">
        <w:rPr>
          <w:rFonts w:ascii="Verdana" w:hAnsi="Verdana" w:cs="Verdana"/>
          <w:sz w:val="20"/>
          <w:szCs w:val="20"/>
        </w:rPr>
        <w:t xml:space="preserve"> and SNV to ensure all outputs are delivered as per the </w:t>
      </w:r>
      <w:r w:rsidR="00E70700" w:rsidRPr="00C108E0">
        <w:rPr>
          <w:rFonts w:ascii="Verdana" w:hAnsi="Verdana" w:cs="Verdana"/>
          <w:sz w:val="20"/>
          <w:szCs w:val="20"/>
        </w:rPr>
        <w:t>TOR. Logistical</w:t>
      </w:r>
      <w:r w:rsidRPr="00C108E0">
        <w:rPr>
          <w:rFonts w:ascii="Verdana" w:hAnsi="Verdana" w:cs="Verdana"/>
          <w:sz w:val="20"/>
          <w:szCs w:val="20"/>
        </w:rPr>
        <w:t xml:space="preserve"> support (scheduling of interviews, local travels, arrangement of field accommodation during data collection, access to official facilities including internet, documentation—printing, photocopying of tools </w:t>
      </w:r>
      <w:r w:rsidR="00CD73A7" w:rsidRPr="00C108E0">
        <w:rPr>
          <w:rFonts w:ascii="Verdana" w:hAnsi="Verdana" w:cs="Verdana"/>
          <w:sz w:val="20"/>
          <w:szCs w:val="20"/>
        </w:rPr>
        <w:t>etc.</w:t>
      </w:r>
      <w:r w:rsidRPr="00C108E0">
        <w:rPr>
          <w:rFonts w:ascii="Verdana" w:hAnsi="Verdana" w:cs="Verdana"/>
          <w:sz w:val="20"/>
          <w:szCs w:val="20"/>
        </w:rPr>
        <w:t>) will be borne by the consultant and should be included in the proposed cost.</w:t>
      </w:r>
    </w:p>
    <w:p w14:paraId="5569D8FA" w14:textId="71D43E74" w:rsidR="008211CD" w:rsidRPr="00C108E0" w:rsidRDefault="00E4428E" w:rsidP="008A63FF">
      <w:pPr>
        <w:pStyle w:val="Heading1"/>
        <w:numPr>
          <w:ilvl w:val="0"/>
          <w:numId w:val="14"/>
        </w:numPr>
      </w:pPr>
      <w:r w:rsidRPr="00C108E0">
        <w:t xml:space="preserve">Requirements for </w:t>
      </w:r>
      <w:r w:rsidR="007C19B4">
        <w:t>Consultant</w:t>
      </w:r>
      <w:r w:rsidRPr="00C108E0">
        <w:t>(s)</w:t>
      </w:r>
    </w:p>
    <w:p w14:paraId="5569D8FC" w14:textId="0B0DAAB9" w:rsidR="008211CD" w:rsidRPr="00C108E0" w:rsidRDefault="00E33E09" w:rsidP="004F43F1">
      <w:pPr>
        <w:widowControl w:val="0"/>
        <w:overflowPunct w:val="0"/>
        <w:autoSpaceDE w:val="0"/>
        <w:autoSpaceDN w:val="0"/>
        <w:adjustRightInd w:val="0"/>
        <w:spacing w:after="0"/>
        <w:jc w:val="both"/>
        <w:rPr>
          <w:rFonts w:ascii="Verdana" w:hAnsi="Verdana" w:cs="Times New Roman"/>
          <w:sz w:val="20"/>
          <w:szCs w:val="20"/>
        </w:rPr>
      </w:pPr>
      <w:r>
        <w:rPr>
          <w:rFonts w:ascii="Verdana" w:hAnsi="Verdana" w:cs="Verdana"/>
          <w:sz w:val="20"/>
          <w:szCs w:val="20"/>
        </w:rPr>
        <w:t xml:space="preserve">A single or a team of consultants can apply for this consultancy. </w:t>
      </w:r>
      <w:r w:rsidR="000F6E04" w:rsidRPr="00C108E0">
        <w:rPr>
          <w:rFonts w:ascii="Verdana" w:hAnsi="Verdana" w:cs="Verdana"/>
          <w:sz w:val="20"/>
          <w:szCs w:val="20"/>
        </w:rPr>
        <w:t xml:space="preserve">The </w:t>
      </w:r>
      <w:r w:rsidR="007C19B4">
        <w:rPr>
          <w:rFonts w:ascii="Verdana" w:hAnsi="Verdana" w:cs="Verdana"/>
          <w:sz w:val="20"/>
          <w:szCs w:val="20"/>
        </w:rPr>
        <w:t>consultant</w:t>
      </w:r>
      <w:r>
        <w:rPr>
          <w:rFonts w:ascii="Verdana" w:hAnsi="Verdana" w:cs="Verdana"/>
          <w:sz w:val="20"/>
          <w:szCs w:val="20"/>
        </w:rPr>
        <w:t>/s</w:t>
      </w:r>
      <w:r w:rsidR="000F0463" w:rsidRPr="00C108E0">
        <w:rPr>
          <w:rFonts w:ascii="Verdana" w:hAnsi="Verdana" w:cs="Verdana"/>
          <w:sz w:val="20"/>
          <w:szCs w:val="20"/>
        </w:rPr>
        <w:t xml:space="preserve"> </w:t>
      </w:r>
      <w:r w:rsidR="000F6E04" w:rsidRPr="00C108E0">
        <w:rPr>
          <w:rFonts w:ascii="Verdana" w:hAnsi="Verdana" w:cs="Verdana"/>
          <w:sz w:val="20"/>
          <w:szCs w:val="20"/>
        </w:rPr>
        <w:t>will have the responsibility for conducting the evaluation and writing the final Evaluation report</w:t>
      </w:r>
      <w:r>
        <w:rPr>
          <w:rFonts w:ascii="Verdana" w:hAnsi="Verdana" w:cs="Verdana"/>
          <w:sz w:val="20"/>
          <w:szCs w:val="20"/>
        </w:rPr>
        <w:t>.</w:t>
      </w:r>
      <w:r w:rsidR="00B006C2">
        <w:rPr>
          <w:rFonts w:ascii="Verdana" w:hAnsi="Verdana" w:cs="Verdana"/>
          <w:sz w:val="20"/>
          <w:szCs w:val="20"/>
        </w:rPr>
        <w:t xml:space="preserve"> </w:t>
      </w:r>
    </w:p>
    <w:p w14:paraId="2DD3801A" w14:textId="77777777" w:rsidR="007A5AF6" w:rsidRDefault="007A5AF6" w:rsidP="004F43F1">
      <w:pPr>
        <w:widowControl w:val="0"/>
        <w:autoSpaceDE w:val="0"/>
        <w:autoSpaceDN w:val="0"/>
        <w:adjustRightInd w:val="0"/>
        <w:spacing w:after="0"/>
        <w:jc w:val="both"/>
        <w:rPr>
          <w:rFonts w:ascii="Verdana" w:hAnsi="Verdana" w:cs="Times New Roman"/>
          <w:b/>
          <w:iCs/>
          <w:sz w:val="20"/>
          <w:szCs w:val="20"/>
        </w:rPr>
      </w:pPr>
    </w:p>
    <w:p w14:paraId="5569D8FE" w14:textId="48638AE0" w:rsidR="008211CD" w:rsidRPr="00C108E0" w:rsidRDefault="000F6E04" w:rsidP="004F43F1">
      <w:pPr>
        <w:widowControl w:val="0"/>
        <w:autoSpaceDE w:val="0"/>
        <w:autoSpaceDN w:val="0"/>
        <w:adjustRightInd w:val="0"/>
        <w:spacing w:after="0"/>
        <w:jc w:val="both"/>
        <w:rPr>
          <w:rFonts w:ascii="Verdana" w:hAnsi="Verdana" w:cs="Times New Roman"/>
          <w:b/>
          <w:sz w:val="20"/>
          <w:szCs w:val="20"/>
        </w:rPr>
      </w:pPr>
      <w:r w:rsidRPr="00C108E0">
        <w:rPr>
          <w:rFonts w:ascii="Verdana" w:hAnsi="Verdana" w:cs="Times New Roman"/>
          <w:b/>
          <w:iCs/>
          <w:sz w:val="20"/>
          <w:szCs w:val="20"/>
        </w:rPr>
        <w:t>Key specific requirements:</w:t>
      </w:r>
    </w:p>
    <w:p w14:paraId="5569D901" w14:textId="6C6E7443" w:rsidR="008211CD" w:rsidRPr="00B91012" w:rsidRDefault="007C19B4" w:rsidP="008A63FF">
      <w:pPr>
        <w:pStyle w:val="ListParagraph"/>
        <w:widowControl w:val="0"/>
        <w:numPr>
          <w:ilvl w:val="0"/>
          <w:numId w:val="3"/>
        </w:numPr>
        <w:overflowPunct w:val="0"/>
        <w:autoSpaceDE w:val="0"/>
        <w:autoSpaceDN w:val="0"/>
        <w:adjustRightInd w:val="0"/>
        <w:spacing w:after="0"/>
        <w:jc w:val="both"/>
        <w:rPr>
          <w:rFonts w:ascii="Verdana" w:hAnsi="Verdana" w:cs="Verdana"/>
          <w:sz w:val="20"/>
          <w:szCs w:val="20"/>
        </w:rPr>
      </w:pPr>
      <w:r>
        <w:rPr>
          <w:rFonts w:ascii="Verdana" w:hAnsi="Verdana" w:cs="Verdana"/>
          <w:sz w:val="20"/>
          <w:szCs w:val="20"/>
        </w:rPr>
        <w:t xml:space="preserve">Masters’ degree in WASH or related discipline with extensive experience in monitoring and </w:t>
      </w:r>
      <w:r w:rsidR="00416D32">
        <w:rPr>
          <w:rFonts w:ascii="Verdana" w:hAnsi="Verdana" w:cs="Verdana"/>
          <w:sz w:val="20"/>
          <w:szCs w:val="20"/>
        </w:rPr>
        <w:t>evaluations</w:t>
      </w:r>
      <w:r>
        <w:rPr>
          <w:rFonts w:ascii="Verdana" w:hAnsi="Verdana" w:cs="Verdana"/>
          <w:sz w:val="20"/>
          <w:szCs w:val="20"/>
        </w:rPr>
        <w:t xml:space="preserve">. </w:t>
      </w:r>
    </w:p>
    <w:p w14:paraId="5569D902" w14:textId="79E703F2" w:rsidR="00D71C4A" w:rsidRPr="00C108E0" w:rsidRDefault="000F6E04" w:rsidP="008A63FF">
      <w:pPr>
        <w:pStyle w:val="ListParagraph"/>
        <w:widowControl w:val="0"/>
        <w:numPr>
          <w:ilvl w:val="0"/>
          <w:numId w:val="3"/>
        </w:numPr>
        <w:overflowPunct w:val="0"/>
        <w:autoSpaceDE w:val="0"/>
        <w:autoSpaceDN w:val="0"/>
        <w:adjustRightInd w:val="0"/>
        <w:spacing w:after="0"/>
        <w:ind w:right="68"/>
        <w:jc w:val="both"/>
        <w:rPr>
          <w:rFonts w:ascii="Verdana" w:hAnsi="Verdana" w:cs="Times New Roman"/>
          <w:sz w:val="20"/>
          <w:szCs w:val="20"/>
        </w:rPr>
      </w:pPr>
      <w:r w:rsidRPr="00C108E0">
        <w:rPr>
          <w:rFonts w:ascii="Verdana" w:hAnsi="Verdana" w:cs="Verdana"/>
          <w:sz w:val="20"/>
          <w:szCs w:val="20"/>
        </w:rPr>
        <w:t xml:space="preserve">Demonstrated </w:t>
      </w:r>
      <w:r w:rsidR="00253953">
        <w:rPr>
          <w:rFonts w:ascii="Verdana" w:hAnsi="Verdana" w:cs="Verdana"/>
          <w:sz w:val="20"/>
          <w:szCs w:val="20"/>
        </w:rPr>
        <w:t xml:space="preserve">experience of leading and conducting </w:t>
      </w:r>
      <w:r w:rsidRPr="00C108E0">
        <w:rPr>
          <w:rFonts w:ascii="Verdana" w:hAnsi="Verdana" w:cs="Verdana"/>
          <w:sz w:val="20"/>
          <w:szCs w:val="20"/>
        </w:rPr>
        <w:t xml:space="preserve">evaluations </w:t>
      </w:r>
      <w:r w:rsidR="00AB7224">
        <w:rPr>
          <w:rFonts w:ascii="Verdana" w:hAnsi="Verdana" w:cs="Verdana"/>
          <w:sz w:val="20"/>
          <w:szCs w:val="20"/>
        </w:rPr>
        <w:t xml:space="preserve">of development cooperation projects/programs </w:t>
      </w:r>
      <w:r w:rsidR="00253953">
        <w:rPr>
          <w:rFonts w:ascii="Verdana" w:hAnsi="Verdana" w:cs="Verdana"/>
          <w:sz w:val="20"/>
          <w:szCs w:val="20"/>
        </w:rPr>
        <w:t>(leading at least 1, conducting at least 3).</w:t>
      </w:r>
    </w:p>
    <w:p w14:paraId="5569D904" w14:textId="67781562" w:rsidR="008211CD" w:rsidRPr="00C108E0" w:rsidRDefault="00675F0C" w:rsidP="008A63FF">
      <w:pPr>
        <w:pStyle w:val="ListParagraph"/>
        <w:widowControl w:val="0"/>
        <w:numPr>
          <w:ilvl w:val="0"/>
          <w:numId w:val="3"/>
        </w:numPr>
        <w:overflowPunct w:val="0"/>
        <w:autoSpaceDE w:val="0"/>
        <w:autoSpaceDN w:val="0"/>
        <w:adjustRightInd w:val="0"/>
        <w:spacing w:after="0"/>
        <w:jc w:val="both"/>
        <w:rPr>
          <w:rFonts w:ascii="Verdana" w:hAnsi="Verdana" w:cs="Verdana"/>
          <w:sz w:val="20"/>
          <w:szCs w:val="20"/>
        </w:rPr>
      </w:pPr>
      <w:r w:rsidRPr="00C108E0">
        <w:rPr>
          <w:rFonts w:ascii="Verdana" w:hAnsi="Verdana" w:cs="Verdana"/>
          <w:sz w:val="20"/>
          <w:szCs w:val="20"/>
        </w:rPr>
        <w:t xml:space="preserve">A good understanding and </w:t>
      </w:r>
      <w:r w:rsidR="003D2299" w:rsidRPr="00C108E0">
        <w:rPr>
          <w:rFonts w:ascii="Verdana" w:hAnsi="Verdana" w:cs="Verdana"/>
          <w:sz w:val="20"/>
          <w:szCs w:val="20"/>
        </w:rPr>
        <w:t>knowledge of the Uganda WASH sector</w:t>
      </w:r>
      <w:r w:rsidR="007C19B4">
        <w:rPr>
          <w:rFonts w:ascii="Verdana" w:hAnsi="Verdana" w:cs="Verdana"/>
          <w:sz w:val="20"/>
          <w:szCs w:val="20"/>
        </w:rPr>
        <w:t xml:space="preserve"> is desirable</w:t>
      </w:r>
    </w:p>
    <w:p w14:paraId="01F4D83C" w14:textId="3B5B1DE3" w:rsidR="00675F0C" w:rsidRPr="00C108E0" w:rsidRDefault="00675F0C" w:rsidP="008A63FF">
      <w:pPr>
        <w:pStyle w:val="ListParagraph"/>
        <w:widowControl w:val="0"/>
        <w:numPr>
          <w:ilvl w:val="0"/>
          <w:numId w:val="3"/>
        </w:numPr>
        <w:tabs>
          <w:tab w:val="left" w:pos="700"/>
        </w:tabs>
        <w:autoSpaceDE w:val="0"/>
        <w:autoSpaceDN w:val="0"/>
        <w:adjustRightInd w:val="0"/>
        <w:spacing w:after="0"/>
        <w:jc w:val="both"/>
        <w:rPr>
          <w:rFonts w:ascii="Verdana" w:hAnsi="Verdana" w:cs="Times New Roman"/>
          <w:sz w:val="20"/>
          <w:szCs w:val="20"/>
        </w:rPr>
      </w:pPr>
      <w:r w:rsidRPr="00C108E0">
        <w:rPr>
          <w:rFonts w:ascii="Verdana" w:hAnsi="Verdana" w:cs="Verdana"/>
          <w:sz w:val="20"/>
          <w:szCs w:val="20"/>
        </w:rPr>
        <w:t xml:space="preserve">Proven experience in </w:t>
      </w:r>
      <w:r w:rsidR="00253953">
        <w:rPr>
          <w:rFonts w:ascii="Verdana" w:hAnsi="Verdana" w:cs="Verdana"/>
          <w:sz w:val="20"/>
          <w:szCs w:val="20"/>
        </w:rPr>
        <w:t xml:space="preserve">successfully </w:t>
      </w:r>
      <w:r w:rsidRPr="00C108E0">
        <w:rPr>
          <w:rFonts w:ascii="Verdana" w:hAnsi="Verdana" w:cs="Verdana"/>
          <w:sz w:val="20"/>
          <w:szCs w:val="20"/>
        </w:rPr>
        <w:t>conducting evaluation with SNV will be advantage</w:t>
      </w:r>
    </w:p>
    <w:p w14:paraId="5569D906" w14:textId="31F8F0F4" w:rsidR="008211CD" w:rsidRPr="00C108E0" w:rsidRDefault="000F6E04" w:rsidP="008A63FF">
      <w:pPr>
        <w:pStyle w:val="ListParagraph"/>
        <w:widowControl w:val="0"/>
        <w:numPr>
          <w:ilvl w:val="0"/>
          <w:numId w:val="3"/>
        </w:numPr>
        <w:tabs>
          <w:tab w:val="left" w:pos="700"/>
        </w:tabs>
        <w:autoSpaceDE w:val="0"/>
        <w:autoSpaceDN w:val="0"/>
        <w:adjustRightInd w:val="0"/>
        <w:spacing w:after="0"/>
        <w:jc w:val="both"/>
        <w:rPr>
          <w:rFonts w:ascii="Verdana" w:hAnsi="Verdana" w:cs="Times New Roman"/>
          <w:sz w:val="20"/>
          <w:szCs w:val="20"/>
        </w:rPr>
      </w:pPr>
      <w:r w:rsidRPr="00C108E0">
        <w:rPr>
          <w:rFonts w:ascii="Verdana" w:hAnsi="Verdana" w:cs="Verdana"/>
          <w:sz w:val="20"/>
          <w:szCs w:val="20"/>
        </w:rPr>
        <w:t xml:space="preserve">A demonstrated high level of professionalism and ability to work </w:t>
      </w:r>
      <w:r w:rsidR="007C19B4">
        <w:rPr>
          <w:rFonts w:ascii="Verdana" w:hAnsi="Verdana" w:cs="Verdana"/>
          <w:sz w:val="20"/>
          <w:szCs w:val="20"/>
        </w:rPr>
        <w:t>independently and in compliance with deadl</w:t>
      </w:r>
      <w:r w:rsidR="00416D32">
        <w:rPr>
          <w:rFonts w:ascii="Verdana" w:hAnsi="Verdana" w:cs="Verdana"/>
          <w:sz w:val="20"/>
          <w:szCs w:val="20"/>
        </w:rPr>
        <w:t>i</w:t>
      </w:r>
      <w:r w:rsidR="007C19B4">
        <w:rPr>
          <w:rFonts w:ascii="Verdana" w:hAnsi="Verdana" w:cs="Verdana"/>
          <w:sz w:val="20"/>
          <w:szCs w:val="20"/>
        </w:rPr>
        <w:t>nes</w:t>
      </w:r>
    </w:p>
    <w:p w14:paraId="5569D908" w14:textId="41F7F6E1" w:rsidR="00D71C4A" w:rsidRPr="00C108E0" w:rsidRDefault="000F6E04" w:rsidP="008A63FF">
      <w:pPr>
        <w:pStyle w:val="ListParagraph"/>
        <w:widowControl w:val="0"/>
        <w:numPr>
          <w:ilvl w:val="0"/>
          <w:numId w:val="3"/>
        </w:numPr>
        <w:overflowPunct w:val="0"/>
        <w:autoSpaceDE w:val="0"/>
        <w:autoSpaceDN w:val="0"/>
        <w:adjustRightInd w:val="0"/>
        <w:spacing w:after="0"/>
        <w:ind w:right="68"/>
        <w:jc w:val="both"/>
        <w:rPr>
          <w:rFonts w:ascii="Verdana" w:hAnsi="Verdana" w:cs="Times New Roman"/>
          <w:sz w:val="20"/>
          <w:szCs w:val="20"/>
        </w:rPr>
      </w:pPr>
      <w:r w:rsidRPr="00C108E0">
        <w:rPr>
          <w:rFonts w:ascii="Verdana" w:hAnsi="Verdana" w:cs="Verdana"/>
          <w:sz w:val="20"/>
          <w:szCs w:val="20"/>
        </w:rPr>
        <w:t xml:space="preserve">Strong interpersonal and communication </w:t>
      </w:r>
      <w:r w:rsidR="00CD73A7" w:rsidRPr="00C108E0">
        <w:rPr>
          <w:rFonts w:ascii="Verdana" w:hAnsi="Verdana" w:cs="Verdana"/>
          <w:sz w:val="20"/>
          <w:szCs w:val="20"/>
        </w:rPr>
        <w:t>skills.</w:t>
      </w:r>
      <w:r w:rsidRPr="00C108E0">
        <w:rPr>
          <w:rFonts w:ascii="Verdana" w:hAnsi="Verdana" w:cs="Courier New"/>
          <w:sz w:val="20"/>
          <w:szCs w:val="20"/>
        </w:rPr>
        <w:t xml:space="preserve">  </w:t>
      </w:r>
    </w:p>
    <w:p w14:paraId="5569D909" w14:textId="4EBE0292" w:rsidR="008211CD" w:rsidRPr="00C108E0" w:rsidRDefault="000F6E04" w:rsidP="008A63FF">
      <w:pPr>
        <w:pStyle w:val="ListParagraph"/>
        <w:widowControl w:val="0"/>
        <w:numPr>
          <w:ilvl w:val="0"/>
          <w:numId w:val="3"/>
        </w:numPr>
        <w:overflowPunct w:val="0"/>
        <w:autoSpaceDE w:val="0"/>
        <w:autoSpaceDN w:val="0"/>
        <w:adjustRightInd w:val="0"/>
        <w:spacing w:after="0"/>
        <w:ind w:right="68"/>
        <w:jc w:val="both"/>
        <w:rPr>
          <w:rFonts w:ascii="Verdana" w:hAnsi="Verdana" w:cs="Times New Roman"/>
          <w:sz w:val="20"/>
          <w:szCs w:val="20"/>
        </w:rPr>
      </w:pPr>
      <w:r w:rsidRPr="00C108E0">
        <w:rPr>
          <w:rFonts w:ascii="Verdana" w:hAnsi="Verdana" w:cs="Verdana"/>
          <w:sz w:val="20"/>
          <w:szCs w:val="20"/>
        </w:rPr>
        <w:t xml:space="preserve">Excellent spoken and written </w:t>
      </w:r>
      <w:r w:rsidR="00A147EF" w:rsidRPr="00C108E0">
        <w:rPr>
          <w:rFonts w:ascii="Verdana" w:hAnsi="Verdana" w:cs="Verdana"/>
          <w:sz w:val="20"/>
          <w:szCs w:val="20"/>
        </w:rPr>
        <w:t>English.</w:t>
      </w:r>
    </w:p>
    <w:p w14:paraId="5569D90A" w14:textId="050DE7C2" w:rsidR="008211CD" w:rsidRPr="00C108E0" w:rsidRDefault="000F6E04" w:rsidP="008A63FF">
      <w:pPr>
        <w:pStyle w:val="ListParagraph"/>
        <w:widowControl w:val="0"/>
        <w:numPr>
          <w:ilvl w:val="0"/>
          <w:numId w:val="3"/>
        </w:numPr>
        <w:overflowPunct w:val="0"/>
        <w:autoSpaceDE w:val="0"/>
        <w:autoSpaceDN w:val="0"/>
        <w:adjustRightInd w:val="0"/>
        <w:spacing w:after="0"/>
        <w:jc w:val="both"/>
        <w:rPr>
          <w:rFonts w:ascii="Verdana" w:hAnsi="Verdana" w:cs="Times New Roman"/>
          <w:sz w:val="20"/>
          <w:szCs w:val="20"/>
        </w:rPr>
      </w:pPr>
      <w:r w:rsidRPr="00C108E0">
        <w:rPr>
          <w:rFonts w:ascii="Verdana" w:hAnsi="Verdana" w:cs="Verdana"/>
          <w:sz w:val="20"/>
          <w:szCs w:val="20"/>
        </w:rPr>
        <w:t>Good comput</w:t>
      </w:r>
      <w:r w:rsidR="00D71C4A" w:rsidRPr="00C108E0">
        <w:rPr>
          <w:rFonts w:ascii="Verdana" w:hAnsi="Verdana" w:cs="Verdana"/>
          <w:sz w:val="20"/>
          <w:szCs w:val="20"/>
        </w:rPr>
        <w:t>er</w:t>
      </w:r>
      <w:r w:rsidRPr="00C108E0">
        <w:rPr>
          <w:rFonts w:ascii="Verdana" w:hAnsi="Verdana" w:cs="Verdana"/>
          <w:sz w:val="20"/>
          <w:szCs w:val="20"/>
        </w:rPr>
        <w:t xml:space="preserve"> skills.</w:t>
      </w:r>
      <w:r w:rsidRPr="00C108E0">
        <w:rPr>
          <w:rFonts w:ascii="Verdana" w:hAnsi="Verdana" w:cs="Courier New"/>
          <w:sz w:val="20"/>
          <w:szCs w:val="20"/>
        </w:rPr>
        <w:t xml:space="preserve"> </w:t>
      </w:r>
    </w:p>
    <w:p w14:paraId="4A370287" w14:textId="77777777" w:rsidR="00E33E09" w:rsidRDefault="00E33E09" w:rsidP="004F43F1">
      <w:pPr>
        <w:widowControl w:val="0"/>
        <w:overflowPunct w:val="0"/>
        <w:autoSpaceDE w:val="0"/>
        <w:autoSpaceDN w:val="0"/>
        <w:adjustRightInd w:val="0"/>
        <w:spacing w:after="0"/>
        <w:ind w:left="120" w:right="120"/>
        <w:jc w:val="both"/>
        <w:rPr>
          <w:rFonts w:ascii="Verdana" w:hAnsi="Verdana" w:cs="Verdana"/>
          <w:sz w:val="20"/>
          <w:szCs w:val="20"/>
        </w:rPr>
      </w:pPr>
    </w:p>
    <w:p w14:paraId="115CBE03" w14:textId="1690D75E" w:rsidR="00216C75" w:rsidRPr="00C108E0" w:rsidRDefault="00216C75" w:rsidP="004F43F1">
      <w:pPr>
        <w:widowControl w:val="0"/>
        <w:overflowPunct w:val="0"/>
        <w:autoSpaceDE w:val="0"/>
        <w:autoSpaceDN w:val="0"/>
        <w:adjustRightInd w:val="0"/>
        <w:spacing w:after="0"/>
        <w:ind w:left="120" w:right="120"/>
        <w:jc w:val="both"/>
        <w:rPr>
          <w:rFonts w:ascii="Verdana" w:hAnsi="Verdana" w:cs="Times New Roman"/>
          <w:sz w:val="20"/>
          <w:szCs w:val="20"/>
        </w:rPr>
      </w:pPr>
      <w:r w:rsidRPr="00C108E0">
        <w:rPr>
          <w:rFonts w:ascii="Verdana" w:hAnsi="Verdana" w:cs="Verdana"/>
          <w:sz w:val="20"/>
          <w:szCs w:val="20"/>
        </w:rPr>
        <w:t>In line with ADA and SNV programming, the evaluation should be gender sensitive, participatory and promote a learning approach. The consultant</w:t>
      </w:r>
      <w:r w:rsidR="00253953">
        <w:rPr>
          <w:rFonts w:ascii="Verdana" w:hAnsi="Verdana" w:cs="Verdana"/>
          <w:sz w:val="20"/>
          <w:szCs w:val="20"/>
        </w:rPr>
        <w:t>/s</w:t>
      </w:r>
      <w:r w:rsidRPr="00C108E0">
        <w:rPr>
          <w:rFonts w:ascii="Verdana" w:hAnsi="Verdana" w:cs="Verdana"/>
          <w:sz w:val="20"/>
          <w:szCs w:val="20"/>
        </w:rPr>
        <w:t xml:space="preserve"> should ensure that the </w:t>
      </w:r>
      <w:r w:rsidRPr="00C108E0">
        <w:rPr>
          <w:rFonts w:ascii="Verdana" w:hAnsi="Verdana" w:cs="Verdana"/>
          <w:sz w:val="20"/>
          <w:szCs w:val="20"/>
        </w:rPr>
        <w:lastRenderedPageBreak/>
        <w:t>assessment covers these essentials in the report</w:t>
      </w:r>
      <w:r w:rsidR="00B4799B" w:rsidRPr="00C108E0">
        <w:rPr>
          <w:rFonts w:ascii="Verdana" w:hAnsi="Verdana" w:cs="Verdana"/>
          <w:sz w:val="20"/>
          <w:szCs w:val="20"/>
        </w:rPr>
        <w:t xml:space="preserve"> e</w:t>
      </w:r>
      <w:r w:rsidRPr="00C108E0">
        <w:rPr>
          <w:rFonts w:ascii="Verdana" w:hAnsi="Verdana" w:cs="Verdana"/>
          <w:sz w:val="20"/>
          <w:szCs w:val="20"/>
        </w:rPr>
        <w:t>.g. was the stakeholder involvement appropriate? Did the project promote a gender sensitive approach?</w:t>
      </w:r>
    </w:p>
    <w:p w14:paraId="7BB650D6" w14:textId="77777777" w:rsidR="006B4027" w:rsidRDefault="006B4027" w:rsidP="006B4027">
      <w:pPr>
        <w:widowControl w:val="0"/>
        <w:overflowPunct w:val="0"/>
        <w:autoSpaceDE w:val="0"/>
        <w:autoSpaceDN w:val="0"/>
        <w:adjustRightInd w:val="0"/>
        <w:spacing w:after="0"/>
        <w:ind w:left="120" w:right="120"/>
        <w:jc w:val="both"/>
        <w:rPr>
          <w:rFonts w:ascii="Verdana" w:hAnsi="Verdana" w:cs="Verdana"/>
          <w:sz w:val="20"/>
          <w:szCs w:val="20"/>
        </w:rPr>
      </w:pPr>
    </w:p>
    <w:p w14:paraId="1C4816A2" w14:textId="222F3EF1" w:rsidR="006B4027" w:rsidRPr="009517D2" w:rsidRDefault="009517D2" w:rsidP="006B4027">
      <w:pPr>
        <w:pStyle w:val="Heading2"/>
      </w:pPr>
      <w:r w:rsidRPr="009517D2">
        <w:t xml:space="preserve">8.1 </w:t>
      </w:r>
      <w:r w:rsidR="006B4027" w:rsidRPr="009517D2">
        <w:t>Administrative requirements for Individual consultants</w:t>
      </w:r>
    </w:p>
    <w:p w14:paraId="1499061E" w14:textId="4767213B" w:rsidR="006B4027" w:rsidRPr="009517D2" w:rsidRDefault="006B4027" w:rsidP="009517D2">
      <w:pPr>
        <w:widowControl w:val="0"/>
        <w:overflowPunct w:val="0"/>
        <w:autoSpaceDE w:val="0"/>
        <w:autoSpaceDN w:val="0"/>
        <w:adjustRightInd w:val="0"/>
        <w:spacing w:after="0"/>
        <w:ind w:right="120"/>
        <w:jc w:val="both"/>
        <w:rPr>
          <w:rFonts w:ascii="Verdana" w:hAnsi="Verdana" w:cs="Verdana"/>
          <w:sz w:val="20"/>
          <w:szCs w:val="20"/>
        </w:rPr>
      </w:pPr>
      <w:r w:rsidRPr="009517D2">
        <w:rPr>
          <w:rFonts w:ascii="Verdana" w:hAnsi="Verdana" w:cs="Verdana"/>
          <w:sz w:val="20"/>
          <w:szCs w:val="20"/>
        </w:rPr>
        <w:t xml:space="preserve">Individual consultants shall also submit a detailed CV showing education background and experience in relation to similar assignments with clear references (names, phone contacts and email contact) in addition to the technical and financial proposals submitted. </w:t>
      </w:r>
    </w:p>
    <w:p w14:paraId="4D8C6864" w14:textId="77777777" w:rsidR="006B4027" w:rsidRPr="009517D2" w:rsidRDefault="006B4027" w:rsidP="006B4027">
      <w:pPr>
        <w:pStyle w:val="ListParagraph"/>
        <w:widowControl w:val="0"/>
        <w:overflowPunct w:val="0"/>
        <w:autoSpaceDE w:val="0"/>
        <w:autoSpaceDN w:val="0"/>
        <w:adjustRightInd w:val="0"/>
        <w:spacing w:after="0"/>
        <w:ind w:left="1080" w:right="120"/>
        <w:jc w:val="both"/>
        <w:rPr>
          <w:rFonts w:ascii="Verdana" w:hAnsi="Verdana" w:cs="Verdana"/>
          <w:sz w:val="20"/>
          <w:szCs w:val="20"/>
        </w:rPr>
      </w:pPr>
    </w:p>
    <w:p w14:paraId="1E8DA6B6" w14:textId="3B5DD421" w:rsidR="006B4027" w:rsidRPr="009517D2" w:rsidRDefault="009517D2" w:rsidP="009517D2">
      <w:pPr>
        <w:pStyle w:val="Heading2"/>
      </w:pPr>
      <w:r w:rsidRPr="009517D2">
        <w:t xml:space="preserve">8.2 </w:t>
      </w:r>
      <w:r w:rsidR="006B4027" w:rsidRPr="009517D2">
        <w:t>Administrative requirements for Firms/companies</w:t>
      </w:r>
    </w:p>
    <w:p w14:paraId="3B415A8D" w14:textId="5B618639" w:rsidR="006B4027" w:rsidRPr="009517D2" w:rsidRDefault="006B4027" w:rsidP="009517D2">
      <w:pPr>
        <w:widowControl w:val="0"/>
        <w:overflowPunct w:val="0"/>
        <w:autoSpaceDE w:val="0"/>
        <w:autoSpaceDN w:val="0"/>
        <w:adjustRightInd w:val="0"/>
        <w:spacing w:after="0"/>
        <w:ind w:right="120"/>
        <w:jc w:val="both"/>
        <w:rPr>
          <w:rFonts w:ascii="Verdana" w:hAnsi="Verdana" w:cs="Times New Roman"/>
          <w:sz w:val="20"/>
          <w:szCs w:val="20"/>
        </w:rPr>
      </w:pPr>
      <w:r w:rsidRPr="009517D2">
        <w:rPr>
          <w:rFonts w:ascii="Verdana" w:hAnsi="Verdana" w:cs="Times New Roman"/>
          <w:sz w:val="20"/>
          <w:szCs w:val="20"/>
        </w:rPr>
        <w:t>For firms, the following shall also be required</w:t>
      </w:r>
      <w:r w:rsidR="009517D2" w:rsidRPr="009517D2">
        <w:rPr>
          <w:rFonts w:ascii="Verdana" w:hAnsi="Verdana" w:cs="Times New Roman"/>
          <w:sz w:val="20"/>
          <w:szCs w:val="20"/>
        </w:rPr>
        <w:t>:</w:t>
      </w:r>
    </w:p>
    <w:p w14:paraId="553BA32C" w14:textId="77777777" w:rsidR="006B4027" w:rsidRPr="009517D2" w:rsidRDefault="006B4027" w:rsidP="008A63FF">
      <w:pPr>
        <w:pStyle w:val="ListParagraph"/>
        <w:widowControl w:val="0"/>
        <w:numPr>
          <w:ilvl w:val="0"/>
          <w:numId w:val="23"/>
        </w:numPr>
        <w:overflowPunct w:val="0"/>
        <w:autoSpaceDE w:val="0"/>
        <w:autoSpaceDN w:val="0"/>
        <w:adjustRightInd w:val="0"/>
        <w:spacing w:after="0"/>
        <w:ind w:right="120"/>
        <w:jc w:val="both"/>
        <w:rPr>
          <w:rFonts w:ascii="Verdana" w:hAnsi="Verdana" w:cs="Times New Roman"/>
          <w:sz w:val="20"/>
          <w:szCs w:val="20"/>
        </w:rPr>
      </w:pPr>
      <w:r w:rsidRPr="009517D2">
        <w:rPr>
          <w:rFonts w:ascii="Verdana" w:hAnsi="Verdana" w:cs="Times New Roman"/>
          <w:sz w:val="20"/>
          <w:szCs w:val="20"/>
        </w:rPr>
        <w:t>Registration documents in Uganda</w:t>
      </w:r>
    </w:p>
    <w:p w14:paraId="6BEFA18E" w14:textId="77777777" w:rsidR="006B4027" w:rsidRPr="009517D2" w:rsidRDefault="006B4027" w:rsidP="008A63FF">
      <w:pPr>
        <w:pStyle w:val="ListParagraph"/>
        <w:widowControl w:val="0"/>
        <w:numPr>
          <w:ilvl w:val="0"/>
          <w:numId w:val="23"/>
        </w:numPr>
        <w:overflowPunct w:val="0"/>
        <w:autoSpaceDE w:val="0"/>
        <w:autoSpaceDN w:val="0"/>
        <w:adjustRightInd w:val="0"/>
        <w:spacing w:after="0"/>
        <w:ind w:right="120"/>
        <w:jc w:val="both"/>
        <w:rPr>
          <w:rFonts w:ascii="Verdana" w:hAnsi="Verdana" w:cs="Times New Roman"/>
          <w:sz w:val="20"/>
          <w:szCs w:val="20"/>
        </w:rPr>
      </w:pPr>
      <w:r w:rsidRPr="009517D2">
        <w:rPr>
          <w:rFonts w:ascii="Verdana" w:hAnsi="Verdana" w:cs="Times New Roman"/>
          <w:sz w:val="20"/>
          <w:szCs w:val="20"/>
        </w:rPr>
        <w:t>Valid trading licenses /NGO permit</w:t>
      </w:r>
    </w:p>
    <w:p w14:paraId="6315A4DE" w14:textId="77777777" w:rsidR="006B4027" w:rsidRPr="009517D2" w:rsidRDefault="006B4027" w:rsidP="008A63FF">
      <w:pPr>
        <w:pStyle w:val="ListParagraph"/>
        <w:widowControl w:val="0"/>
        <w:numPr>
          <w:ilvl w:val="0"/>
          <w:numId w:val="23"/>
        </w:numPr>
        <w:overflowPunct w:val="0"/>
        <w:autoSpaceDE w:val="0"/>
        <w:autoSpaceDN w:val="0"/>
        <w:adjustRightInd w:val="0"/>
        <w:spacing w:after="0"/>
        <w:ind w:right="120"/>
        <w:jc w:val="both"/>
        <w:rPr>
          <w:rFonts w:ascii="Verdana" w:hAnsi="Verdana" w:cs="Times New Roman"/>
          <w:sz w:val="20"/>
          <w:szCs w:val="20"/>
        </w:rPr>
      </w:pPr>
      <w:r w:rsidRPr="009517D2">
        <w:rPr>
          <w:rFonts w:ascii="Verdana" w:hAnsi="Verdana" w:cs="Times New Roman"/>
          <w:sz w:val="20"/>
          <w:szCs w:val="20"/>
        </w:rPr>
        <w:t>Memo &amp; articles of association/ constitution</w:t>
      </w:r>
    </w:p>
    <w:p w14:paraId="5062C239" w14:textId="77777777" w:rsidR="006B4027" w:rsidRPr="009517D2" w:rsidRDefault="006B4027" w:rsidP="008A63FF">
      <w:pPr>
        <w:pStyle w:val="ListParagraph"/>
        <w:widowControl w:val="0"/>
        <w:numPr>
          <w:ilvl w:val="0"/>
          <w:numId w:val="23"/>
        </w:numPr>
        <w:overflowPunct w:val="0"/>
        <w:autoSpaceDE w:val="0"/>
        <w:autoSpaceDN w:val="0"/>
        <w:adjustRightInd w:val="0"/>
        <w:spacing w:after="0"/>
        <w:ind w:right="120"/>
        <w:jc w:val="both"/>
        <w:rPr>
          <w:rFonts w:ascii="Verdana" w:hAnsi="Verdana" w:cs="Times New Roman"/>
          <w:sz w:val="20"/>
          <w:szCs w:val="20"/>
        </w:rPr>
      </w:pPr>
      <w:r w:rsidRPr="009517D2">
        <w:rPr>
          <w:rFonts w:ascii="Verdana" w:hAnsi="Verdana" w:cs="Times New Roman"/>
          <w:sz w:val="20"/>
          <w:szCs w:val="20"/>
        </w:rPr>
        <w:t>Powers of attorney</w:t>
      </w:r>
    </w:p>
    <w:p w14:paraId="77C1DBEC" w14:textId="77777777" w:rsidR="006B4027" w:rsidRPr="009517D2" w:rsidRDefault="006B4027" w:rsidP="008A63FF">
      <w:pPr>
        <w:pStyle w:val="ListParagraph"/>
        <w:widowControl w:val="0"/>
        <w:numPr>
          <w:ilvl w:val="0"/>
          <w:numId w:val="23"/>
        </w:numPr>
        <w:overflowPunct w:val="0"/>
        <w:autoSpaceDE w:val="0"/>
        <w:autoSpaceDN w:val="0"/>
        <w:adjustRightInd w:val="0"/>
        <w:spacing w:after="0"/>
        <w:ind w:right="120"/>
        <w:jc w:val="both"/>
        <w:rPr>
          <w:rFonts w:ascii="Verdana" w:hAnsi="Verdana" w:cs="Times New Roman"/>
          <w:sz w:val="20"/>
          <w:szCs w:val="20"/>
        </w:rPr>
      </w:pPr>
      <w:r w:rsidRPr="009517D2">
        <w:rPr>
          <w:rFonts w:ascii="Verdana" w:hAnsi="Verdana" w:cs="Times New Roman"/>
          <w:sz w:val="20"/>
          <w:szCs w:val="20"/>
        </w:rPr>
        <w:t>C.V’s of proposed persons.</w:t>
      </w:r>
    </w:p>
    <w:p w14:paraId="501D5BEF" w14:textId="77777777" w:rsidR="00216C75" w:rsidRPr="00C108E0" w:rsidRDefault="00216C75" w:rsidP="004F43F1">
      <w:pPr>
        <w:widowControl w:val="0"/>
        <w:overflowPunct w:val="0"/>
        <w:autoSpaceDE w:val="0"/>
        <w:autoSpaceDN w:val="0"/>
        <w:adjustRightInd w:val="0"/>
        <w:spacing w:after="0"/>
        <w:jc w:val="both"/>
        <w:rPr>
          <w:rFonts w:ascii="Verdana" w:hAnsi="Verdana" w:cs="Times New Roman"/>
          <w:sz w:val="20"/>
          <w:szCs w:val="20"/>
        </w:rPr>
      </w:pPr>
    </w:p>
    <w:p w14:paraId="220D141E" w14:textId="5B24D865" w:rsidR="009417BF" w:rsidRPr="00C108E0" w:rsidRDefault="00A147EF" w:rsidP="008A63FF">
      <w:pPr>
        <w:pStyle w:val="Heading1"/>
        <w:numPr>
          <w:ilvl w:val="0"/>
          <w:numId w:val="14"/>
        </w:numPr>
      </w:pPr>
      <w:r w:rsidRPr="00C108E0">
        <w:t>Specification for Submission of Offers</w:t>
      </w:r>
    </w:p>
    <w:p w14:paraId="1096039D" w14:textId="77777777" w:rsidR="005B4B00" w:rsidRPr="002B3460" w:rsidRDefault="005B4B00" w:rsidP="002B3460">
      <w:pPr>
        <w:widowControl w:val="0"/>
        <w:overflowPunct w:val="0"/>
        <w:autoSpaceDE w:val="0"/>
        <w:autoSpaceDN w:val="0"/>
        <w:adjustRightInd w:val="0"/>
        <w:spacing w:after="0"/>
        <w:jc w:val="both"/>
        <w:rPr>
          <w:rFonts w:ascii="Verdana" w:hAnsi="Verdana" w:cs="Verdana"/>
          <w:sz w:val="20"/>
          <w:szCs w:val="20"/>
        </w:rPr>
      </w:pPr>
      <w:r w:rsidRPr="002B3460">
        <w:rPr>
          <w:rFonts w:ascii="Verdana" w:hAnsi="Verdana" w:cs="Verdana"/>
          <w:sz w:val="20"/>
          <w:szCs w:val="20"/>
        </w:rPr>
        <w:t xml:space="preserve">Email submissions of all required documents (Administrative, Technical and financial proposals in compressed folders) clearly indicating “Final evaluation of IWAS II project” in the subject line  should be submitted to the  email address: </w:t>
      </w:r>
      <w:hyperlink r:id="rId11" w:history="1">
        <w:r w:rsidRPr="002B3460">
          <w:rPr>
            <w:rStyle w:val="Hyperlink"/>
            <w:rFonts w:ascii="Verdana" w:hAnsi="Verdana" w:cs="Verdana"/>
            <w:sz w:val="20"/>
            <w:szCs w:val="20"/>
          </w:rPr>
          <w:t>ugandatenders@snv.org</w:t>
        </w:r>
      </w:hyperlink>
      <w:r w:rsidRPr="002B3460">
        <w:rPr>
          <w:rFonts w:ascii="Verdana" w:hAnsi="Verdana" w:cs="Verdana"/>
          <w:sz w:val="20"/>
          <w:szCs w:val="20"/>
        </w:rPr>
        <w:t xml:space="preserve"> not later than 10:00 am  (Nairobi Time) on 10</w:t>
      </w:r>
      <w:r w:rsidRPr="002B3460">
        <w:rPr>
          <w:rFonts w:ascii="Verdana" w:hAnsi="Verdana" w:cs="Verdana"/>
          <w:sz w:val="20"/>
          <w:szCs w:val="20"/>
          <w:vertAlign w:val="superscript"/>
        </w:rPr>
        <w:t>th</w:t>
      </w:r>
      <w:r w:rsidRPr="002B3460">
        <w:rPr>
          <w:rFonts w:ascii="Verdana" w:hAnsi="Verdana" w:cs="Verdana"/>
          <w:sz w:val="20"/>
          <w:szCs w:val="20"/>
        </w:rPr>
        <w:t xml:space="preserve"> September 2021 .</w:t>
      </w:r>
    </w:p>
    <w:p w14:paraId="661559C0" w14:textId="77777777" w:rsidR="005B4B00" w:rsidRPr="002B3460" w:rsidRDefault="005B4B00" w:rsidP="002B3460">
      <w:pPr>
        <w:widowControl w:val="0"/>
        <w:overflowPunct w:val="0"/>
        <w:autoSpaceDE w:val="0"/>
        <w:autoSpaceDN w:val="0"/>
        <w:adjustRightInd w:val="0"/>
        <w:spacing w:after="0"/>
        <w:jc w:val="both"/>
        <w:rPr>
          <w:rFonts w:ascii="Verdana" w:hAnsi="Verdana" w:cs="Verdana"/>
          <w:sz w:val="20"/>
          <w:szCs w:val="20"/>
        </w:rPr>
      </w:pPr>
      <w:r w:rsidRPr="002B3460">
        <w:rPr>
          <w:rFonts w:ascii="Verdana" w:hAnsi="Verdana" w:cs="Verdana"/>
          <w:sz w:val="20"/>
          <w:szCs w:val="20"/>
        </w:rPr>
        <w:t>Any questions requiring clarification shall be sent to the email address above (</w:t>
      </w:r>
      <w:hyperlink r:id="rId12" w:history="1">
        <w:r w:rsidRPr="002B3460">
          <w:rPr>
            <w:rStyle w:val="Hyperlink"/>
            <w:rFonts w:ascii="Verdana" w:hAnsi="Verdana" w:cs="Verdana"/>
            <w:sz w:val="20"/>
            <w:szCs w:val="20"/>
          </w:rPr>
          <w:t>ugandatenders@snv.org</w:t>
        </w:r>
      </w:hyperlink>
      <w:r w:rsidRPr="002B3460">
        <w:rPr>
          <w:rFonts w:ascii="Verdana" w:hAnsi="Verdana" w:cs="Verdana"/>
          <w:sz w:val="20"/>
          <w:szCs w:val="20"/>
        </w:rPr>
        <w:t xml:space="preserve"> ) with clarification on Final Evaluation of IWAS II project in the subject line of the mail. </w:t>
      </w:r>
    </w:p>
    <w:p w14:paraId="6C59404C" w14:textId="77777777" w:rsidR="007A5AF6" w:rsidRDefault="007A5AF6" w:rsidP="00F95C02">
      <w:pPr>
        <w:spacing w:after="0"/>
        <w:jc w:val="both"/>
        <w:rPr>
          <w:rFonts w:ascii="Verdana" w:hAnsi="Verdana" w:cstheme="majorHAnsi"/>
          <w:b/>
          <w:bCs/>
          <w:sz w:val="20"/>
          <w:szCs w:val="20"/>
        </w:rPr>
      </w:pPr>
    </w:p>
    <w:p w14:paraId="6C551366" w14:textId="77E37700" w:rsidR="00F95C02" w:rsidRPr="00973FF8" w:rsidRDefault="00F95C02" w:rsidP="00F95C02">
      <w:pPr>
        <w:spacing w:after="0"/>
        <w:jc w:val="both"/>
        <w:rPr>
          <w:rFonts w:ascii="Verdana" w:hAnsi="Verdana" w:cstheme="majorHAnsi"/>
          <w:b/>
          <w:bCs/>
          <w:sz w:val="20"/>
          <w:szCs w:val="20"/>
        </w:rPr>
      </w:pPr>
      <w:r w:rsidRPr="00973FF8">
        <w:rPr>
          <w:rFonts w:ascii="Verdana" w:hAnsi="Verdana" w:cstheme="majorHAnsi"/>
          <w:b/>
          <w:bCs/>
          <w:sz w:val="20"/>
          <w:szCs w:val="20"/>
        </w:rPr>
        <w:t xml:space="preserve">Offers of interested bidders need to consist of: </w:t>
      </w:r>
    </w:p>
    <w:p w14:paraId="16D62313" w14:textId="77777777" w:rsidR="00F95C02" w:rsidRPr="00C108E0" w:rsidRDefault="00F95C02" w:rsidP="00F95C02">
      <w:pPr>
        <w:tabs>
          <w:tab w:val="left" w:pos="426"/>
        </w:tabs>
        <w:spacing w:after="0"/>
        <w:jc w:val="both"/>
        <w:rPr>
          <w:rFonts w:ascii="Verdana" w:hAnsi="Verdana" w:cstheme="majorHAnsi"/>
          <w:sz w:val="20"/>
          <w:szCs w:val="20"/>
        </w:rPr>
      </w:pPr>
      <w:r w:rsidRPr="00C108E0">
        <w:rPr>
          <w:rFonts w:ascii="Verdana" w:hAnsi="Verdana" w:cstheme="majorHAnsi"/>
          <w:sz w:val="20"/>
          <w:szCs w:val="20"/>
        </w:rPr>
        <w:t>A technical offer of max. 8 pages, including:</w:t>
      </w:r>
    </w:p>
    <w:p w14:paraId="300C3C7C" w14:textId="77777777" w:rsidR="00F95C02" w:rsidRPr="00C108E0" w:rsidRDefault="00F95C02" w:rsidP="008A63FF">
      <w:pPr>
        <w:pStyle w:val="ListParagraph"/>
        <w:widowControl w:val="0"/>
        <w:numPr>
          <w:ilvl w:val="0"/>
          <w:numId w:val="17"/>
        </w:numPr>
        <w:overflowPunct w:val="0"/>
        <w:autoSpaceDE w:val="0"/>
        <w:autoSpaceDN w:val="0"/>
        <w:adjustRightInd w:val="0"/>
        <w:spacing w:before="60" w:after="0"/>
        <w:ind w:left="360"/>
        <w:contextualSpacing w:val="0"/>
        <w:jc w:val="both"/>
        <w:textAlignment w:val="baseline"/>
        <w:rPr>
          <w:rFonts w:ascii="Verdana" w:hAnsi="Verdana" w:cstheme="majorHAnsi"/>
          <w:sz w:val="20"/>
          <w:szCs w:val="20"/>
        </w:rPr>
      </w:pPr>
      <w:r w:rsidRPr="00C108E0">
        <w:rPr>
          <w:rFonts w:ascii="Verdana" w:hAnsi="Verdana" w:cstheme="majorHAnsi"/>
          <w:sz w:val="20"/>
          <w:szCs w:val="20"/>
        </w:rPr>
        <w:t xml:space="preserve">Understanding of the assignment: </w:t>
      </w:r>
    </w:p>
    <w:p w14:paraId="60793DCE" w14:textId="77777777" w:rsidR="00F95C02" w:rsidRPr="00C108E0" w:rsidRDefault="00F95C02" w:rsidP="008A63FF">
      <w:pPr>
        <w:pStyle w:val="ListParagraph"/>
        <w:widowControl w:val="0"/>
        <w:numPr>
          <w:ilvl w:val="1"/>
          <w:numId w:val="17"/>
        </w:numPr>
        <w:overflowPunct w:val="0"/>
        <w:autoSpaceDE w:val="0"/>
        <w:autoSpaceDN w:val="0"/>
        <w:adjustRightInd w:val="0"/>
        <w:spacing w:before="60" w:after="0"/>
        <w:ind w:left="1080"/>
        <w:contextualSpacing w:val="0"/>
        <w:jc w:val="both"/>
        <w:textAlignment w:val="baseline"/>
        <w:rPr>
          <w:rFonts w:ascii="Verdana" w:hAnsi="Verdana" w:cstheme="majorHAnsi"/>
          <w:sz w:val="20"/>
          <w:szCs w:val="20"/>
        </w:rPr>
      </w:pPr>
      <w:r w:rsidRPr="00C108E0">
        <w:rPr>
          <w:rFonts w:ascii="Verdana" w:hAnsi="Verdana" w:cstheme="majorHAnsi"/>
          <w:sz w:val="20"/>
          <w:szCs w:val="20"/>
        </w:rPr>
        <w:t>Presentation of the overall approach and including appropriate measures for stakeholder / beneficiary participation (health, safety considerations).</w:t>
      </w:r>
    </w:p>
    <w:p w14:paraId="26450318" w14:textId="77777777" w:rsidR="00F95C02" w:rsidRPr="00C108E0" w:rsidRDefault="00F95C02" w:rsidP="008A63FF">
      <w:pPr>
        <w:pStyle w:val="ListParagraph"/>
        <w:widowControl w:val="0"/>
        <w:numPr>
          <w:ilvl w:val="1"/>
          <w:numId w:val="17"/>
        </w:numPr>
        <w:overflowPunct w:val="0"/>
        <w:autoSpaceDE w:val="0"/>
        <w:autoSpaceDN w:val="0"/>
        <w:adjustRightInd w:val="0"/>
        <w:spacing w:before="60" w:after="0"/>
        <w:ind w:left="1080"/>
        <w:contextualSpacing w:val="0"/>
        <w:jc w:val="both"/>
        <w:textAlignment w:val="baseline"/>
        <w:rPr>
          <w:rFonts w:ascii="Verdana" w:hAnsi="Verdana" w:cstheme="majorHAnsi"/>
          <w:sz w:val="20"/>
          <w:szCs w:val="20"/>
        </w:rPr>
      </w:pPr>
      <w:r w:rsidRPr="00C108E0">
        <w:rPr>
          <w:rFonts w:ascii="Verdana" w:hAnsi="Verdana" w:cstheme="majorHAnsi"/>
          <w:sz w:val="20"/>
          <w:szCs w:val="20"/>
        </w:rPr>
        <w:t>Work plan, including the division of tasks and the estimated working days per expert.</w:t>
      </w:r>
    </w:p>
    <w:p w14:paraId="409481D7" w14:textId="77777777" w:rsidR="00F95C02" w:rsidRPr="00C108E0" w:rsidRDefault="00F95C02" w:rsidP="008A63FF">
      <w:pPr>
        <w:pStyle w:val="ListParagraph"/>
        <w:widowControl w:val="0"/>
        <w:numPr>
          <w:ilvl w:val="1"/>
          <w:numId w:val="17"/>
        </w:numPr>
        <w:overflowPunct w:val="0"/>
        <w:autoSpaceDE w:val="0"/>
        <w:autoSpaceDN w:val="0"/>
        <w:adjustRightInd w:val="0"/>
        <w:spacing w:before="60" w:after="0"/>
        <w:ind w:left="1080"/>
        <w:contextualSpacing w:val="0"/>
        <w:jc w:val="both"/>
        <w:textAlignment w:val="baseline"/>
        <w:rPr>
          <w:rFonts w:ascii="Verdana" w:hAnsi="Verdana" w:cstheme="majorHAnsi"/>
          <w:sz w:val="20"/>
          <w:szCs w:val="20"/>
        </w:rPr>
      </w:pPr>
      <w:r w:rsidRPr="00C108E0">
        <w:rPr>
          <w:rFonts w:ascii="Verdana" w:hAnsi="Verdana" w:cstheme="majorHAnsi"/>
          <w:sz w:val="20"/>
          <w:szCs w:val="20"/>
        </w:rPr>
        <w:t>CVs of the all team members (as annexes).</w:t>
      </w:r>
    </w:p>
    <w:p w14:paraId="1C45F1F2" w14:textId="77777777" w:rsidR="00F95C02" w:rsidRPr="00C108E0" w:rsidRDefault="00F95C02" w:rsidP="008A63FF">
      <w:pPr>
        <w:pStyle w:val="ListParagraph"/>
        <w:widowControl w:val="0"/>
        <w:numPr>
          <w:ilvl w:val="0"/>
          <w:numId w:val="17"/>
        </w:numPr>
        <w:overflowPunct w:val="0"/>
        <w:autoSpaceDE w:val="0"/>
        <w:autoSpaceDN w:val="0"/>
        <w:adjustRightInd w:val="0"/>
        <w:spacing w:before="60" w:after="0"/>
        <w:ind w:left="360"/>
        <w:contextualSpacing w:val="0"/>
        <w:jc w:val="both"/>
        <w:textAlignment w:val="baseline"/>
        <w:rPr>
          <w:rFonts w:ascii="Verdana" w:hAnsi="Verdana" w:cstheme="majorHAnsi"/>
          <w:sz w:val="20"/>
          <w:szCs w:val="20"/>
        </w:rPr>
      </w:pPr>
      <w:r w:rsidRPr="00C108E0">
        <w:rPr>
          <w:rFonts w:ascii="Verdana" w:hAnsi="Verdana" w:cstheme="majorHAnsi"/>
          <w:sz w:val="20"/>
          <w:szCs w:val="20"/>
        </w:rPr>
        <w:t xml:space="preserve">A Financial offer, including </w:t>
      </w:r>
    </w:p>
    <w:p w14:paraId="425F866A" w14:textId="77777777" w:rsidR="00F95C02" w:rsidRPr="00C108E0" w:rsidRDefault="00F95C02" w:rsidP="008A63FF">
      <w:pPr>
        <w:pStyle w:val="ListParagraph"/>
        <w:widowControl w:val="0"/>
        <w:numPr>
          <w:ilvl w:val="0"/>
          <w:numId w:val="18"/>
        </w:numPr>
        <w:overflowPunct w:val="0"/>
        <w:autoSpaceDE w:val="0"/>
        <w:autoSpaceDN w:val="0"/>
        <w:adjustRightInd w:val="0"/>
        <w:spacing w:before="60" w:after="0"/>
        <w:ind w:left="1170"/>
        <w:contextualSpacing w:val="0"/>
        <w:jc w:val="both"/>
        <w:textAlignment w:val="baseline"/>
        <w:rPr>
          <w:rFonts w:ascii="Verdana" w:hAnsi="Verdana" w:cstheme="majorHAnsi"/>
          <w:sz w:val="20"/>
          <w:szCs w:val="20"/>
        </w:rPr>
      </w:pPr>
      <w:r w:rsidRPr="00C108E0">
        <w:rPr>
          <w:rFonts w:ascii="Verdana" w:hAnsi="Verdana" w:cstheme="majorHAnsi"/>
          <w:sz w:val="20"/>
          <w:szCs w:val="20"/>
        </w:rPr>
        <w:t xml:space="preserve">Fees per expert incl. estimated number of working days. </w:t>
      </w:r>
    </w:p>
    <w:p w14:paraId="65B45E82" w14:textId="77777777" w:rsidR="00F95C02" w:rsidRPr="00C108E0" w:rsidRDefault="00F95C02" w:rsidP="008A63FF">
      <w:pPr>
        <w:pStyle w:val="ListParagraph"/>
        <w:widowControl w:val="0"/>
        <w:numPr>
          <w:ilvl w:val="0"/>
          <w:numId w:val="18"/>
        </w:numPr>
        <w:overflowPunct w:val="0"/>
        <w:autoSpaceDE w:val="0"/>
        <w:autoSpaceDN w:val="0"/>
        <w:adjustRightInd w:val="0"/>
        <w:spacing w:before="60" w:after="0"/>
        <w:ind w:left="1170"/>
        <w:contextualSpacing w:val="0"/>
        <w:jc w:val="both"/>
        <w:textAlignment w:val="baseline"/>
        <w:rPr>
          <w:rFonts w:ascii="Verdana" w:hAnsi="Verdana" w:cstheme="majorHAnsi"/>
          <w:sz w:val="20"/>
          <w:szCs w:val="20"/>
        </w:rPr>
      </w:pPr>
      <w:r w:rsidRPr="00C108E0">
        <w:rPr>
          <w:rFonts w:ascii="Verdana" w:hAnsi="Verdana" w:cstheme="majorHAnsi"/>
          <w:sz w:val="20"/>
          <w:szCs w:val="20"/>
        </w:rPr>
        <w:t xml:space="preserve">Travel expenses. </w:t>
      </w:r>
    </w:p>
    <w:p w14:paraId="539A7E70" w14:textId="77777777" w:rsidR="00F95C02" w:rsidRPr="00C108E0" w:rsidRDefault="00F95C02" w:rsidP="008A63FF">
      <w:pPr>
        <w:pStyle w:val="ListParagraph"/>
        <w:widowControl w:val="0"/>
        <w:numPr>
          <w:ilvl w:val="0"/>
          <w:numId w:val="18"/>
        </w:numPr>
        <w:overflowPunct w:val="0"/>
        <w:autoSpaceDE w:val="0"/>
        <w:autoSpaceDN w:val="0"/>
        <w:adjustRightInd w:val="0"/>
        <w:spacing w:before="60" w:after="0"/>
        <w:ind w:left="1170"/>
        <w:contextualSpacing w:val="0"/>
        <w:jc w:val="both"/>
        <w:textAlignment w:val="baseline"/>
        <w:rPr>
          <w:rFonts w:ascii="Verdana" w:hAnsi="Verdana" w:cstheme="majorHAnsi"/>
          <w:sz w:val="20"/>
          <w:szCs w:val="20"/>
        </w:rPr>
      </w:pPr>
      <w:r w:rsidRPr="00C108E0">
        <w:rPr>
          <w:rFonts w:ascii="Verdana" w:hAnsi="Verdana" w:cstheme="majorHAnsi"/>
          <w:sz w:val="20"/>
          <w:szCs w:val="20"/>
        </w:rPr>
        <w:t>Other expenses.</w:t>
      </w:r>
    </w:p>
    <w:p w14:paraId="4A5022DA" w14:textId="77777777" w:rsidR="007A5AF6" w:rsidRDefault="007A5AF6" w:rsidP="005F794D">
      <w:pPr>
        <w:tabs>
          <w:tab w:val="left" w:pos="284"/>
        </w:tabs>
        <w:spacing w:after="0"/>
        <w:jc w:val="both"/>
        <w:rPr>
          <w:rFonts w:ascii="Verdana" w:hAnsi="Verdana" w:cstheme="majorHAnsi"/>
          <w:sz w:val="20"/>
          <w:szCs w:val="20"/>
        </w:rPr>
      </w:pPr>
    </w:p>
    <w:p w14:paraId="68F16707" w14:textId="03E3841E" w:rsidR="00F95C02" w:rsidRPr="00C108E0" w:rsidRDefault="005F794D" w:rsidP="005F794D">
      <w:pPr>
        <w:tabs>
          <w:tab w:val="left" w:pos="284"/>
        </w:tabs>
        <w:spacing w:after="0"/>
        <w:jc w:val="both"/>
        <w:rPr>
          <w:rFonts w:ascii="Verdana" w:hAnsi="Verdana" w:cstheme="majorHAnsi"/>
          <w:sz w:val="20"/>
          <w:szCs w:val="20"/>
        </w:rPr>
      </w:pPr>
      <w:r w:rsidRPr="00C108E0">
        <w:rPr>
          <w:rFonts w:ascii="Verdana" w:hAnsi="Verdana" w:cstheme="majorHAnsi"/>
          <w:sz w:val="20"/>
          <w:szCs w:val="20"/>
        </w:rPr>
        <w:t>T</w:t>
      </w:r>
      <w:r w:rsidR="00F95C02" w:rsidRPr="00C108E0">
        <w:rPr>
          <w:rFonts w:ascii="Verdana" w:hAnsi="Verdana" w:cstheme="majorHAnsi"/>
          <w:sz w:val="20"/>
          <w:szCs w:val="20"/>
        </w:rPr>
        <w:t xml:space="preserve">he bids </w:t>
      </w:r>
      <w:r w:rsidRPr="00C108E0">
        <w:rPr>
          <w:rFonts w:ascii="Verdana" w:hAnsi="Verdana" w:cstheme="majorHAnsi"/>
          <w:sz w:val="20"/>
          <w:szCs w:val="20"/>
        </w:rPr>
        <w:t xml:space="preserve">will be scored </w:t>
      </w:r>
      <w:r w:rsidR="00F95C02" w:rsidRPr="00C108E0">
        <w:rPr>
          <w:rFonts w:ascii="Verdana" w:hAnsi="Verdana" w:cstheme="majorHAnsi"/>
          <w:sz w:val="20"/>
          <w:szCs w:val="20"/>
        </w:rPr>
        <w:t>based on the technical offer (70%) and the financial offer (30%).</w:t>
      </w:r>
    </w:p>
    <w:p w14:paraId="100A574E" w14:textId="77777777" w:rsidR="00F95C02" w:rsidRPr="00C108E0" w:rsidRDefault="00F95C02" w:rsidP="00F95C02">
      <w:pPr>
        <w:tabs>
          <w:tab w:val="left" w:pos="284"/>
        </w:tabs>
        <w:spacing w:after="120"/>
        <w:jc w:val="both"/>
        <w:rPr>
          <w:rFonts w:ascii="Verdana" w:hAnsi="Verdana" w:cstheme="majorHAnsi"/>
          <w:sz w:val="20"/>
          <w:szCs w:val="20"/>
        </w:rPr>
      </w:pPr>
      <w:r w:rsidRPr="00C108E0">
        <w:rPr>
          <w:rFonts w:ascii="Verdana" w:hAnsi="Verdana" w:cstheme="majorHAnsi"/>
          <w:sz w:val="20"/>
          <w:szCs w:val="20"/>
          <w:u w:val="single"/>
        </w:rPr>
        <w:t xml:space="preserve">Note on value added tax: </w:t>
      </w:r>
      <w:r w:rsidRPr="00C108E0">
        <w:rPr>
          <w:rFonts w:ascii="Verdana" w:hAnsi="Verdana" w:cstheme="majorHAnsi"/>
          <w:sz w:val="20"/>
          <w:szCs w:val="20"/>
        </w:rPr>
        <w:t xml:space="preserve">With reference to Article 24.3 of the Austrian Development Agency General Terms and Conditions of Contract for Consultant Services and Similar Intellectual Services (hereinafter “General Terms”), the Contractor shall only be entitled to charge to </w:t>
      </w:r>
      <w:r w:rsidRPr="00C108E0">
        <w:rPr>
          <w:rFonts w:ascii="Verdana" w:hAnsi="Verdana" w:cstheme="majorHAnsi"/>
          <w:sz w:val="20"/>
          <w:szCs w:val="20"/>
        </w:rPr>
        <w:lastRenderedPageBreak/>
        <w:t>the CA value added taxes incurred during the implementation of the Service Contract in the event that, at the time of the submission of the final financial statement, the Contractor can prove that such value added taxes are not recoverable by any means, and it is established that they are effectively borne by him/her.</w:t>
      </w:r>
    </w:p>
    <w:p w14:paraId="77C4040E" w14:textId="77777777" w:rsidR="00F95C02" w:rsidRPr="00C108E0" w:rsidRDefault="00F95C02" w:rsidP="00F95C02">
      <w:pPr>
        <w:spacing w:after="120"/>
        <w:jc w:val="both"/>
        <w:rPr>
          <w:rFonts w:ascii="Verdana" w:hAnsi="Verdana" w:cstheme="majorHAnsi"/>
          <w:sz w:val="20"/>
          <w:szCs w:val="20"/>
        </w:rPr>
      </w:pPr>
      <w:r w:rsidRPr="00C108E0">
        <w:rPr>
          <w:rFonts w:ascii="Verdana" w:hAnsi="Verdana" w:cstheme="majorHAnsi"/>
          <w:sz w:val="20"/>
          <w:szCs w:val="20"/>
        </w:rPr>
        <w:t xml:space="preserve">To be considered in the selection process, candidates must not have been involved in the design, monitoring or implementation of the programme/project that is being evaluated. </w:t>
      </w:r>
    </w:p>
    <w:p w14:paraId="71127666" w14:textId="5AF2DF48" w:rsidR="00F95C02" w:rsidRDefault="00F95C02" w:rsidP="0038149A">
      <w:pPr>
        <w:widowControl w:val="0"/>
        <w:overflowPunct w:val="0"/>
        <w:autoSpaceDE w:val="0"/>
        <w:autoSpaceDN w:val="0"/>
        <w:adjustRightInd w:val="0"/>
        <w:spacing w:after="0"/>
        <w:jc w:val="both"/>
        <w:rPr>
          <w:rFonts w:ascii="Verdana" w:hAnsi="Verdana"/>
          <w:color w:val="FF0000"/>
          <w:sz w:val="20"/>
          <w:szCs w:val="20"/>
        </w:rPr>
      </w:pPr>
      <w:r w:rsidRPr="00C108E0">
        <w:rPr>
          <w:rFonts w:ascii="Verdana" w:hAnsi="Verdana" w:cstheme="majorHAnsi"/>
          <w:sz w:val="20"/>
          <w:szCs w:val="20"/>
        </w:rPr>
        <w:t>Offers and any question</w:t>
      </w:r>
      <w:r w:rsidR="00B70878" w:rsidRPr="00C108E0">
        <w:rPr>
          <w:rFonts w:ascii="Verdana" w:hAnsi="Verdana" w:cstheme="majorHAnsi"/>
          <w:sz w:val="20"/>
          <w:szCs w:val="20"/>
        </w:rPr>
        <w:t>(s)</w:t>
      </w:r>
      <w:r w:rsidRPr="00C108E0">
        <w:rPr>
          <w:rFonts w:ascii="Verdana" w:hAnsi="Verdana" w:cstheme="majorHAnsi"/>
          <w:sz w:val="20"/>
          <w:szCs w:val="20"/>
        </w:rPr>
        <w:t xml:space="preserve"> shall be addressed to </w:t>
      </w:r>
      <w:hyperlink r:id="rId13" w:history="1">
        <w:r w:rsidR="00B70878" w:rsidRPr="00C108E0">
          <w:rPr>
            <w:rStyle w:val="Hyperlink"/>
            <w:rFonts w:ascii="Verdana" w:hAnsi="Verdana"/>
            <w:sz w:val="20"/>
            <w:szCs w:val="20"/>
          </w:rPr>
          <w:t>uganda@snv.org</w:t>
        </w:r>
      </w:hyperlink>
      <w:r w:rsidR="00B70878" w:rsidRPr="00C108E0">
        <w:rPr>
          <w:rFonts w:ascii="Verdana" w:hAnsi="Verdana"/>
          <w:color w:val="FF0000"/>
          <w:sz w:val="20"/>
          <w:szCs w:val="20"/>
        </w:rPr>
        <w:t xml:space="preserve"> </w:t>
      </w:r>
    </w:p>
    <w:p w14:paraId="43AA25BF" w14:textId="7176FA55" w:rsidR="008D726A" w:rsidRPr="00C108E0" w:rsidRDefault="008D726A" w:rsidP="0038149A">
      <w:pPr>
        <w:widowControl w:val="0"/>
        <w:overflowPunct w:val="0"/>
        <w:autoSpaceDE w:val="0"/>
        <w:autoSpaceDN w:val="0"/>
        <w:adjustRightInd w:val="0"/>
        <w:spacing w:after="0"/>
        <w:jc w:val="both"/>
        <w:rPr>
          <w:rFonts w:ascii="Verdana" w:hAnsi="Verdana"/>
          <w:color w:val="FF0000"/>
          <w:sz w:val="20"/>
          <w:szCs w:val="20"/>
        </w:rPr>
      </w:pPr>
    </w:p>
    <w:p w14:paraId="7C6E88EF" w14:textId="29EEB412" w:rsidR="008D726A" w:rsidRPr="00C108E0" w:rsidRDefault="00D36AB8" w:rsidP="008A63FF">
      <w:pPr>
        <w:pStyle w:val="Heading1"/>
        <w:numPr>
          <w:ilvl w:val="0"/>
          <w:numId w:val="14"/>
        </w:numPr>
      </w:pPr>
      <w:r w:rsidRPr="00C108E0">
        <w:t>Publication</w:t>
      </w:r>
    </w:p>
    <w:p w14:paraId="59DAAD43" w14:textId="252A91B4" w:rsidR="00362B32" w:rsidRPr="00D72F74" w:rsidRDefault="00D72F74" w:rsidP="00D72F74">
      <w:pPr>
        <w:autoSpaceDE w:val="0"/>
        <w:autoSpaceDN w:val="0"/>
        <w:adjustRightInd w:val="0"/>
        <w:spacing w:after="0" w:line="240" w:lineRule="auto"/>
        <w:rPr>
          <w:rFonts w:ascii="Cambria" w:hAnsi="Cambria" w:cs="HelveticaNeue"/>
          <w:color w:val="414142"/>
          <w:sz w:val="20"/>
          <w:szCs w:val="20"/>
          <w:lang w:val="en-US"/>
        </w:rPr>
      </w:pPr>
      <w:r>
        <w:rPr>
          <w:rFonts w:ascii="Verdana" w:hAnsi="Verdana" w:cstheme="majorHAnsi"/>
          <w:sz w:val="20"/>
          <w:szCs w:val="20"/>
        </w:rPr>
        <w:t xml:space="preserve">The Contractor agrees that the final product (or excerpts of it or parts of it) will be made public as </w:t>
      </w:r>
      <w:r w:rsidR="007A5AF6">
        <w:rPr>
          <w:rFonts w:ascii="Verdana" w:hAnsi="Verdana" w:cstheme="majorHAnsi"/>
          <w:sz w:val="20"/>
          <w:szCs w:val="20"/>
        </w:rPr>
        <w:t xml:space="preserve">per the </w:t>
      </w:r>
      <w:r>
        <w:rPr>
          <w:rFonts w:ascii="Verdana" w:hAnsi="Verdana" w:cstheme="majorHAnsi"/>
          <w:sz w:val="20"/>
          <w:szCs w:val="20"/>
        </w:rPr>
        <w:t xml:space="preserve">ADA’s Guidelines for Programme and Projects Evaluations. </w:t>
      </w:r>
    </w:p>
    <w:p w14:paraId="265D2A50" w14:textId="77777777" w:rsidR="00D72F74" w:rsidRPr="00D72F74" w:rsidRDefault="00D72F74" w:rsidP="00D72F74">
      <w:pPr>
        <w:autoSpaceDE w:val="0"/>
        <w:autoSpaceDN w:val="0"/>
        <w:adjustRightInd w:val="0"/>
        <w:spacing w:after="0" w:line="240" w:lineRule="auto"/>
        <w:rPr>
          <w:rFonts w:ascii="Cambria" w:hAnsi="Cambria" w:cs="HelveticaNeue"/>
          <w:color w:val="6E797B"/>
          <w:sz w:val="20"/>
          <w:szCs w:val="20"/>
          <w:lang w:val="en-US"/>
        </w:rPr>
      </w:pPr>
    </w:p>
    <w:p w14:paraId="457ECF43" w14:textId="398EFB57" w:rsidR="00D36AB8" w:rsidRPr="00C108E0" w:rsidRDefault="00E9622F" w:rsidP="008A63FF">
      <w:pPr>
        <w:pStyle w:val="Heading1"/>
        <w:numPr>
          <w:ilvl w:val="0"/>
          <w:numId w:val="14"/>
        </w:numPr>
      </w:pPr>
      <w:r w:rsidRPr="00C108E0">
        <w:t>Background documents</w:t>
      </w:r>
    </w:p>
    <w:p w14:paraId="53CE08EC" w14:textId="0EEC86A7" w:rsidR="006D58EF" w:rsidRPr="00C108E0" w:rsidRDefault="006D58EF" w:rsidP="006D58EF">
      <w:pPr>
        <w:widowControl w:val="0"/>
        <w:autoSpaceDE w:val="0"/>
        <w:autoSpaceDN w:val="0"/>
        <w:adjustRightInd w:val="0"/>
        <w:jc w:val="both"/>
        <w:rPr>
          <w:rFonts w:ascii="Verdana" w:hAnsi="Verdana" w:cstheme="majorHAnsi"/>
          <w:sz w:val="20"/>
          <w:szCs w:val="20"/>
        </w:rPr>
      </w:pPr>
      <w:r w:rsidRPr="00C108E0">
        <w:rPr>
          <w:rFonts w:ascii="Verdana" w:hAnsi="Verdana" w:cstheme="majorHAnsi"/>
          <w:sz w:val="20"/>
          <w:szCs w:val="20"/>
        </w:rPr>
        <w:t xml:space="preserve">These (and other) documents relevant to the project will be shared with the </w:t>
      </w:r>
      <w:r w:rsidR="0005412A">
        <w:rPr>
          <w:rFonts w:ascii="Verdana" w:hAnsi="Verdana" w:cstheme="majorHAnsi"/>
          <w:sz w:val="20"/>
          <w:szCs w:val="20"/>
        </w:rPr>
        <w:t xml:space="preserve">selected consultant </w:t>
      </w:r>
      <w:r w:rsidRPr="00C108E0">
        <w:rPr>
          <w:rFonts w:ascii="Verdana" w:hAnsi="Verdana" w:cstheme="majorHAnsi"/>
          <w:sz w:val="20"/>
          <w:szCs w:val="20"/>
        </w:rPr>
        <w:t xml:space="preserve">after </w:t>
      </w:r>
      <w:r w:rsidR="00021262">
        <w:rPr>
          <w:rFonts w:ascii="Verdana" w:hAnsi="Verdana" w:cstheme="majorHAnsi"/>
          <w:sz w:val="20"/>
          <w:szCs w:val="20"/>
        </w:rPr>
        <w:t>signing the consultancy agreement and during the inception meeting</w:t>
      </w:r>
      <w:r w:rsidRPr="00C108E0">
        <w:rPr>
          <w:rFonts w:ascii="Verdana" w:hAnsi="Verdana" w:cstheme="majorHAnsi"/>
          <w:sz w:val="20"/>
          <w:szCs w:val="20"/>
        </w:rPr>
        <w:t>. The</w:t>
      </w:r>
      <w:r w:rsidR="00C72226">
        <w:rPr>
          <w:rFonts w:ascii="Verdana" w:hAnsi="Verdana" w:cstheme="majorHAnsi"/>
          <w:sz w:val="20"/>
          <w:szCs w:val="20"/>
        </w:rPr>
        <w:t xml:space="preserve"> list below </w:t>
      </w:r>
      <w:r w:rsidRPr="00C108E0">
        <w:rPr>
          <w:rFonts w:ascii="Verdana" w:hAnsi="Verdana" w:cstheme="majorHAnsi"/>
          <w:sz w:val="20"/>
          <w:szCs w:val="20"/>
        </w:rPr>
        <w:t xml:space="preserve">just </w:t>
      </w:r>
      <w:r w:rsidR="00FA06E1">
        <w:rPr>
          <w:rFonts w:ascii="Verdana" w:hAnsi="Verdana" w:cstheme="majorHAnsi"/>
          <w:sz w:val="20"/>
          <w:szCs w:val="20"/>
        </w:rPr>
        <w:t>give</w:t>
      </w:r>
      <w:r w:rsidR="00C72226">
        <w:rPr>
          <w:rFonts w:ascii="Verdana" w:hAnsi="Verdana" w:cstheme="majorHAnsi"/>
          <w:sz w:val="20"/>
          <w:szCs w:val="20"/>
        </w:rPr>
        <w:t>s</w:t>
      </w:r>
      <w:r w:rsidR="00FA06E1">
        <w:rPr>
          <w:rFonts w:ascii="Verdana" w:hAnsi="Verdana" w:cstheme="majorHAnsi"/>
          <w:sz w:val="20"/>
          <w:szCs w:val="20"/>
        </w:rPr>
        <w:t xml:space="preserve"> </w:t>
      </w:r>
      <w:r w:rsidRPr="00C108E0">
        <w:rPr>
          <w:rFonts w:ascii="Verdana" w:hAnsi="Verdana" w:cstheme="majorHAnsi"/>
          <w:sz w:val="20"/>
          <w:szCs w:val="20"/>
        </w:rPr>
        <w:t>an indication as to the type of documents available for the desk review.</w:t>
      </w:r>
    </w:p>
    <w:p w14:paraId="22392F4F" w14:textId="0274DEA4" w:rsidR="006D58EF" w:rsidRPr="00C108E0" w:rsidRDefault="006D58EF" w:rsidP="008A63FF">
      <w:pPr>
        <w:pStyle w:val="ListParagraph"/>
        <w:widowControl w:val="0"/>
        <w:numPr>
          <w:ilvl w:val="0"/>
          <w:numId w:val="20"/>
        </w:numPr>
        <w:overflowPunct w:val="0"/>
        <w:autoSpaceDE w:val="0"/>
        <w:autoSpaceDN w:val="0"/>
        <w:adjustRightInd w:val="0"/>
        <w:spacing w:after="60"/>
        <w:ind w:left="709" w:hanging="283"/>
        <w:contextualSpacing w:val="0"/>
        <w:jc w:val="both"/>
        <w:textAlignment w:val="baseline"/>
        <w:rPr>
          <w:rFonts w:ascii="Verdana" w:hAnsi="Verdana" w:cstheme="majorHAnsi"/>
          <w:sz w:val="20"/>
          <w:szCs w:val="20"/>
        </w:rPr>
      </w:pPr>
      <w:r w:rsidRPr="00C108E0">
        <w:rPr>
          <w:rFonts w:ascii="Verdana" w:hAnsi="Verdana" w:cstheme="majorHAnsi"/>
          <w:sz w:val="20"/>
          <w:szCs w:val="20"/>
        </w:rPr>
        <w:t>Description of the project</w:t>
      </w:r>
    </w:p>
    <w:p w14:paraId="06D8C0EB" w14:textId="1E9C8792" w:rsidR="006D58EF" w:rsidRPr="00C108E0" w:rsidRDefault="006D58EF" w:rsidP="008A63FF">
      <w:pPr>
        <w:widowControl w:val="0"/>
        <w:numPr>
          <w:ilvl w:val="0"/>
          <w:numId w:val="19"/>
        </w:numPr>
        <w:autoSpaceDE w:val="0"/>
        <w:autoSpaceDN w:val="0"/>
        <w:adjustRightInd w:val="0"/>
        <w:spacing w:after="0"/>
        <w:jc w:val="both"/>
        <w:rPr>
          <w:rFonts w:ascii="Verdana" w:hAnsi="Verdana" w:cstheme="majorHAnsi"/>
          <w:sz w:val="20"/>
          <w:szCs w:val="20"/>
        </w:rPr>
      </w:pPr>
      <w:r w:rsidRPr="00C108E0">
        <w:rPr>
          <w:rFonts w:ascii="Verdana" w:hAnsi="Verdana" w:cstheme="majorHAnsi"/>
          <w:sz w:val="20"/>
          <w:szCs w:val="20"/>
        </w:rPr>
        <w:t xml:space="preserve">Grant Agreement </w:t>
      </w:r>
    </w:p>
    <w:p w14:paraId="6F732E09" w14:textId="77777777" w:rsidR="006D58EF" w:rsidRPr="00C108E0" w:rsidRDefault="006D58EF" w:rsidP="008A63FF">
      <w:pPr>
        <w:widowControl w:val="0"/>
        <w:numPr>
          <w:ilvl w:val="0"/>
          <w:numId w:val="19"/>
        </w:numPr>
        <w:autoSpaceDE w:val="0"/>
        <w:autoSpaceDN w:val="0"/>
        <w:adjustRightInd w:val="0"/>
        <w:spacing w:after="0"/>
        <w:jc w:val="both"/>
        <w:rPr>
          <w:rFonts w:ascii="Verdana" w:hAnsi="Verdana" w:cstheme="majorHAnsi"/>
          <w:sz w:val="20"/>
          <w:szCs w:val="20"/>
        </w:rPr>
      </w:pPr>
      <w:r w:rsidRPr="00C108E0">
        <w:rPr>
          <w:rFonts w:ascii="Verdana" w:hAnsi="Verdana" w:cstheme="majorHAnsi"/>
          <w:sz w:val="20"/>
          <w:szCs w:val="20"/>
        </w:rPr>
        <w:t>Approved work plans</w:t>
      </w:r>
    </w:p>
    <w:p w14:paraId="30BA06D2" w14:textId="77777777" w:rsidR="006D58EF" w:rsidRPr="00C108E0" w:rsidRDefault="006D58EF" w:rsidP="008A63FF">
      <w:pPr>
        <w:widowControl w:val="0"/>
        <w:numPr>
          <w:ilvl w:val="0"/>
          <w:numId w:val="19"/>
        </w:numPr>
        <w:autoSpaceDE w:val="0"/>
        <w:autoSpaceDN w:val="0"/>
        <w:adjustRightInd w:val="0"/>
        <w:spacing w:after="0"/>
        <w:jc w:val="both"/>
        <w:rPr>
          <w:rFonts w:ascii="Verdana" w:hAnsi="Verdana" w:cstheme="majorHAnsi"/>
          <w:sz w:val="20"/>
          <w:szCs w:val="20"/>
        </w:rPr>
      </w:pPr>
      <w:r w:rsidRPr="00C108E0">
        <w:rPr>
          <w:rFonts w:ascii="Verdana" w:hAnsi="Verdana" w:cstheme="majorHAnsi"/>
          <w:sz w:val="20"/>
          <w:szCs w:val="20"/>
        </w:rPr>
        <w:t>Project progress reports for the entire project implementation period (as available)</w:t>
      </w:r>
    </w:p>
    <w:p w14:paraId="45EC8615" w14:textId="56C20F47" w:rsidR="00E33E09" w:rsidRDefault="00E33E09" w:rsidP="008A63FF">
      <w:pPr>
        <w:widowControl w:val="0"/>
        <w:numPr>
          <w:ilvl w:val="0"/>
          <w:numId w:val="19"/>
        </w:numPr>
        <w:autoSpaceDE w:val="0"/>
        <w:autoSpaceDN w:val="0"/>
        <w:adjustRightInd w:val="0"/>
        <w:spacing w:after="0"/>
        <w:jc w:val="both"/>
        <w:rPr>
          <w:rFonts w:ascii="Verdana" w:hAnsi="Verdana" w:cstheme="majorHAnsi"/>
          <w:sz w:val="20"/>
          <w:szCs w:val="20"/>
        </w:rPr>
      </w:pPr>
      <w:r>
        <w:rPr>
          <w:rFonts w:ascii="Verdana" w:hAnsi="Verdana" w:cstheme="majorHAnsi"/>
          <w:sz w:val="20"/>
          <w:szCs w:val="20"/>
        </w:rPr>
        <w:t xml:space="preserve">Project endline survey </w:t>
      </w:r>
    </w:p>
    <w:p w14:paraId="10FE7809" w14:textId="38162DEC" w:rsidR="000C3C81" w:rsidRPr="00C108E0" w:rsidRDefault="006D58EF" w:rsidP="008A63FF">
      <w:pPr>
        <w:widowControl w:val="0"/>
        <w:numPr>
          <w:ilvl w:val="0"/>
          <w:numId w:val="19"/>
        </w:numPr>
        <w:autoSpaceDE w:val="0"/>
        <w:autoSpaceDN w:val="0"/>
        <w:adjustRightInd w:val="0"/>
        <w:spacing w:after="0"/>
        <w:jc w:val="both"/>
        <w:rPr>
          <w:rFonts w:ascii="Verdana" w:hAnsi="Verdana" w:cstheme="majorHAnsi"/>
          <w:sz w:val="20"/>
          <w:szCs w:val="20"/>
        </w:rPr>
      </w:pPr>
      <w:r w:rsidRPr="00C108E0">
        <w:rPr>
          <w:rFonts w:ascii="Verdana" w:hAnsi="Verdana" w:cstheme="majorHAnsi"/>
          <w:sz w:val="20"/>
          <w:szCs w:val="20"/>
        </w:rPr>
        <w:t xml:space="preserve">Mid-Term Evaluation report for </w:t>
      </w:r>
      <w:r w:rsidR="000C3C81" w:rsidRPr="00C108E0">
        <w:rPr>
          <w:rFonts w:ascii="Verdana" w:hAnsi="Verdana" w:cstheme="majorHAnsi"/>
          <w:sz w:val="20"/>
          <w:szCs w:val="20"/>
        </w:rPr>
        <w:t>IWAS II</w:t>
      </w:r>
    </w:p>
    <w:p w14:paraId="0C299C78" w14:textId="77777777" w:rsidR="006D58EF" w:rsidRPr="00C108E0" w:rsidRDefault="006D58EF" w:rsidP="008A63FF">
      <w:pPr>
        <w:widowControl w:val="0"/>
        <w:numPr>
          <w:ilvl w:val="0"/>
          <w:numId w:val="19"/>
        </w:numPr>
        <w:autoSpaceDE w:val="0"/>
        <w:autoSpaceDN w:val="0"/>
        <w:adjustRightInd w:val="0"/>
        <w:spacing w:after="0"/>
        <w:jc w:val="both"/>
        <w:rPr>
          <w:rFonts w:ascii="Verdana" w:hAnsi="Verdana" w:cstheme="majorHAnsi"/>
          <w:sz w:val="20"/>
          <w:szCs w:val="20"/>
        </w:rPr>
      </w:pPr>
      <w:r w:rsidRPr="00C108E0">
        <w:rPr>
          <w:rFonts w:ascii="Verdana" w:hAnsi="Verdana" w:cstheme="majorHAnsi"/>
          <w:sz w:val="20"/>
          <w:szCs w:val="20"/>
        </w:rPr>
        <w:t>Evaluation Policy of the Austrian Development Cooperation</w:t>
      </w:r>
      <w:r w:rsidRPr="00C108E0">
        <w:rPr>
          <w:rStyle w:val="FootnoteReference"/>
          <w:rFonts w:ascii="Verdana" w:hAnsi="Verdana" w:cstheme="majorHAnsi"/>
          <w:sz w:val="20"/>
          <w:szCs w:val="20"/>
        </w:rPr>
        <w:footnoteReference w:id="3"/>
      </w:r>
    </w:p>
    <w:p w14:paraId="33646004" w14:textId="77777777" w:rsidR="006D58EF" w:rsidRPr="00C108E0" w:rsidRDefault="006D58EF" w:rsidP="008A63FF">
      <w:pPr>
        <w:widowControl w:val="0"/>
        <w:numPr>
          <w:ilvl w:val="0"/>
          <w:numId w:val="19"/>
        </w:numPr>
        <w:autoSpaceDE w:val="0"/>
        <w:autoSpaceDN w:val="0"/>
        <w:adjustRightInd w:val="0"/>
        <w:spacing w:after="0"/>
        <w:jc w:val="both"/>
        <w:rPr>
          <w:rFonts w:ascii="Verdana" w:hAnsi="Verdana" w:cstheme="majorHAnsi"/>
          <w:sz w:val="20"/>
          <w:szCs w:val="20"/>
        </w:rPr>
      </w:pPr>
      <w:r w:rsidRPr="00C108E0">
        <w:rPr>
          <w:rFonts w:ascii="Verdana" w:hAnsi="Verdana" w:cstheme="majorHAnsi"/>
          <w:sz w:val="20"/>
          <w:szCs w:val="20"/>
        </w:rPr>
        <w:t>ADA Guidelines for Programme and Project Evaluation</w:t>
      </w:r>
      <w:r w:rsidRPr="00C108E0">
        <w:rPr>
          <w:rStyle w:val="FootnoteReference"/>
          <w:rFonts w:ascii="Verdana" w:hAnsi="Verdana" w:cstheme="majorHAnsi"/>
          <w:sz w:val="20"/>
          <w:szCs w:val="20"/>
        </w:rPr>
        <w:footnoteReference w:id="4"/>
      </w:r>
    </w:p>
    <w:p w14:paraId="2CC44AAD" w14:textId="77777777" w:rsidR="006D58EF" w:rsidRPr="00C108E0" w:rsidRDefault="006D58EF" w:rsidP="008A63FF">
      <w:pPr>
        <w:widowControl w:val="0"/>
        <w:numPr>
          <w:ilvl w:val="0"/>
          <w:numId w:val="19"/>
        </w:numPr>
        <w:autoSpaceDE w:val="0"/>
        <w:autoSpaceDN w:val="0"/>
        <w:adjustRightInd w:val="0"/>
        <w:spacing w:after="0"/>
        <w:jc w:val="both"/>
        <w:rPr>
          <w:rFonts w:ascii="Verdana" w:hAnsi="Verdana" w:cstheme="majorHAnsi"/>
          <w:sz w:val="20"/>
          <w:szCs w:val="20"/>
        </w:rPr>
      </w:pPr>
      <w:r w:rsidRPr="00C108E0">
        <w:rPr>
          <w:rFonts w:ascii="Verdana" w:hAnsi="Verdana" w:cstheme="majorHAnsi"/>
          <w:sz w:val="20"/>
          <w:szCs w:val="20"/>
        </w:rPr>
        <w:t>Result-Assessment Form (RAF) for Programme and Project Evaluations</w:t>
      </w:r>
      <w:r w:rsidRPr="00C108E0">
        <w:rPr>
          <w:rStyle w:val="FootnoteReference"/>
          <w:rFonts w:ascii="Verdana" w:hAnsi="Verdana" w:cstheme="majorHAnsi"/>
          <w:sz w:val="20"/>
          <w:szCs w:val="20"/>
        </w:rPr>
        <w:footnoteReference w:id="5"/>
      </w:r>
    </w:p>
    <w:p w14:paraId="3D4D01A9" w14:textId="77777777" w:rsidR="00E9622F" w:rsidRPr="00C108E0" w:rsidRDefault="00E9622F" w:rsidP="00E9622F"/>
    <w:p w14:paraId="5569D9A6" w14:textId="3D2E4477" w:rsidR="00615806" w:rsidRPr="00C108E0" w:rsidRDefault="00615806" w:rsidP="008A63FF">
      <w:pPr>
        <w:pStyle w:val="Heading1"/>
        <w:numPr>
          <w:ilvl w:val="0"/>
          <w:numId w:val="14"/>
        </w:numPr>
      </w:pPr>
      <w:r w:rsidRPr="00C108E0">
        <w:t xml:space="preserve">Annexes </w:t>
      </w:r>
    </w:p>
    <w:p w14:paraId="4FB46BEF" w14:textId="016E99B2" w:rsidR="00806946" w:rsidRPr="00C108E0" w:rsidRDefault="00B12255" w:rsidP="008A63FF">
      <w:pPr>
        <w:pStyle w:val="ListParagraph"/>
        <w:widowControl w:val="0"/>
        <w:numPr>
          <w:ilvl w:val="0"/>
          <w:numId w:val="13"/>
        </w:numPr>
        <w:autoSpaceDE w:val="0"/>
        <w:autoSpaceDN w:val="0"/>
        <w:adjustRightInd w:val="0"/>
        <w:spacing w:after="0"/>
        <w:jc w:val="both"/>
        <w:rPr>
          <w:rFonts w:ascii="Verdana" w:hAnsi="Verdana" w:cs="Times New Roman"/>
          <w:sz w:val="20"/>
          <w:szCs w:val="20"/>
        </w:rPr>
      </w:pPr>
      <w:hyperlink r:id="rId14" w:history="1">
        <w:r w:rsidR="00806946" w:rsidRPr="00C108E0">
          <w:rPr>
            <w:rStyle w:val="Hyperlink"/>
            <w:rFonts w:ascii="Verdana" w:hAnsi="Verdana"/>
            <w:sz w:val="20"/>
            <w:szCs w:val="20"/>
          </w:rPr>
          <w:t>Guidelines_for_Programme_and_Project_Evaluations_ADA_2020.pdf (entwicklung.at)</w:t>
        </w:r>
      </w:hyperlink>
      <w:r w:rsidR="004B53A1" w:rsidRPr="00C108E0">
        <w:rPr>
          <w:rFonts w:ascii="Verdana" w:hAnsi="Verdana"/>
          <w:sz w:val="20"/>
          <w:szCs w:val="20"/>
        </w:rPr>
        <w:t xml:space="preserve"> </w:t>
      </w:r>
    </w:p>
    <w:p w14:paraId="24EEEFB0" w14:textId="2CC13EE3" w:rsidR="00CD73A7" w:rsidRPr="00C108E0" w:rsidRDefault="00CD73A7" w:rsidP="004872AD">
      <w:pPr>
        <w:jc w:val="both"/>
        <w:rPr>
          <w:rFonts w:ascii="Verdana" w:hAnsi="Verdana"/>
          <w:i/>
          <w:iCs/>
          <w:sz w:val="20"/>
          <w:szCs w:val="20"/>
        </w:rPr>
      </w:pPr>
    </w:p>
    <w:sectPr w:rsidR="00CD73A7" w:rsidRPr="00C108E0">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660" w:bottom="1440" w:left="1440" w:header="720" w:footer="720" w:gutter="0"/>
      <w:cols w:space="720" w:equalWidth="0">
        <w:col w:w="91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258FF" w14:textId="77777777" w:rsidR="00B208BF" w:rsidRDefault="00B208BF" w:rsidP="00D94916">
      <w:pPr>
        <w:spacing w:after="0" w:line="240" w:lineRule="auto"/>
      </w:pPr>
      <w:r>
        <w:separator/>
      </w:r>
    </w:p>
  </w:endnote>
  <w:endnote w:type="continuationSeparator" w:id="0">
    <w:p w14:paraId="3F7DC6E8" w14:textId="77777777" w:rsidR="00B208BF" w:rsidRDefault="00B208BF" w:rsidP="00D9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9B921" w14:textId="77777777" w:rsidR="007A5AF6" w:rsidRDefault="007A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9754861"/>
      <w:docPartObj>
        <w:docPartGallery w:val="Page Numbers (Bottom of Page)"/>
        <w:docPartUnique/>
      </w:docPartObj>
    </w:sdtPr>
    <w:sdtEndPr>
      <w:rPr>
        <w:noProof/>
      </w:rPr>
    </w:sdtEndPr>
    <w:sdtContent>
      <w:p w14:paraId="30037779" w14:textId="2FC50F7D" w:rsidR="007A5AF6" w:rsidRDefault="007A5AF6">
        <w:pPr>
          <w:pStyle w:val="Footer"/>
          <w:jc w:val="center"/>
        </w:pPr>
        <w:r>
          <w:fldChar w:fldCharType="begin"/>
        </w:r>
        <w:r>
          <w:instrText xml:space="preserve"> PAGE   \* MERGEFORMAT </w:instrText>
        </w:r>
        <w:r>
          <w:fldChar w:fldCharType="separate"/>
        </w:r>
        <w:r w:rsidR="003F7533">
          <w:rPr>
            <w:noProof/>
          </w:rPr>
          <w:t>1</w:t>
        </w:r>
        <w:r>
          <w:rPr>
            <w:noProof/>
          </w:rPr>
          <w:fldChar w:fldCharType="end"/>
        </w:r>
      </w:p>
    </w:sdtContent>
  </w:sdt>
  <w:p w14:paraId="7FF4E4E7" w14:textId="77777777" w:rsidR="007A5AF6" w:rsidRDefault="007A5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1642" w14:textId="77777777" w:rsidR="007A5AF6" w:rsidRDefault="007A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0785C" w14:textId="77777777" w:rsidR="00B208BF" w:rsidRDefault="00B208BF" w:rsidP="00D94916">
      <w:pPr>
        <w:spacing w:after="0" w:line="240" w:lineRule="auto"/>
      </w:pPr>
      <w:r>
        <w:separator/>
      </w:r>
    </w:p>
  </w:footnote>
  <w:footnote w:type="continuationSeparator" w:id="0">
    <w:p w14:paraId="5E87B5B0" w14:textId="77777777" w:rsidR="00B208BF" w:rsidRDefault="00B208BF" w:rsidP="00D94916">
      <w:pPr>
        <w:spacing w:after="0" w:line="240" w:lineRule="auto"/>
      </w:pPr>
      <w:r>
        <w:continuationSeparator/>
      </w:r>
    </w:p>
  </w:footnote>
  <w:footnote w:id="1">
    <w:p w14:paraId="33CC9B0A" w14:textId="77777777" w:rsidR="007A5AF6" w:rsidRPr="00C3719E" w:rsidRDefault="007A5AF6" w:rsidP="006A2CB2">
      <w:pPr>
        <w:pStyle w:val="FootnoteText"/>
        <w:rPr>
          <w:lang w:val="en-US"/>
        </w:rPr>
      </w:pPr>
      <w:r>
        <w:rPr>
          <w:rStyle w:val="FootnoteReference"/>
        </w:rPr>
        <w:footnoteRef/>
      </w:r>
      <w:r>
        <w:t xml:space="preserve"> </w:t>
      </w:r>
      <w:r w:rsidRPr="00C3719E">
        <w:rPr>
          <w:sz w:val="16"/>
          <w:szCs w:val="16"/>
          <w:lang w:val="en-US"/>
        </w:rPr>
        <w:t>ADA Contribution – Euro 643,500 and SNV contribution – Euro 71,500</w:t>
      </w:r>
    </w:p>
  </w:footnote>
  <w:footnote w:id="2">
    <w:p w14:paraId="20EBC7F9" w14:textId="77777777" w:rsidR="007A5AF6" w:rsidRPr="00446996" w:rsidRDefault="007A5AF6" w:rsidP="00F85F00">
      <w:pPr>
        <w:rPr>
          <w:rFonts w:asciiTheme="majorHAnsi" w:eastAsia="Calibri" w:hAnsiTheme="majorHAnsi" w:cstheme="majorHAnsi"/>
          <w:b/>
          <w:sz w:val="18"/>
          <w:szCs w:val="18"/>
          <w:lang w:val="en-AU"/>
        </w:rPr>
      </w:pPr>
      <w:r w:rsidRPr="00446996">
        <w:rPr>
          <w:rStyle w:val="FootnoteReference"/>
          <w:rFonts w:asciiTheme="majorHAnsi" w:hAnsiTheme="majorHAnsi" w:cstheme="majorHAnsi"/>
          <w:sz w:val="18"/>
          <w:szCs w:val="18"/>
        </w:rPr>
        <w:footnoteRef/>
      </w:r>
      <w:r w:rsidRPr="00446996">
        <w:rPr>
          <w:rFonts w:asciiTheme="majorHAnsi" w:hAnsiTheme="majorHAnsi" w:cstheme="majorHAnsi"/>
          <w:sz w:val="18"/>
          <w:szCs w:val="18"/>
        </w:rPr>
        <w:t xml:space="preserve"> </w:t>
      </w:r>
      <w:hyperlink r:id="rId1" w:history="1">
        <w:r w:rsidRPr="00446996">
          <w:rPr>
            <w:rStyle w:val="Hyperlink"/>
            <w:rFonts w:asciiTheme="majorHAnsi" w:eastAsia="Calibri" w:hAnsiTheme="majorHAnsi" w:cstheme="majorHAnsi"/>
            <w:sz w:val="18"/>
            <w:szCs w:val="18"/>
            <w:lang w:val="en-AU"/>
          </w:rPr>
          <w:t>www.entwicklung.at/fileadmin/user_upload/Dokumente/Evaluierung/Evaluierung_Templates/Annex9_Results_AssessmentForm_Template.xlsx</w:t>
        </w:r>
      </w:hyperlink>
      <w:r w:rsidRPr="00446996">
        <w:rPr>
          <w:rFonts w:asciiTheme="majorHAnsi" w:eastAsia="Calibri" w:hAnsiTheme="majorHAnsi" w:cstheme="majorHAnsi"/>
          <w:b/>
          <w:sz w:val="18"/>
          <w:szCs w:val="18"/>
          <w:lang w:val="en-AU"/>
        </w:rPr>
        <w:t xml:space="preserve"> </w:t>
      </w:r>
    </w:p>
  </w:footnote>
  <w:footnote w:id="3">
    <w:p w14:paraId="0171A4CB" w14:textId="77777777" w:rsidR="007A5AF6" w:rsidRPr="00446996" w:rsidRDefault="007A5AF6" w:rsidP="003F7533">
      <w:pPr>
        <w:pStyle w:val="FootnoteText"/>
        <w:spacing w:after="0"/>
        <w:ind w:left="0"/>
        <w:rPr>
          <w:rFonts w:asciiTheme="majorHAnsi" w:hAnsiTheme="majorHAnsi" w:cstheme="majorHAnsi"/>
          <w:sz w:val="18"/>
          <w:szCs w:val="18"/>
          <w:lang w:val="en-US"/>
        </w:rPr>
      </w:pPr>
      <w:r w:rsidRPr="00446996">
        <w:rPr>
          <w:rStyle w:val="FootnoteReference"/>
          <w:rFonts w:asciiTheme="majorHAnsi" w:hAnsiTheme="majorHAnsi" w:cstheme="majorHAnsi"/>
          <w:sz w:val="18"/>
          <w:szCs w:val="18"/>
        </w:rPr>
        <w:footnoteRef/>
      </w:r>
      <w:r w:rsidRPr="00446996">
        <w:rPr>
          <w:rFonts w:asciiTheme="majorHAnsi" w:hAnsiTheme="majorHAnsi" w:cstheme="majorHAnsi"/>
          <w:sz w:val="18"/>
          <w:szCs w:val="18"/>
          <w:lang w:val="en-US"/>
        </w:rPr>
        <w:t xml:space="preserve"> </w:t>
      </w:r>
      <w:hyperlink r:id="rId2" w:history="1">
        <w:r w:rsidRPr="00446996">
          <w:rPr>
            <w:rStyle w:val="Hyperlink"/>
            <w:rFonts w:asciiTheme="majorHAnsi" w:hAnsiTheme="majorHAnsi" w:cstheme="majorHAnsi"/>
            <w:sz w:val="18"/>
            <w:szCs w:val="18"/>
            <w:lang w:val="en-US"/>
          </w:rPr>
          <w:t>https://www.entwicklung.at/fileadmin/user_upload/Dokumente/Evaluierung/Englisch/Evaluationpolicy.pdf</w:t>
        </w:r>
      </w:hyperlink>
      <w:r w:rsidRPr="00446996">
        <w:rPr>
          <w:rFonts w:asciiTheme="majorHAnsi" w:hAnsiTheme="majorHAnsi" w:cstheme="majorHAnsi"/>
          <w:sz w:val="18"/>
          <w:szCs w:val="18"/>
          <w:lang w:val="en-US"/>
        </w:rPr>
        <w:t xml:space="preserve"> </w:t>
      </w:r>
    </w:p>
  </w:footnote>
  <w:footnote w:id="4">
    <w:p w14:paraId="7FCBC055" w14:textId="6120BCD1" w:rsidR="007A5AF6" w:rsidRPr="00446996" w:rsidRDefault="007A5AF6" w:rsidP="003F7533">
      <w:pPr>
        <w:pStyle w:val="FootnoteText"/>
        <w:spacing w:after="0"/>
        <w:ind w:left="0"/>
        <w:rPr>
          <w:rFonts w:asciiTheme="majorHAnsi" w:hAnsiTheme="majorHAnsi" w:cstheme="majorHAnsi"/>
          <w:sz w:val="18"/>
          <w:szCs w:val="18"/>
          <w:lang w:val="en-US"/>
        </w:rPr>
      </w:pPr>
      <w:r w:rsidRPr="00446996">
        <w:rPr>
          <w:rStyle w:val="FootnoteReference"/>
          <w:rFonts w:asciiTheme="majorHAnsi" w:hAnsiTheme="majorHAnsi" w:cstheme="majorHAnsi"/>
          <w:sz w:val="18"/>
          <w:szCs w:val="18"/>
        </w:rPr>
        <w:footnoteRef/>
      </w:r>
      <w:r w:rsidRPr="00446996">
        <w:rPr>
          <w:rFonts w:asciiTheme="majorHAnsi" w:hAnsiTheme="majorHAnsi" w:cstheme="majorHAnsi"/>
          <w:sz w:val="18"/>
          <w:szCs w:val="18"/>
          <w:lang w:val="en-US"/>
        </w:rPr>
        <w:t xml:space="preserve"> </w:t>
      </w:r>
      <w:hyperlink r:id="rId3" w:history="1">
        <w:r w:rsidR="003F7533" w:rsidRPr="00086106">
          <w:rPr>
            <w:rStyle w:val="Hyperlink"/>
            <w:rFonts w:asciiTheme="majorHAnsi" w:hAnsiTheme="majorHAnsi" w:cstheme="majorHAnsi"/>
            <w:sz w:val="18"/>
            <w:szCs w:val="18"/>
            <w:lang w:val="en-US"/>
          </w:rPr>
          <w:t>https://www.entwicklung.at/fileadmin/user_upload/Dokumente/Evaluierung/Evaluierungs_Leitfaeden/ Guidelines_for_Programme_and_Project_Evaluations_ADA_2020.pdf</w:t>
        </w:r>
      </w:hyperlink>
      <w:r w:rsidRPr="00446996">
        <w:rPr>
          <w:rFonts w:asciiTheme="majorHAnsi" w:hAnsiTheme="majorHAnsi" w:cstheme="majorHAnsi"/>
          <w:sz w:val="18"/>
          <w:szCs w:val="18"/>
          <w:lang w:val="en-US"/>
        </w:rPr>
        <w:t xml:space="preserve"> </w:t>
      </w:r>
    </w:p>
  </w:footnote>
  <w:footnote w:id="5">
    <w:p w14:paraId="46BEC81C" w14:textId="5C04B4C9" w:rsidR="007A5AF6" w:rsidRPr="00446996" w:rsidRDefault="007A5AF6" w:rsidP="0061004B">
      <w:pPr>
        <w:rPr>
          <w:rFonts w:asciiTheme="majorHAnsi" w:hAnsiTheme="majorHAnsi" w:cstheme="majorHAnsi"/>
          <w:sz w:val="18"/>
          <w:szCs w:val="18"/>
          <w:lang w:val="en-AU"/>
        </w:rPr>
      </w:pPr>
      <w:r w:rsidRPr="00446996">
        <w:rPr>
          <w:rStyle w:val="FootnoteReference"/>
          <w:rFonts w:asciiTheme="majorHAnsi" w:hAnsiTheme="majorHAnsi" w:cstheme="majorHAnsi"/>
          <w:sz w:val="18"/>
          <w:szCs w:val="18"/>
        </w:rPr>
        <w:footnoteRef/>
      </w:r>
      <w:r w:rsidRPr="00446996">
        <w:rPr>
          <w:rFonts w:asciiTheme="majorHAnsi" w:hAnsiTheme="majorHAnsi" w:cstheme="majorHAnsi"/>
          <w:sz w:val="18"/>
          <w:szCs w:val="18"/>
        </w:rPr>
        <w:t xml:space="preserve"> </w:t>
      </w:r>
      <w:hyperlink r:id="rId4" w:history="1">
        <w:r w:rsidR="003F7533" w:rsidRPr="00086106">
          <w:rPr>
            <w:rStyle w:val="Hyperlink"/>
            <w:rFonts w:asciiTheme="majorHAnsi" w:eastAsia="Calibri" w:hAnsiTheme="majorHAnsi" w:cstheme="majorHAnsi"/>
            <w:sz w:val="18"/>
            <w:szCs w:val="18"/>
            <w:lang w:val="en-AU"/>
          </w:rPr>
          <w:t>www.entwicklung.at/fileadmin/user_upload/Dokumente/Evaluierung/Evaluierung_Templates/ Annex9_Results_AssessmentForm_Template.xlsx</w:t>
        </w:r>
      </w:hyperlink>
      <w:r w:rsidRPr="00446996">
        <w:rPr>
          <w:rFonts w:asciiTheme="majorHAnsi" w:eastAsia="Calibri" w:hAnsiTheme="majorHAnsi" w:cstheme="majorHAnsi"/>
          <w:b/>
          <w:sz w:val="18"/>
          <w:szCs w:val="18"/>
          <w:lang w:val="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D58E3" w14:textId="77777777" w:rsidR="007A5AF6" w:rsidRDefault="007A5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EACDE" w14:textId="4EDDC185" w:rsidR="007A5AF6" w:rsidRDefault="007A5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15171" w14:textId="77777777" w:rsidR="007A5AF6" w:rsidRDefault="007A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7FF5"/>
    <w:multiLevelType w:val="hybridMultilevel"/>
    <w:tmpl w:val="00004E45"/>
    <w:lvl w:ilvl="0" w:tplc="0000323B">
      <w:start w:val="1"/>
      <w:numFmt w:val="decimal"/>
      <w:lvlText w:val="%1"/>
      <w:lvlJc w:val="left"/>
      <w:pPr>
        <w:tabs>
          <w:tab w:val="num" w:pos="720"/>
        </w:tabs>
        <w:ind w:left="720" w:hanging="360"/>
      </w:pPr>
    </w:lvl>
    <w:lvl w:ilvl="1" w:tplc="00002213">
      <w:start w:val="1"/>
      <w:numFmt w:val="lowerLetter"/>
      <w:lvlText w:val="%2."/>
      <w:lvlJc w:val="left"/>
      <w:pPr>
        <w:tabs>
          <w:tab w:val="num" w:pos="1440"/>
        </w:tabs>
        <w:ind w:left="1440" w:hanging="360"/>
      </w:pPr>
    </w:lvl>
    <w:lvl w:ilvl="2" w:tplc="0000260D">
      <w:start w:val="4"/>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E142D"/>
    <w:multiLevelType w:val="hybridMultilevel"/>
    <w:tmpl w:val="85B04EF6"/>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2" w15:restartNumberingAfterBreak="0">
    <w:nsid w:val="0F9206AC"/>
    <w:multiLevelType w:val="hybridMultilevel"/>
    <w:tmpl w:val="5C06A792"/>
    <w:lvl w:ilvl="0" w:tplc="0409001B">
      <w:start w:val="1"/>
      <w:numFmt w:val="lowerRoman"/>
      <w:lvlText w:val="%1."/>
      <w:lvlJc w:val="righ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412BB"/>
    <w:multiLevelType w:val="hybridMultilevel"/>
    <w:tmpl w:val="41F0FC5E"/>
    <w:lvl w:ilvl="0" w:tplc="7038927E">
      <w:start w:val="1"/>
      <w:numFmt w:val="lowerRoman"/>
      <w:lvlText w:val="%1."/>
      <w:lvlJc w:val="left"/>
      <w:pPr>
        <w:ind w:left="360" w:hanging="360"/>
      </w:pPr>
      <w:rPr>
        <w:rFonts w:ascii="Verdana" w:eastAsiaTheme="minorEastAsia" w:hAnsi="Verdana"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C72727"/>
    <w:multiLevelType w:val="hybridMultilevel"/>
    <w:tmpl w:val="7EC48FC4"/>
    <w:lvl w:ilvl="0" w:tplc="2000001B">
      <w:start w:val="1"/>
      <w:numFmt w:val="lowerRoman"/>
      <w:lvlText w:val="%1."/>
      <w:lvlJc w:val="right"/>
      <w:pPr>
        <w:ind w:left="767" w:hanging="360"/>
      </w:pPr>
    </w:lvl>
    <w:lvl w:ilvl="1" w:tplc="20000019" w:tentative="1">
      <w:start w:val="1"/>
      <w:numFmt w:val="lowerLetter"/>
      <w:lvlText w:val="%2."/>
      <w:lvlJc w:val="left"/>
      <w:pPr>
        <w:ind w:left="1487" w:hanging="360"/>
      </w:pPr>
    </w:lvl>
    <w:lvl w:ilvl="2" w:tplc="2000001B" w:tentative="1">
      <w:start w:val="1"/>
      <w:numFmt w:val="lowerRoman"/>
      <w:lvlText w:val="%3."/>
      <w:lvlJc w:val="right"/>
      <w:pPr>
        <w:ind w:left="2207" w:hanging="180"/>
      </w:pPr>
    </w:lvl>
    <w:lvl w:ilvl="3" w:tplc="2000000F" w:tentative="1">
      <w:start w:val="1"/>
      <w:numFmt w:val="decimal"/>
      <w:lvlText w:val="%4."/>
      <w:lvlJc w:val="left"/>
      <w:pPr>
        <w:ind w:left="2927" w:hanging="360"/>
      </w:pPr>
    </w:lvl>
    <w:lvl w:ilvl="4" w:tplc="20000019" w:tentative="1">
      <w:start w:val="1"/>
      <w:numFmt w:val="lowerLetter"/>
      <w:lvlText w:val="%5."/>
      <w:lvlJc w:val="left"/>
      <w:pPr>
        <w:ind w:left="3647" w:hanging="360"/>
      </w:pPr>
    </w:lvl>
    <w:lvl w:ilvl="5" w:tplc="2000001B" w:tentative="1">
      <w:start w:val="1"/>
      <w:numFmt w:val="lowerRoman"/>
      <w:lvlText w:val="%6."/>
      <w:lvlJc w:val="right"/>
      <w:pPr>
        <w:ind w:left="4367" w:hanging="180"/>
      </w:pPr>
    </w:lvl>
    <w:lvl w:ilvl="6" w:tplc="2000000F" w:tentative="1">
      <w:start w:val="1"/>
      <w:numFmt w:val="decimal"/>
      <w:lvlText w:val="%7."/>
      <w:lvlJc w:val="left"/>
      <w:pPr>
        <w:ind w:left="5087" w:hanging="360"/>
      </w:pPr>
    </w:lvl>
    <w:lvl w:ilvl="7" w:tplc="20000019" w:tentative="1">
      <w:start w:val="1"/>
      <w:numFmt w:val="lowerLetter"/>
      <w:lvlText w:val="%8."/>
      <w:lvlJc w:val="left"/>
      <w:pPr>
        <w:ind w:left="5807" w:hanging="360"/>
      </w:pPr>
    </w:lvl>
    <w:lvl w:ilvl="8" w:tplc="2000001B" w:tentative="1">
      <w:start w:val="1"/>
      <w:numFmt w:val="lowerRoman"/>
      <w:lvlText w:val="%9."/>
      <w:lvlJc w:val="right"/>
      <w:pPr>
        <w:ind w:left="6527" w:hanging="180"/>
      </w:pPr>
    </w:lvl>
  </w:abstractNum>
  <w:abstractNum w:abstractNumId="5" w15:restartNumberingAfterBreak="0">
    <w:nsid w:val="15505813"/>
    <w:multiLevelType w:val="hybridMultilevel"/>
    <w:tmpl w:val="2BEC4E60"/>
    <w:lvl w:ilvl="0" w:tplc="2000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F5A23"/>
    <w:multiLevelType w:val="hybridMultilevel"/>
    <w:tmpl w:val="A55C49D6"/>
    <w:lvl w:ilvl="0" w:tplc="0407000F">
      <w:start w:val="1"/>
      <w:numFmt w:val="decimal"/>
      <w:lvlText w:val="%1."/>
      <w:lvlJc w:val="left"/>
      <w:pPr>
        <w:ind w:left="1004" w:hanging="360"/>
      </w:pPr>
    </w:lvl>
    <w:lvl w:ilvl="1" w:tplc="04090001">
      <w:start w:val="1"/>
      <w:numFmt w:val="bullet"/>
      <w:lvlText w:val=""/>
      <w:lvlJc w:val="left"/>
      <w:pPr>
        <w:ind w:left="1724" w:hanging="360"/>
      </w:pPr>
      <w:rPr>
        <w:rFonts w:ascii="Symbol" w:hAnsi="Symbol" w:hint="default"/>
      </w:rPr>
    </w:lvl>
    <w:lvl w:ilvl="2" w:tplc="E4043466">
      <w:start w:val="2"/>
      <w:numFmt w:val="decimal"/>
      <w:lvlText w:val="%3-"/>
      <w:lvlJc w:val="left"/>
      <w:pPr>
        <w:ind w:left="2624" w:hanging="360"/>
      </w:pPr>
      <w:rPr>
        <w:rFonts w:hint="default"/>
      </w:r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7" w15:restartNumberingAfterBreak="0">
    <w:nsid w:val="1D6E3962"/>
    <w:multiLevelType w:val="hybridMultilevel"/>
    <w:tmpl w:val="63E4A572"/>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8" w15:restartNumberingAfterBreak="0">
    <w:nsid w:val="27FF0B50"/>
    <w:multiLevelType w:val="hybridMultilevel"/>
    <w:tmpl w:val="BF886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8A0585"/>
    <w:multiLevelType w:val="hybridMultilevel"/>
    <w:tmpl w:val="142A1246"/>
    <w:lvl w:ilvl="0" w:tplc="EF4E031E">
      <w:numFmt w:val="bullet"/>
      <w:lvlText w:val="-"/>
      <w:lvlJc w:val="left"/>
      <w:pPr>
        <w:ind w:left="720" w:hanging="36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3210F"/>
    <w:multiLevelType w:val="multilevel"/>
    <w:tmpl w:val="EF96E32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BF59B4"/>
    <w:multiLevelType w:val="multilevel"/>
    <w:tmpl w:val="E9EEF830"/>
    <w:lvl w:ilvl="0">
      <w:start w:val="1"/>
      <w:numFmt w:val="decimal"/>
      <w:lvlText w:val="%1."/>
      <w:lvlJc w:val="left"/>
      <w:pPr>
        <w:ind w:left="108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33F75187"/>
    <w:multiLevelType w:val="hybridMultilevel"/>
    <w:tmpl w:val="65248A54"/>
    <w:lvl w:ilvl="0" w:tplc="25BE4C9E">
      <w:start w:val="1"/>
      <w:numFmt w:val="lowerRoman"/>
      <w:lvlText w:val="%1."/>
      <w:lvlJc w:val="left"/>
      <w:pPr>
        <w:ind w:left="360" w:hanging="360"/>
      </w:pPr>
      <w:rPr>
        <w:rFonts w:ascii="Verdana" w:eastAsia="Calibri" w:hAnsi="Verdana"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435404"/>
    <w:multiLevelType w:val="hybridMultilevel"/>
    <w:tmpl w:val="4F60804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CCA5F49"/>
    <w:multiLevelType w:val="hybridMultilevel"/>
    <w:tmpl w:val="8C088126"/>
    <w:lvl w:ilvl="0" w:tplc="13EE0A8C">
      <w:start w:val="1"/>
      <w:numFmt w:val="lowerRoman"/>
      <w:lvlText w:val="%1."/>
      <w:lvlJc w:val="left"/>
      <w:pPr>
        <w:ind w:left="720" w:hanging="360"/>
      </w:pPr>
      <w:rPr>
        <w:rFonts w:ascii="Verdana" w:eastAsiaTheme="minorEastAsia" w:hAnsi="Verdana" w:cs="Verdan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D67DEB"/>
    <w:multiLevelType w:val="hybridMultilevel"/>
    <w:tmpl w:val="F6F6D7DA"/>
    <w:lvl w:ilvl="0" w:tplc="6C82471A">
      <w:start w:val="1"/>
      <w:numFmt w:val="bullet"/>
      <w:lvlText w:val="•"/>
      <w:lvlJc w:val="left"/>
      <w:pPr>
        <w:tabs>
          <w:tab w:val="num" w:pos="720"/>
        </w:tabs>
        <w:ind w:left="720" w:hanging="360"/>
      </w:pPr>
      <w:rPr>
        <w:rFonts w:ascii="Corbel" w:hAnsi="Corbel" w:hint="default"/>
      </w:rPr>
    </w:lvl>
    <w:lvl w:ilvl="1" w:tplc="2982DEC4" w:tentative="1">
      <w:start w:val="1"/>
      <w:numFmt w:val="bullet"/>
      <w:lvlText w:val="•"/>
      <w:lvlJc w:val="left"/>
      <w:pPr>
        <w:tabs>
          <w:tab w:val="num" w:pos="1440"/>
        </w:tabs>
        <w:ind w:left="1440" w:hanging="360"/>
      </w:pPr>
      <w:rPr>
        <w:rFonts w:ascii="Corbel" w:hAnsi="Corbel" w:hint="default"/>
      </w:rPr>
    </w:lvl>
    <w:lvl w:ilvl="2" w:tplc="A30EC76A" w:tentative="1">
      <w:start w:val="1"/>
      <w:numFmt w:val="bullet"/>
      <w:lvlText w:val="•"/>
      <w:lvlJc w:val="left"/>
      <w:pPr>
        <w:tabs>
          <w:tab w:val="num" w:pos="2160"/>
        </w:tabs>
        <w:ind w:left="2160" w:hanging="360"/>
      </w:pPr>
      <w:rPr>
        <w:rFonts w:ascii="Corbel" w:hAnsi="Corbel" w:hint="default"/>
      </w:rPr>
    </w:lvl>
    <w:lvl w:ilvl="3" w:tplc="DAC41B7E" w:tentative="1">
      <w:start w:val="1"/>
      <w:numFmt w:val="bullet"/>
      <w:lvlText w:val="•"/>
      <w:lvlJc w:val="left"/>
      <w:pPr>
        <w:tabs>
          <w:tab w:val="num" w:pos="2880"/>
        </w:tabs>
        <w:ind w:left="2880" w:hanging="360"/>
      </w:pPr>
      <w:rPr>
        <w:rFonts w:ascii="Corbel" w:hAnsi="Corbel" w:hint="default"/>
      </w:rPr>
    </w:lvl>
    <w:lvl w:ilvl="4" w:tplc="30C8E1E2" w:tentative="1">
      <w:start w:val="1"/>
      <w:numFmt w:val="bullet"/>
      <w:lvlText w:val="•"/>
      <w:lvlJc w:val="left"/>
      <w:pPr>
        <w:tabs>
          <w:tab w:val="num" w:pos="3600"/>
        </w:tabs>
        <w:ind w:left="3600" w:hanging="360"/>
      </w:pPr>
      <w:rPr>
        <w:rFonts w:ascii="Corbel" w:hAnsi="Corbel" w:hint="default"/>
      </w:rPr>
    </w:lvl>
    <w:lvl w:ilvl="5" w:tplc="1918134C" w:tentative="1">
      <w:start w:val="1"/>
      <w:numFmt w:val="bullet"/>
      <w:lvlText w:val="•"/>
      <w:lvlJc w:val="left"/>
      <w:pPr>
        <w:tabs>
          <w:tab w:val="num" w:pos="4320"/>
        </w:tabs>
        <w:ind w:left="4320" w:hanging="360"/>
      </w:pPr>
      <w:rPr>
        <w:rFonts w:ascii="Corbel" w:hAnsi="Corbel" w:hint="default"/>
      </w:rPr>
    </w:lvl>
    <w:lvl w:ilvl="6" w:tplc="A22CF3C4" w:tentative="1">
      <w:start w:val="1"/>
      <w:numFmt w:val="bullet"/>
      <w:lvlText w:val="•"/>
      <w:lvlJc w:val="left"/>
      <w:pPr>
        <w:tabs>
          <w:tab w:val="num" w:pos="5040"/>
        </w:tabs>
        <w:ind w:left="5040" w:hanging="360"/>
      </w:pPr>
      <w:rPr>
        <w:rFonts w:ascii="Corbel" w:hAnsi="Corbel" w:hint="default"/>
      </w:rPr>
    </w:lvl>
    <w:lvl w:ilvl="7" w:tplc="307EC196" w:tentative="1">
      <w:start w:val="1"/>
      <w:numFmt w:val="bullet"/>
      <w:lvlText w:val="•"/>
      <w:lvlJc w:val="left"/>
      <w:pPr>
        <w:tabs>
          <w:tab w:val="num" w:pos="5760"/>
        </w:tabs>
        <w:ind w:left="5760" w:hanging="360"/>
      </w:pPr>
      <w:rPr>
        <w:rFonts w:ascii="Corbel" w:hAnsi="Corbel" w:hint="default"/>
      </w:rPr>
    </w:lvl>
    <w:lvl w:ilvl="8" w:tplc="363C11B0" w:tentative="1">
      <w:start w:val="1"/>
      <w:numFmt w:val="bullet"/>
      <w:lvlText w:val="•"/>
      <w:lvlJc w:val="left"/>
      <w:pPr>
        <w:tabs>
          <w:tab w:val="num" w:pos="6480"/>
        </w:tabs>
        <w:ind w:left="6480" w:hanging="360"/>
      </w:pPr>
      <w:rPr>
        <w:rFonts w:ascii="Corbel" w:hAnsi="Corbel" w:hint="default"/>
      </w:rPr>
    </w:lvl>
  </w:abstractNum>
  <w:abstractNum w:abstractNumId="16" w15:restartNumberingAfterBreak="0">
    <w:nsid w:val="465B5DF9"/>
    <w:multiLevelType w:val="hybridMultilevel"/>
    <w:tmpl w:val="E786932E"/>
    <w:lvl w:ilvl="0" w:tplc="FA9CD200">
      <w:start w:val="1"/>
      <w:numFmt w:val="lowerRoman"/>
      <w:lvlText w:val="%1."/>
      <w:lvlJc w:val="left"/>
      <w:pPr>
        <w:ind w:left="360" w:hanging="360"/>
      </w:pPr>
      <w:rPr>
        <w:rFonts w:ascii="Verdana" w:eastAsiaTheme="minorEastAsia" w:hAnsi="Verdana" w:cs="Arial"/>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C830DC"/>
    <w:multiLevelType w:val="hybridMultilevel"/>
    <w:tmpl w:val="AB30E8A2"/>
    <w:lvl w:ilvl="0" w:tplc="8210300C">
      <w:start w:val="6"/>
      <w:numFmt w:val="bullet"/>
      <w:lvlText w:val="-"/>
      <w:lvlJc w:val="left"/>
      <w:pPr>
        <w:ind w:left="720" w:hanging="360"/>
      </w:pPr>
      <w:rPr>
        <w:rFonts w:ascii="Cambria" w:eastAsiaTheme="minorEastAsia"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E3B82"/>
    <w:multiLevelType w:val="hybridMultilevel"/>
    <w:tmpl w:val="51C464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493E24B2"/>
    <w:multiLevelType w:val="hybridMultilevel"/>
    <w:tmpl w:val="E924AC5C"/>
    <w:lvl w:ilvl="0" w:tplc="DEF28166">
      <w:start w:val="1"/>
      <w:numFmt w:val="bullet"/>
      <w:lvlText w:val="•"/>
      <w:lvlJc w:val="left"/>
      <w:pPr>
        <w:tabs>
          <w:tab w:val="num" w:pos="720"/>
        </w:tabs>
        <w:ind w:left="720" w:hanging="360"/>
      </w:pPr>
      <w:rPr>
        <w:rFonts w:ascii="Arial" w:hAnsi="Arial" w:hint="default"/>
      </w:rPr>
    </w:lvl>
    <w:lvl w:ilvl="1" w:tplc="8E76BA38" w:tentative="1">
      <w:start w:val="1"/>
      <w:numFmt w:val="bullet"/>
      <w:lvlText w:val="•"/>
      <w:lvlJc w:val="left"/>
      <w:pPr>
        <w:tabs>
          <w:tab w:val="num" w:pos="1440"/>
        </w:tabs>
        <w:ind w:left="1440" w:hanging="360"/>
      </w:pPr>
      <w:rPr>
        <w:rFonts w:ascii="Arial" w:hAnsi="Arial" w:hint="default"/>
      </w:rPr>
    </w:lvl>
    <w:lvl w:ilvl="2" w:tplc="9FFC07E0" w:tentative="1">
      <w:start w:val="1"/>
      <w:numFmt w:val="bullet"/>
      <w:lvlText w:val="•"/>
      <w:lvlJc w:val="left"/>
      <w:pPr>
        <w:tabs>
          <w:tab w:val="num" w:pos="2160"/>
        </w:tabs>
        <w:ind w:left="2160" w:hanging="360"/>
      </w:pPr>
      <w:rPr>
        <w:rFonts w:ascii="Arial" w:hAnsi="Arial" w:hint="default"/>
      </w:rPr>
    </w:lvl>
    <w:lvl w:ilvl="3" w:tplc="99803588" w:tentative="1">
      <w:start w:val="1"/>
      <w:numFmt w:val="bullet"/>
      <w:lvlText w:val="•"/>
      <w:lvlJc w:val="left"/>
      <w:pPr>
        <w:tabs>
          <w:tab w:val="num" w:pos="2880"/>
        </w:tabs>
        <w:ind w:left="2880" w:hanging="360"/>
      </w:pPr>
      <w:rPr>
        <w:rFonts w:ascii="Arial" w:hAnsi="Arial" w:hint="default"/>
      </w:rPr>
    </w:lvl>
    <w:lvl w:ilvl="4" w:tplc="1160E0B4" w:tentative="1">
      <w:start w:val="1"/>
      <w:numFmt w:val="bullet"/>
      <w:lvlText w:val="•"/>
      <w:lvlJc w:val="left"/>
      <w:pPr>
        <w:tabs>
          <w:tab w:val="num" w:pos="3600"/>
        </w:tabs>
        <w:ind w:left="3600" w:hanging="360"/>
      </w:pPr>
      <w:rPr>
        <w:rFonts w:ascii="Arial" w:hAnsi="Arial" w:hint="default"/>
      </w:rPr>
    </w:lvl>
    <w:lvl w:ilvl="5" w:tplc="151AFDEC" w:tentative="1">
      <w:start w:val="1"/>
      <w:numFmt w:val="bullet"/>
      <w:lvlText w:val="•"/>
      <w:lvlJc w:val="left"/>
      <w:pPr>
        <w:tabs>
          <w:tab w:val="num" w:pos="4320"/>
        </w:tabs>
        <w:ind w:left="4320" w:hanging="360"/>
      </w:pPr>
      <w:rPr>
        <w:rFonts w:ascii="Arial" w:hAnsi="Arial" w:hint="default"/>
      </w:rPr>
    </w:lvl>
    <w:lvl w:ilvl="6" w:tplc="D6A284E6" w:tentative="1">
      <w:start w:val="1"/>
      <w:numFmt w:val="bullet"/>
      <w:lvlText w:val="•"/>
      <w:lvlJc w:val="left"/>
      <w:pPr>
        <w:tabs>
          <w:tab w:val="num" w:pos="5040"/>
        </w:tabs>
        <w:ind w:left="5040" w:hanging="360"/>
      </w:pPr>
      <w:rPr>
        <w:rFonts w:ascii="Arial" w:hAnsi="Arial" w:hint="default"/>
      </w:rPr>
    </w:lvl>
    <w:lvl w:ilvl="7" w:tplc="1390D828" w:tentative="1">
      <w:start w:val="1"/>
      <w:numFmt w:val="bullet"/>
      <w:lvlText w:val="•"/>
      <w:lvlJc w:val="left"/>
      <w:pPr>
        <w:tabs>
          <w:tab w:val="num" w:pos="5760"/>
        </w:tabs>
        <w:ind w:left="5760" w:hanging="360"/>
      </w:pPr>
      <w:rPr>
        <w:rFonts w:ascii="Arial" w:hAnsi="Arial" w:hint="default"/>
      </w:rPr>
    </w:lvl>
    <w:lvl w:ilvl="8" w:tplc="0AF6D48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54470E"/>
    <w:multiLevelType w:val="hybridMultilevel"/>
    <w:tmpl w:val="0A3E593A"/>
    <w:lvl w:ilvl="0" w:tplc="15548468">
      <w:start w:val="1"/>
      <w:numFmt w:val="lowerRoman"/>
      <w:lvlText w:val="%1."/>
      <w:lvlJc w:val="left"/>
      <w:pPr>
        <w:ind w:left="1146" w:hanging="720"/>
      </w:pPr>
      <w:rPr>
        <w:rFonts w:ascii="Verdana" w:hAnsi="Verdana"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486C35"/>
    <w:multiLevelType w:val="hybridMultilevel"/>
    <w:tmpl w:val="E1669FB6"/>
    <w:lvl w:ilvl="0" w:tplc="8A80B1A8">
      <w:start w:val="1"/>
      <w:numFmt w:val="bullet"/>
      <w:lvlText w:val="•"/>
      <w:lvlJc w:val="left"/>
      <w:pPr>
        <w:tabs>
          <w:tab w:val="num" w:pos="720"/>
        </w:tabs>
        <w:ind w:left="720" w:hanging="360"/>
      </w:pPr>
      <w:rPr>
        <w:rFonts w:ascii="Arial" w:hAnsi="Arial" w:hint="default"/>
      </w:rPr>
    </w:lvl>
    <w:lvl w:ilvl="1" w:tplc="1FA2D49E" w:tentative="1">
      <w:start w:val="1"/>
      <w:numFmt w:val="bullet"/>
      <w:lvlText w:val="•"/>
      <w:lvlJc w:val="left"/>
      <w:pPr>
        <w:tabs>
          <w:tab w:val="num" w:pos="1440"/>
        </w:tabs>
        <w:ind w:left="1440" w:hanging="360"/>
      </w:pPr>
      <w:rPr>
        <w:rFonts w:ascii="Arial" w:hAnsi="Arial" w:hint="default"/>
      </w:rPr>
    </w:lvl>
    <w:lvl w:ilvl="2" w:tplc="33AA5E82" w:tentative="1">
      <w:start w:val="1"/>
      <w:numFmt w:val="bullet"/>
      <w:lvlText w:val="•"/>
      <w:lvlJc w:val="left"/>
      <w:pPr>
        <w:tabs>
          <w:tab w:val="num" w:pos="2160"/>
        </w:tabs>
        <w:ind w:left="2160" w:hanging="360"/>
      </w:pPr>
      <w:rPr>
        <w:rFonts w:ascii="Arial" w:hAnsi="Arial" w:hint="default"/>
      </w:rPr>
    </w:lvl>
    <w:lvl w:ilvl="3" w:tplc="23783CFC" w:tentative="1">
      <w:start w:val="1"/>
      <w:numFmt w:val="bullet"/>
      <w:lvlText w:val="•"/>
      <w:lvlJc w:val="left"/>
      <w:pPr>
        <w:tabs>
          <w:tab w:val="num" w:pos="2880"/>
        </w:tabs>
        <w:ind w:left="2880" w:hanging="360"/>
      </w:pPr>
      <w:rPr>
        <w:rFonts w:ascii="Arial" w:hAnsi="Arial" w:hint="default"/>
      </w:rPr>
    </w:lvl>
    <w:lvl w:ilvl="4" w:tplc="0BF2AA56" w:tentative="1">
      <w:start w:val="1"/>
      <w:numFmt w:val="bullet"/>
      <w:lvlText w:val="•"/>
      <w:lvlJc w:val="left"/>
      <w:pPr>
        <w:tabs>
          <w:tab w:val="num" w:pos="3600"/>
        </w:tabs>
        <w:ind w:left="3600" w:hanging="360"/>
      </w:pPr>
      <w:rPr>
        <w:rFonts w:ascii="Arial" w:hAnsi="Arial" w:hint="default"/>
      </w:rPr>
    </w:lvl>
    <w:lvl w:ilvl="5" w:tplc="4E3838F4" w:tentative="1">
      <w:start w:val="1"/>
      <w:numFmt w:val="bullet"/>
      <w:lvlText w:val="•"/>
      <w:lvlJc w:val="left"/>
      <w:pPr>
        <w:tabs>
          <w:tab w:val="num" w:pos="4320"/>
        </w:tabs>
        <w:ind w:left="4320" w:hanging="360"/>
      </w:pPr>
      <w:rPr>
        <w:rFonts w:ascii="Arial" w:hAnsi="Arial" w:hint="default"/>
      </w:rPr>
    </w:lvl>
    <w:lvl w:ilvl="6" w:tplc="7A88598C" w:tentative="1">
      <w:start w:val="1"/>
      <w:numFmt w:val="bullet"/>
      <w:lvlText w:val="•"/>
      <w:lvlJc w:val="left"/>
      <w:pPr>
        <w:tabs>
          <w:tab w:val="num" w:pos="5040"/>
        </w:tabs>
        <w:ind w:left="5040" w:hanging="360"/>
      </w:pPr>
      <w:rPr>
        <w:rFonts w:ascii="Arial" w:hAnsi="Arial" w:hint="default"/>
      </w:rPr>
    </w:lvl>
    <w:lvl w:ilvl="7" w:tplc="A29CC4BC" w:tentative="1">
      <w:start w:val="1"/>
      <w:numFmt w:val="bullet"/>
      <w:lvlText w:val="•"/>
      <w:lvlJc w:val="left"/>
      <w:pPr>
        <w:tabs>
          <w:tab w:val="num" w:pos="5760"/>
        </w:tabs>
        <w:ind w:left="5760" w:hanging="360"/>
      </w:pPr>
      <w:rPr>
        <w:rFonts w:ascii="Arial" w:hAnsi="Arial" w:hint="default"/>
      </w:rPr>
    </w:lvl>
    <w:lvl w:ilvl="8" w:tplc="F63ABCE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EF687C"/>
    <w:multiLevelType w:val="hybridMultilevel"/>
    <w:tmpl w:val="B6E4FA2E"/>
    <w:lvl w:ilvl="0" w:tplc="B1A6D5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01E66"/>
    <w:multiLevelType w:val="hybridMultilevel"/>
    <w:tmpl w:val="770A3B70"/>
    <w:lvl w:ilvl="0" w:tplc="F9D29B30">
      <w:start w:val="1"/>
      <w:numFmt w:val="decimal"/>
      <w:lvlText w:val="%1."/>
      <w:lvlJc w:val="left"/>
      <w:pPr>
        <w:ind w:left="1146" w:hanging="720"/>
      </w:pPr>
      <w:rPr>
        <w:rFonts w:ascii="Verdana" w:eastAsiaTheme="minorEastAsia" w:hAnsi="Verdana"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F64802"/>
    <w:multiLevelType w:val="hybridMultilevel"/>
    <w:tmpl w:val="567E82C2"/>
    <w:lvl w:ilvl="0" w:tplc="DB1C4FBC">
      <w:start w:val="1"/>
      <w:numFmt w:val="bullet"/>
      <w:lvlText w:val="•"/>
      <w:lvlJc w:val="left"/>
      <w:pPr>
        <w:tabs>
          <w:tab w:val="num" w:pos="720"/>
        </w:tabs>
        <w:ind w:left="720" w:hanging="360"/>
      </w:pPr>
      <w:rPr>
        <w:rFonts w:ascii="Arial" w:hAnsi="Arial" w:hint="default"/>
      </w:rPr>
    </w:lvl>
    <w:lvl w:ilvl="1" w:tplc="6D26E620" w:tentative="1">
      <w:start w:val="1"/>
      <w:numFmt w:val="bullet"/>
      <w:lvlText w:val="•"/>
      <w:lvlJc w:val="left"/>
      <w:pPr>
        <w:tabs>
          <w:tab w:val="num" w:pos="1440"/>
        </w:tabs>
        <w:ind w:left="1440" w:hanging="360"/>
      </w:pPr>
      <w:rPr>
        <w:rFonts w:ascii="Arial" w:hAnsi="Arial" w:hint="default"/>
      </w:rPr>
    </w:lvl>
    <w:lvl w:ilvl="2" w:tplc="D9181DF4" w:tentative="1">
      <w:start w:val="1"/>
      <w:numFmt w:val="bullet"/>
      <w:lvlText w:val="•"/>
      <w:lvlJc w:val="left"/>
      <w:pPr>
        <w:tabs>
          <w:tab w:val="num" w:pos="2160"/>
        </w:tabs>
        <w:ind w:left="2160" w:hanging="360"/>
      </w:pPr>
      <w:rPr>
        <w:rFonts w:ascii="Arial" w:hAnsi="Arial" w:hint="default"/>
      </w:rPr>
    </w:lvl>
    <w:lvl w:ilvl="3" w:tplc="8CA0599C" w:tentative="1">
      <w:start w:val="1"/>
      <w:numFmt w:val="bullet"/>
      <w:lvlText w:val="•"/>
      <w:lvlJc w:val="left"/>
      <w:pPr>
        <w:tabs>
          <w:tab w:val="num" w:pos="2880"/>
        </w:tabs>
        <w:ind w:left="2880" w:hanging="360"/>
      </w:pPr>
      <w:rPr>
        <w:rFonts w:ascii="Arial" w:hAnsi="Arial" w:hint="default"/>
      </w:rPr>
    </w:lvl>
    <w:lvl w:ilvl="4" w:tplc="33EE84CA" w:tentative="1">
      <w:start w:val="1"/>
      <w:numFmt w:val="bullet"/>
      <w:lvlText w:val="•"/>
      <w:lvlJc w:val="left"/>
      <w:pPr>
        <w:tabs>
          <w:tab w:val="num" w:pos="3600"/>
        </w:tabs>
        <w:ind w:left="3600" w:hanging="360"/>
      </w:pPr>
      <w:rPr>
        <w:rFonts w:ascii="Arial" w:hAnsi="Arial" w:hint="default"/>
      </w:rPr>
    </w:lvl>
    <w:lvl w:ilvl="5" w:tplc="C8AAE0A6" w:tentative="1">
      <w:start w:val="1"/>
      <w:numFmt w:val="bullet"/>
      <w:lvlText w:val="•"/>
      <w:lvlJc w:val="left"/>
      <w:pPr>
        <w:tabs>
          <w:tab w:val="num" w:pos="4320"/>
        </w:tabs>
        <w:ind w:left="4320" w:hanging="360"/>
      </w:pPr>
      <w:rPr>
        <w:rFonts w:ascii="Arial" w:hAnsi="Arial" w:hint="default"/>
      </w:rPr>
    </w:lvl>
    <w:lvl w:ilvl="6" w:tplc="ED3E0228" w:tentative="1">
      <w:start w:val="1"/>
      <w:numFmt w:val="bullet"/>
      <w:lvlText w:val="•"/>
      <w:lvlJc w:val="left"/>
      <w:pPr>
        <w:tabs>
          <w:tab w:val="num" w:pos="5040"/>
        </w:tabs>
        <w:ind w:left="5040" w:hanging="360"/>
      </w:pPr>
      <w:rPr>
        <w:rFonts w:ascii="Arial" w:hAnsi="Arial" w:hint="default"/>
      </w:rPr>
    </w:lvl>
    <w:lvl w:ilvl="7" w:tplc="F9E6729E" w:tentative="1">
      <w:start w:val="1"/>
      <w:numFmt w:val="bullet"/>
      <w:lvlText w:val="•"/>
      <w:lvlJc w:val="left"/>
      <w:pPr>
        <w:tabs>
          <w:tab w:val="num" w:pos="5760"/>
        </w:tabs>
        <w:ind w:left="5760" w:hanging="360"/>
      </w:pPr>
      <w:rPr>
        <w:rFonts w:ascii="Arial" w:hAnsi="Arial" w:hint="default"/>
      </w:rPr>
    </w:lvl>
    <w:lvl w:ilvl="8" w:tplc="94C015A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1756FF"/>
    <w:multiLevelType w:val="hybridMultilevel"/>
    <w:tmpl w:val="9A04FF94"/>
    <w:lvl w:ilvl="0" w:tplc="7D3E2E86">
      <w:start w:val="1"/>
      <w:numFmt w:val="bullet"/>
      <w:lvlText w:val="•"/>
      <w:lvlJc w:val="left"/>
      <w:pPr>
        <w:tabs>
          <w:tab w:val="num" w:pos="720"/>
        </w:tabs>
        <w:ind w:left="720" w:hanging="360"/>
      </w:pPr>
      <w:rPr>
        <w:rFonts w:ascii="Arial" w:hAnsi="Arial" w:hint="default"/>
      </w:rPr>
    </w:lvl>
    <w:lvl w:ilvl="1" w:tplc="299C99D2" w:tentative="1">
      <w:start w:val="1"/>
      <w:numFmt w:val="bullet"/>
      <w:lvlText w:val="•"/>
      <w:lvlJc w:val="left"/>
      <w:pPr>
        <w:tabs>
          <w:tab w:val="num" w:pos="1440"/>
        </w:tabs>
        <w:ind w:left="1440" w:hanging="360"/>
      </w:pPr>
      <w:rPr>
        <w:rFonts w:ascii="Arial" w:hAnsi="Arial" w:hint="default"/>
      </w:rPr>
    </w:lvl>
    <w:lvl w:ilvl="2" w:tplc="7DB88812" w:tentative="1">
      <w:start w:val="1"/>
      <w:numFmt w:val="bullet"/>
      <w:lvlText w:val="•"/>
      <w:lvlJc w:val="left"/>
      <w:pPr>
        <w:tabs>
          <w:tab w:val="num" w:pos="2160"/>
        </w:tabs>
        <w:ind w:left="2160" w:hanging="360"/>
      </w:pPr>
      <w:rPr>
        <w:rFonts w:ascii="Arial" w:hAnsi="Arial" w:hint="default"/>
      </w:rPr>
    </w:lvl>
    <w:lvl w:ilvl="3" w:tplc="9ED60C50" w:tentative="1">
      <w:start w:val="1"/>
      <w:numFmt w:val="bullet"/>
      <w:lvlText w:val="•"/>
      <w:lvlJc w:val="left"/>
      <w:pPr>
        <w:tabs>
          <w:tab w:val="num" w:pos="2880"/>
        </w:tabs>
        <w:ind w:left="2880" w:hanging="360"/>
      </w:pPr>
      <w:rPr>
        <w:rFonts w:ascii="Arial" w:hAnsi="Arial" w:hint="default"/>
      </w:rPr>
    </w:lvl>
    <w:lvl w:ilvl="4" w:tplc="ABFA03DE" w:tentative="1">
      <w:start w:val="1"/>
      <w:numFmt w:val="bullet"/>
      <w:lvlText w:val="•"/>
      <w:lvlJc w:val="left"/>
      <w:pPr>
        <w:tabs>
          <w:tab w:val="num" w:pos="3600"/>
        </w:tabs>
        <w:ind w:left="3600" w:hanging="360"/>
      </w:pPr>
      <w:rPr>
        <w:rFonts w:ascii="Arial" w:hAnsi="Arial" w:hint="default"/>
      </w:rPr>
    </w:lvl>
    <w:lvl w:ilvl="5" w:tplc="DF1E196C" w:tentative="1">
      <w:start w:val="1"/>
      <w:numFmt w:val="bullet"/>
      <w:lvlText w:val="•"/>
      <w:lvlJc w:val="left"/>
      <w:pPr>
        <w:tabs>
          <w:tab w:val="num" w:pos="4320"/>
        </w:tabs>
        <w:ind w:left="4320" w:hanging="360"/>
      </w:pPr>
      <w:rPr>
        <w:rFonts w:ascii="Arial" w:hAnsi="Arial" w:hint="default"/>
      </w:rPr>
    </w:lvl>
    <w:lvl w:ilvl="6" w:tplc="B4FE0816" w:tentative="1">
      <w:start w:val="1"/>
      <w:numFmt w:val="bullet"/>
      <w:lvlText w:val="•"/>
      <w:lvlJc w:val="left"/>
      <w:pPr>
        <w:tabs>
          <w:tab w:val="num" w:pos="5040"/>
        </w:tabs>
        <w:ind w:left="5040" w:hanging="360"/>
      </w:pPr>
      <w:rPr>
        <w:rFonts w:ascii="Arial" w:hAnsi="Arial" w:hint="default"/>
      </w:rPr>
    </w:lvl>
    <w:lvl w:ilvl="7" w:tplc="B56A4B1E" w:tentative="1">
      <w:start w:val="1"/>
      <w:numFmt w:val="bullet"/>
      <w:lvlText w:val="•"/>
      <w:lvlJc w:val="left"/>
      <w:pPr>
        <w:tabs>
          <w:tab w:val="num" w:pos="5760"/>
        </w:tabs>
        <w:ind w:left="5760" w:hanging="360"/>
      </w:pPr>
      <w:rPr>
        <w:rFonts w:ascii="Arial" w:hAnsi="Arial" w:hint="default"/>
      </w:rPr>
    </w:lvl>
    <w:lvl w:ilvl="8" w:tplc="2CA8AA1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E9E5391"/>
    <w:multiLevelType w:val="hybridMultilevel"/>
    <w:tmpl w:val="760AE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377FC"/>
    <w:multiLevelType w:val="hybridMultilevel"/>
    <w:tmpl w:val="DEEED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26"/>
  </w:num>
  <w:num w:numId="4">
    <w:abstractNumId w:val="14"/>
  </w:num>
  <w:num w:numId="5">
    <w:abstractNumId w:val="5"/>
  </w:num>
  <w:num w:numId="6">
    <w:abstractNumId w:val="3"/>
  </w:num>
  <w:num w:numId="7">
    <w:abstractNumId w:val="16"/>
  </w:num>
  <w:num w:numId="8">
    <w:abstractNumId w:val="4"/>
  </w:num>
  <w:num w:numId="9">
    <w:abstractNumId w:val="25"/>
  </w:num>
  <w:num w:numId="10">
    <w:abstractNumId w:val="24"/>
  </w:num>
  <w:num w:numId="11">
    <w:abstractNumId w:val="21"/>
  </w:num>
  <w:num w:numId="12">
    <w:abstractNumId w:val="19"/>
  </w:num>
  <w:num w:numId="13">
    <w:abstractNumId w:val="9"/>
  </w:num>
  <w:num w:numId="14">
    <w:abstractNumId w:val="27"/>
  </w:num>
  <w:num w:numId="15">
    <w:abstractNumId w:val="2"/>
  </w:num>
  <w:num w:numId="16">
    <w:abstractNumId w:val="17"/>
  </w:num>
  <w:num w:numId="17">
    <w:abstractNumId w:val="6"/>
  </w:num>
  <w:num w:numId="18">
    <w:abstractNumId w:val="1"/>
  </w:num>
  <w:num w:numId="19">
    <w:abstractNumId w:val="8"/>
  </w:num>
  <w:num w:numId="20">
    <w:abstractNumId w:val="18"/>
  </w:num>
  <w:num w:numId="21">
    <w:abstractNumId w:val="15"/>
  </w:num>
  <w:num w:numId="22">
    <w:abstractNumId w:val="11"/>
  </w:num>
  <w:num w:numId="23">
    <w:abstractNumId w:val="7"/>
  </w:num>
  <w:num w:numId="24">
    <w:abstractNumId w:val="20"/>
  </w:num>
  <w:num w:numId="25">
    <w:abstractNumId w:val="23"/>
  </w:num>
  <w:num w:numId="26">
    <w:abstractNumId w:val="22"/>
  </w:num>
  <w:num w:numId="27">
    <w:abstractNumId w:val="10"/>
  </w:num>
  <w:num w:numId="2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E04"/>
    <w:rsid w:val="000012DB"/>
    <w:rsid w:val="00006298"/>
    <w:rsid w:val="00006D3E"/>
    <w:rsid w:val="00012F68"/>
    <w:rsid w:val="000138EA"/>
    <w:rsid w:val="00015562"/>
    <w:rsid w:val="00015ECD"/>
    <w:rsid w:val="000169FA"/>
    <w:rsid w:val="00021262"/>
    <w:rsid w:val="00026DE6"/>
    <w:rsid w:val="00034B97"/>
    <w:rsid w:val="000364D2"/>
    <w:rsid w:val="00036E36"/>
    <w:rsid w:val="00041562"/>
    <w:rsid w:val="00046CD0"/>
    <w:rsid w:val="00047C76"/>
    <w:rsid w:val="000509C5"/>
    <w:rsid w:val="00051B92"/>
    <w:rsid w:val="000532BF"/>
    <w:rsid w:val="00053731"/>
    <w:rsid w:val="0005412A"/>
    <w:rsid w:val="00063F12"/>
    <w:rsid w:val="000643D6"/>
    <w:rsid w:val="00073A6B"/>
    <w:rsid w:val="00082866"/>
    <w:rsid w:val="00084503"/>
    <w:rsid w:val="00084B5B"/>
    <w:rsid w:val="00090F48"/>
    <w:rsid w:val="000927D0"/>
    <w:rsid w:val="000A15A9"/>
    <w:rsid w:val="000A21BC"/>
    <w:rsid w:val="000A4FB4"/>
    <w:rsid w:val="000A6F83"/>
    <w:rsid w:val="000B250B"/>
    <w:rsid w:val="000B5B7D"/>
    <w:rsid w:val="000C28E9"/>
    <w:rsid w:val="000C3C81"/>
    <w:rsid w:val="000C56BC"/>
    <w:rsid w:val="000D6BE7"/>
    <w:rsid w:val="000E5234"/>
    <w:rsid w:val="000F0463"/>
    <w:rsid w:val="000F6E04"/>
    <w:rsid w:val="000F7E08"/>
    <w:rsid w:val="00100AC8"/>
    <w:rsid w:val="00103AF9"/>
    <w:rsid w:val="00105311"/>
    <w:rsid w:val="00105AED"/>
    <w:rsid w:val="001064BA"/>
    <w:rsid w:val="00110484"/>
    <w:rsid w:val="001119C6"/>
    <w:rsid w:val="00117814"/>
    <w:rsid w:val="001243B6"/>
    <w:rsid w:val="00126426"/>
    <w:rsid w:val="0013028B"/>
    <w:rsid w:val="00134244"/>
    <w:rsid w:val="00137B2C"/>
    <w:rsid w:val="00150446"/>
    <w:rsid w:val="00151458"/>
    <w:rsid w:val="001540F8"/>
    <w:rsid w:val="00154D5F"/>
    <w:rsid w:val="00157058"/>
    <w:rsid w:val="00157AB8"/>
    <w:rsid w:val="00160C0D"/>
    <w:rsid w:val="0016258C"/>
    <w:rsid w:val="00163619"/>
    <w:rsid w:val="00166A31"/>
    <w:rsid w:val="0017336D"/>
    <w:rsid w:val="00182D13"/>
    <w:rsid w:val="001846A7"/>
    <w:rsid w:val="00190DF0"/>
    <w:rsid w:val="001916BF"/>
    <w:rsid w:val="00193DA0"/>
    <w:rsid w:val="001B0BC1"/>
    <w:rsid w:val="001B3F4A"/>
    <w:rsid w:val="001C0CBD"/>
    <w:rsid w:val="001C1A22"/>
    <w:rsid w:val="001C5E29"/>
    <w:rsid w:val="001D6EBD"/>
    <w:rsid w:val="001E2450"/>
    <w:rsid w:val="001E5066"/>
    <w:rsid w:val="001E5A2A"/>
    <w:rsid w:val="001E6035"/>
    <w:rsid w:val="001E6927"/>
    <w:rsid w:val="001F31D9"/>
    <w:rsid w:val="001F54A4"/>
    <w:rsid w:val="001F6A45"/>
    <w:rsid w:val="001F7A93"/>
    <w:rsid w:val="001F7ADD"/>
    <w:rsid w:val="0021277E"/>
    <w:rsid w:val="002150F2"/>
    <w:rsid w:val="00216C75"/>
    <w:rsid w:val="00217E1E"/>
    <w:rsid w:val="00225C62"/>
    <w:rsid w:val="00232E4B"/>
    <w:rsid w:val="00235889"/>
    <w:rsid w:val="00242C2D"/>
    <w:rsid w:val="00243E8C"/>
    <w:rsid w:val="00247F22"/>
    <w:rsid w:val="00252A47"/>
    <w:rsid w:val="00252FF9"/>
    <w:rsid w:val="00253953"/>
    <w:rsid w:val="00272BD5"/>
    <w:rsid w:val="00280B9C"/>
    <w:rsid w:val="00287768"/>
    <w:rsid w:val="00294C63"/>
    <w:rsid w:val="00295B7F"/>
    <w:rsid w:val="002A3D4F"/>
    <w:rsid w:val="002A3E58"/>
    <w:rsid w:val="002A7718"/>
    <w:rsid w:val="002B10A0"/>
    <w:rsid w:val="002B3460"/>
    <w:rsid w:val="002B4A39"/>
    <w:rsid w:val="002C5550"/>
    <w:rsid w:val="002C6A6A"/>
    <w:rsid w:val="002D4A80"/>
    <w:rsid w:val="002E0E62"/>
    <w:rsid w:val="002E2228"/>
    <w:rsid w:val="002E47E6"/>
    <w:rsid w:val="002E504D"/>
    <w:rsid w:val="002F1C8E"/>
    <w:rsid w:val="002F6D3D"/>
    <w:rsid w:val="00303A4C"/>
    <w:rsid w:val="00311675"/>
    <w:rsid w:val="00312118"/>
    <w:rsid w:val="00316A2B"/>
    <w:rsid w:val="00325125"/>
    <w:rsid w:val="00325BB4"/>
    <w:rsid w:val="003302CF"/>
    <w:rsid w:val="00335A15"/>
    <w:rsid w:val="0033662B"/>
    <w:rsid w:val="00360176"/>
    <w:rsid w:val="00362B32"/>
    <w:rsid w:val="003640B8"/>
    <w:rsid w:val="00367436"/>
    <w:rsid w:val="00370730"/>
    <w:rsid w:val="0038149A"/>
    <w:rsid w:val="00382BDD"/>
    <w:rsid w:val="003909D8"/>
    <w:rsid w:val="00391F2B"/>
    <w:rsid w:val="003A2D1A"/>
    <w:rsid w:val="003A39D1"/>
    <w:rsid w:val="003B26A3"/>
    <w:rsid w:val="003B6365"/>
    <w:rsid w:val="003C1E8A"/>
    <w:rsid w:val="003C3D0A"/>
    <w:rsid w:val="003D0509"/>
    <w:rsid w:val="003D1640"/>
    <w:rsid w:val="003D2299"/>
    <w:rsid w:val="003D6901"/>
    <w:rsid w:val="003D6C52"/>
    <w:rsid w:val="003E02D6"/>
    <w:rsid w:val="003F2DFD"/>
    <w:rsid w:val="003F7533"/>
    <w:rsid w:val="00403587"/>
    <w:rsid w:val="00412B0B"/>
    <w:rsid w:val="00412D35"/>
    <w:rsid w:val="00416D32"/>
    <w:rsid w:val="00424E4D"/>
    <w:rsid w:val="00434021"/>
    <w:rsid w:val="00436BD8"/>
    <w:rsid w:val="004456D6"/>
    <w:rsid w:val="0044672B"/>
    <w:rsid w:val="0045000B"/>
    <w:rsid w:val="00453765"/>
    <w:rsid w:val="004545C0"/>
    <w:rsid w:val="00462704"/>
    <w:rsid w:val="004659D7"/>
    <w:rsid w:val="00473F35"/>
    <w:rsid w:val="00474113"/>
    <w:rsid w:val="0047412F"/>
    <w:rsid w:val="0047449D"/>
    <w:rsid w:val="0047700C"/>
    <w:rsid w:val="00480AC1"/>
    <w:rsid w:val="0048486B"/>
    <w:rsid w:val="00484BC7"/>
    <w:rsid w:val="00485401"/>
    <w:rsid w:val="0048638C"/>
    <w:rsid w:val="004872AD"/>
    <w:rsid w:val="00496A78"/>
    <w:rsid w:val="004A3F4A"/>
    <w:rsid w:val="004B53A1"/>
    <w:rsid w:val="004B547A"/>
    <w:rsid w:val="004B78DD"/>
    <w:rsid w:val="004C1D3E"/>
    <w:rsid w:val="004C2140"/>
    <w:rsid w:val="004C686F"/>
    <w:rsid w:val="004D2B3F"/>
    <w:rsid w:val="004D380C"/>
    <w:rsid w:val="004E3589"/>
    <w:rsid w:val="004F2483"/>
    <w:rsid w:val="004F3C29"/>
    <w:rsid w:val="004F43F1"/>
    <w:rsid w:val="004F4A3D"/>
    <w:rsid w:val="004F4C54"/>
    <w:rsid w:val="004F6B16"/>
    <w:rsid w:val="004F7B0E"/>
    <w:rsid w:val="005003A1"/>
    <w:rsid w:val="0050071B"/>
    <w:rsid w:val="0050454F"/>
    <w:rsid w:val="00506E98"/>
    <w:rsid w:val="00506FF3"/>
    <w:rsid w:val="005076F3"/>
    <w:rsid w:val="00510B27"/>
    <w:rsid w:val="00511567"/>
    <w:rsid w:val="00520BD5"/>
    <w:rsid w:val="00522A12"/>
    <w:rsid w:val="00524277"/>
    <w:rsid w:val="00530CED"/>
    <w:rsid w:val="00534E50"/>
    <w:rsid w:val="00536BBD"/>
    <w:rsid w:val="005517E3"/>
    <w:rsid w:val="00555540"/>
    <w:rsid w:val="00562970"/>
    <w:rsid w:val="005634DD"/>
    <w:rsid w:val="0056354D"/>
    <w:rsid w:val="00570E42"/>
    <w:rsid w:val="00575AC3"/>
    <w:rsid w:val="005864F3"/>
    <w:rsid w:val="005912A5"/>
    <w:rsid w:val="005A2A8A"/>
    <w:rsid w:val="005A4CA5"/>
    <w:rsid w:val="005B0F31"/>
    <w:rsid w:val="005B4B00"/>
    <w:rsid w:val="005B6DA5"/>
    <w:rsid w:val="005C1223"/>
    <w:rsid w:val="005C4772"/>
    <w:rsid w:val="005D548A"/>
    <w:rsid w:val="005D7ED4"/>
    <w:rsid w:val="005E07C9"/>
    <w:rsid w:val="005E52A7"/>
    <w:rsid w:val="005F0F11"/>
    <w:rsid w:val="005F4A04"/>
    <w:rsid w:val="005F794D"/>
    <w:rsid w:val="0060033B"/>
    <w:rsid w:val="006034FC"/>
    <w:rsid w:val="00607555"/>
    <w:rsid w:val="0061004B"/>
    <w:rsid w:val="00615806"/>
    <w:rsid w:val="00622A38"/>
    <w:rsid w:val="00625E6D"/>
    <w:rsid w:val="00634C42"/>
    <w:rsid w:val="00650CFB"/>
    <w:rsid w:val="00655D26"/>
    <w:rsid w:val="00660C8B"/>
    <w:rsid w:val="006624DE"/>
    <w:rsid w:val="006635A2"/>
    <w:rsid w:val="00675F0C"/>
    <w:rsid w:val="00687C3B"/>
    <w:rsid w:val="006907FC"/>
    <w:rsid w:val="006A0A16"/>
    <w:rsid w:val="006A2CB2"/>
    <w:rsid w:val="006A4897"/>
    <w:rsid w:val="006B08DA"/>
    <w:rsid w:val="006B1D7A"/>
    <w:rsid w:val="006B2432"/>
    <w:rsid w:val="006B4027"/>
    <w:rsid w:val="006C2681"/>
    <w:rsid w:val="006C661F"/>
    <w:rsid w:val="006D04C3"/>
    <w:rsid w:val="006D1931"/>
    <w:rsid w:val="006D58EF"/>
    <w:rsid w:val="006E2203"/>
    <w:rsid w:val="006E5F8F"/>
    <w:rsid w:val="006F32B6"/>
    <w:rsid w:val="006F4953"/>
    <w:rsid w:val="00730DE2"/>
    <w:rsid w:val="00731509"/>
    <w:rsid w:val="00736146"/>
    <w:rsid w:val="007408EC"/>
    <w:rsid w:val="00744EA6"/>
    <w:rsid w:val="00751F5B"/>
    <w:rsid w:val="0075266A"/>
    <w:rsid w:val="00760750"/>
    <w:rsid w:val="007640C9"/>
    <w:rsid w:val="007701DE"/>
    <w:rsid w:val="00770C38"/>
    <w:rsid w:val="007725F0"/>
    <w:rsid w:val="007770FB"/>
    <w:rsid w:val="00780741"/>
    <w:rsid w:val="00790BA0"/>
    <w:rsid w:val="00795AAA"/>
    <w:rsid w:val="007A0761"/>
    <w:rsid w:val="007A0B6C"/>
    <w:rsid w:val="007A155F"/>
    <w:rsid w:val="007A2B0F"/>
    <w:rsid w:val="007A5AF6"/>
    <w:rsid w:val="007A686D"/>
    <w:rsid w:val="007B3FE8"/>
    <w:rsid w:val="007C0262"/>
    <w:rsid w:val="007C19B4"/>
    <w:rsid w:val="007D0541"/>
    <w:rsid w:val="007D1BC0"/>
    <w:rsid w:val="007D461B"/>
    <w:rsid w:val="007D4A10"/>
    <w:rsid w:val="007D6E8F"/>
    <w:rsid w:val="007E5821"/>
    <w:rsid w:val="007F0DE5"/>
    <w:rsid w:val="007F5148"/>
    <w:rsid w:val="007F7642"/>
    <w:rsid w:val="0080010B"/>
    <w:rsid w:val="00801F1D"/>
    <w:rsid w:val="00806946"/>
    <w:rsid w:val="008070A6"/>
    <w:rsid w:val="008161E5"/>
    <w:rsid w:val="008211CD"/>
    <w:rsid w:val="00821D40"/>
    <w:rsid w:val="00830CE3"/>
    <w:rsid w:val="008334EF"/>
    <w:rsid w:val="008341A2"/>
    <w:rsid w:val="0083755F"/>
    <w:rsid w:val="0083797B"/>
    <w:rsid w:val="00862FF5"/>
    <w:rsid w:val="00870090"/>
    <w:rsid w:val="008740D6"/>
    <w:rsid w:val="0088617F"/>
    <w:rsid w:val="0088736A"/>
    <w:rsid w:val="008A63FF"/>
    <w:rsid w:val="008A75F1"/>
    <w:rsid w:val="008A7745"/>
    <w:rsid w:val="008B7DE9"/>
    <w:rsid w:val="008D29F6"/>
    <w:rsid w:val="008D70EE"/>
    <w:rsid w:val="008D726A"/>
    <w:rsid w:val="008E186B"/>
    <w:rsid w:val="008E1A75"/>
    <w:rsid w:val="008E45BE"/>
    <w:rsid w:val="008E4987"/>
    <w:rsid w:val="008E6EEE"/>
    <w:rsid w:val="008F39E3"/>
    <w:rsid w:val="009049F5"/>
    <w:rsid w:val="00911AAB"/>
    <w:rsid w:val="009142A8"/>
    <w:rsid w:val="009144CD"/>
    <w:rsid w:val="00914941"/>
    <w:rsid w:val="00916392"/>
    <w:rsid w:val="0091748E"/>
    <w:rsid w:val="00927E24"/>
    <w:rsid w:val="009311B8"/>
    <w:rsid w:val="00931543"/>
    <w:rsid w:val="009327E8"/>
    <w:rsid w:val="009417BF"/>
    <w:rsid w:val="009423CA"/>
    <w:rsid w:val="00947D92"/>
    <w:rsid w:val="009517D2"/>
    <w:rsid w:val="00952E71"/>
    <w:rsid w:val="009539D3"/>
    <w:rsid w:val="00963029"/>
    <w:rsid w:val="009651F9"/>
    <w:rsid w:val="00973FF8"/>
    <w:rsid w:val="00976BF4"/>
    <w:rsid w:val="0098222E"/>
    <w:rsid w:val="00983233"/>
    <w:rsid w:val="009832D3"/>
    <w:rsid w:val="00986615"/>
    <w:rsid w:val="00990100"/>
    <w:rsid w:val="00993C5E"/>
    <w:rsid w:val="009A0529"/>
    <w:rsid w:val="009A3D83"/>
    <w:rsid w:val="009A6FBE"/>
    <w:rsid w:val="009A79B2"/>
    <w:rsid w:val="009B0117"/>
    <w:rsid w:val="009B0975"/>
    <w:rsid w:val="009B1952"/>
    <w:rsid w:val="009B469F"/>
    <w:rsid w:val="009B69D5"/>
    <w:rsid w:val="009C13A6"/>
    <w:rsid w:val="009C1A02"/>
    <w:rsid w:val="009C3C93"/>
    <w:rsid w:val="009D22A1"/>
    <w:rsid w:val="009D2D75"/>
    <w:rsid w:val="009E22F9"/>
    <w:rsid w:val="009E5D40"/>
    <w:rsid w:val="009E6784"/>
    <w:rsid w:val="009F5830"/>
    <w:rsid w:val="009F63D4"/>
    <w:rsid w:val="00A02022"/>
    <w:rsid w:val="00A03AD7"/>
    <w:rsid w:val="00A147EF"/>
    <w:rsid w:val="00A212C5"/>
    <w:rsid w:val="00A21DF0"/>
    <w:rsid w:val="00A22C02"/>
    <w:rsid w:val="00A22CB2"/>
    <w:rsid w:val="00A2786C"/>
    <w:rsid w:val="00A31A0A"/>
    <w:rsid w:val="00A36284"/>
    <w:rsid w:val="00A379CC"/>
    <w:rsid w:val="00A401A4"/>
    <w:rsid w:val="00A46402"/>
    <w:rsid w:val="00A54620"/>
    <w:rsid w:val="00A554E1"/>
    <w:rsid w:val="00A57F13"/>
    <w:rsid w:val="00A63D1B"/>
    <w:rsid w:val="00A63FD8"/>
    <w:rsid w:val="00A6470E"/>
    <w:rsid w:val="00A66F61"/>
    <w:rsid w:val="00A70DDF"/>
    <w:rsid w:val="00A755A5"/>
    <w:rsid w:val="00A844C9"/>
    <w:rsid w:val="00A844F7"/>
    <w:rsid w:val="00A92123"/>
    <w:rsid w:val="00A92FB1"/>
    <w:rsid w:val="00A97460"/>
    <w:rsid w:val="00A97DA3"/>
    <w:rsid w:val="00AA1D4B"/>
    <w:rsid w:val="00AA38F3"/>
    <w:rsid w:val="00AA5C5E"/>
    <w:rsid w:val="00AA5E00"/>
    <w:rsid w:val="00AB1550"/>
    <w:rsid w:val="00AB43AB"/>
    <w:rsid w:val="00AB55AC"/>
    <w:rsid w:val="00AB7224"/>
    <w:rsid w:val="00AC2C83"/>
    <w:rsid w:val="00AD6007"/>
    <w:rsid w:val="00AE3089"/>
    <w:rsid w:val="00AF1B4B"/>
    <w:rsid w:val="00B006C2"/>
    <w:rsid w:val="00B029B6"/>
    <w:rsid w:val="00B04381"/>
    <w:rsid w:val="00B06BA7"/>
    <w:rsid w:val="00B11D31"/>
    <w:rsid w:val="00B11F52"/>
    <w:rsid w:val="00B12255"/>
    <w:rsid w:val="00B13665"/>
    <w:rsid w:val="00B208BF"/>
    <w:rsid w:val="00B22611"/>
    <w:rsid w:val="00B27E24"/>
    <w:rsid w:val="00B4092F"/>
    <w:rsid w:val="00B4799B"/>
    <w:rsid w:val="00B514C3"/>
    <w:rsid w:val="00B52AFE"/>
    <w:rsid w:val="00B547C2"/>
    <w:rsid w:val="00B57C03"/>
    <w:rsid w:val="00B615B2"/>
    <w:rsid w:val="00B703CB"/>
    <w:rsid w:val="00B70878"/>
    <w:rsid w:val="00B70C6F"/>
    <w:rsid w:val="00B775EE"/>
    <w:rsid w:val="00B90DC7"/>
    <w:rsid w:val="00B91012"/>
    <w:rsid w:val="00B9126A"/>
    <w:rsid w:val="00B954BB"/>
    <w:rsid w:val="00B97BAC"/>
    <w:rsid w:val="00BA7283"/>
    <w:rsid w:val="00BC1F75"/>
    <w:rsid w:val="00BC4C9C"/>
    <w:rsid w:val="00BD1C56"/>
    <w:rsid w:val="00BD45C4"/>
    <w:rsid w:val="00BE246B"/>
    <w:rsid w:val="00BF14B7"/>
    <w:rsid w:val="00C00E11"/>
    <w:rsid w:val="00C017B5"/>
    <w:rsid w:val="00C02993"/>
    <w:rsid w:val="00C03EFE"/>
    <w:rsid w:val="00C05F17"/>
    <w:rsid w:val="00C063FD"/>
    <w:rsid w:val="00C108E0"/>
    <w:rsid w:val="00C21718"/>
    <w:rsid w:val="00C24B15"/>
    <w:rsid w:val="00C32037"/>
    <w:rsid w:val="00C32412"/>
    <w:rsid w:val="00C4367F"/>
    <w:rsid w:val="00C45D15"/>
    <w:rsid w:val="00C45F5D"/>
    <w:rsid w:val="00C5104C"/>
    <w:rsid w:val="00C51838"/>
    <w:rsid w:val="00C51DBA"/>
    <w:rsid w:val="00C52ACF"/>
    <w:rsid w:val="00C558B0"/>
    <w:rsid w:val="00C624BF"/>
    <w:rsid w:val="00C64A4A"/>
    <w:rsid w:val="00C64ADB"/>
    <w:rsid w:val="00C65208"/>
    <w:rsid w:val="00C70989"/>
    <w:rsid w:val="00C72226"/>
    <w:rsid w:val="00C77FCD"/>
    <w:rsid w:val="00C80F28"/>
    <w:rsid w:val="00C8759C"/>
    <w:rsid w:val="00C902CD"/>
    <w:rsid w:val="00C91623"/>
    <w:rsid w:val="00C9372A"/>
    <w:rsid w:val="00C9759A"/>
    <w:rsid w:val="00CA4366"/>
    <w:rsid w:val="00CA5C54"/>
    <w:rsid w:val="00CB01E1"/>
    <w:rsid w:val="00CB0C8E"/>
    <w:rsid w:val="00CC130A"/>
    <w:rsid w:val="00CC5E1C"/>
    <w:rsid w:val="00CD02B4"/>
    <w:rsid w:val="00CD3DCA"/>
    <w:rsid w:val="00CD5E03"/>
    <w:rsid w:val="00CD73A7"/>
    <w:rsid w:val="00CF389C"/>
    <w:rsid w:val="00CF3CAE"/>
    <w:rsid w:val="00CF59B6"/>
    <w:rsid w:val="00CF747A"/>
    <w:rsid w:val="00D01F63"/>
    <w:rsid w:val="00D02434"/>
    <w:rsid w:val="00D0665D"/>
    <w:rsid w:val="00D070CE"/>
    <w:rsid w:val="00D07FC6"/>
    <w:rsid w:val="00D14265"/>
    <w:rsid w:val="00D20624"/>
    <w:rsid w:val="00D31094"/>
    <w:rsid w:val="00D32409"/>
    <w:rsid w:val="00D32444"/>
    <w:rsid w:val="00D3303F"/>
    <w:rsid w:val="00D36AB8"/>
    <w:rsid w:val="00D45887"/>
    <w:rsid w:val="00D47F40"/>
    <w:rsid w:val="00D506F4"/>
    <w:rsid w:val="00D5486D"/>
    <w:rsid w:val="00D6663A"/>
    <w:rsid w:val="00D71C4A"/>
    <w:rsid w:val="00D72F74"/>
    <w:rsid w:val="00D75B1A"/>
    <w:rsid w:val="00D80C05"/>
    <w:rsid w:val="00D817A1"/>
    <w:rsid w:val="00D81EEB"/>
    <w:rsid w:val="00D8664C"/>
    <w:rsid w:val="00D9271A"/>
    <w:rsid w:val="00D931DC"/>
    <w:rsid w:val="00D9357F"/>
    <w:rsid w:val="00D94916"/>
    <w:rsid w:val="00D9584A"/>
    <w:rsid w:val="00DA032C"/>
    <w:rsid w:val="00DA07B3"/>
    <w:rsid w:val="00DA18D4"/>
    <w:rsid w:val="00DA1EF8"/>
    <w:rsid w:val="00DA42AD"/>
    <w:rsid w:val="00DB0179"/>
    <w:rsid w:val="00DC0435"/>
    <w:rsid w:val="00DC12E1"/>
    <w:rsid w:val="00DC1FA3"/>
    <w:rsid w:val="00DC3312"/>
    <w:rsid w:val="00DC608E"/>
    <w:rsid w:val="00DE7D9D"/>
    <w:rsid w:val="00DF5253"/>
    <w:rsid w:val="00E010E4"/>
    <w:rsid w:val="00E03D3E"/>
    <w:rsid w:val="00E12040"/>
    <w:rsid w:val="00E1784B"/>
    <w:rsid w:val="00E200F9"/>
    <w:rsid w:val="00E33E09"/>
    <w:rsid w:val="00E4133E"/>
    <w:rsid w:val="00E41E60"/>
    <w:rsid w:val="00E4428E"/>
    <w:rsid w:val="00E476B3"/>
    <w:rsid w:val="00E516FB"/>
    <w:rsid w:val="00E54FBA"/>
    <w:rsid w:val="00E60805"/>
    <w:rsid w:val="00E617E2"/>
    <w:rsid w:val="00E67D9A"/>
    <w:rsid w:val="00E7020D"/>
    <w:rsid w:val="00E70700"/>
    <w:rsid w:val="00E716DF"/>
    <w:rsid w:val="00E77EF6"/>
    <w:rsid w:val="00E8771C"/>
    <w:rsid w:val="00E9430C"/>
    <w:rsid w:val="00E9454F"/>
    <w:rsid w:val="00E95AE8"/>
    <w:rsid w:val="00E9622F"/>
    <w:rsid w:val="00EA28D4"/>
    <w:rsid w:val="00EA3B4D"/>
    <w:rsid w:val="00EB2B80"/>
    <w:rsid w:val="00EB4153"/>
    <w:rsid w:val="00EC0AD8"/>
    <w:rsid w:val="00EC5173"/>
    <w:rsid w:val="00EC5D12"/>
    <w:rsid w:val="00EC7959"/>
    <w:rsid w:val="00ED60F5"/>
    <w:rsid w:val="00ED6572"/>
    <w:rsid w:val="00EE2C57"/>
    <w:rsid w:val="00EE4614"/>
    <w:rsid w:val="00EE4E58"/>
    <w:rsid w:val="00EF49E4"/>
    <w:rsid w:val="00EF6423"/>
    <w:rsid w:val="00F07841"/>
    <w:rsid w:val="00F1380E"/>
    <w:rsid w:val="00F32A8D"/>
    <w:rsid w:val="00F33E0B"/>
    <w:rsid w:val="00F35B98"/>
    <w:rsid w:val="00F539D0"/>
    <w:rsid w:val="00F6690F"/>
    <w:rsid w:val="00F73CEB"/>
    <w:rsid w:val="00F8098B"/>
    <w:rsid w:val="00F85F00"/>
    <w:rsid w:val="00F912E1"/>
    <w:rsid w:val="00F929DB"/>
    <w:rsid w:val="00F95C02"/>
    <w:rsid w:val="00FA06E1"/>
    <w:rsid w:val="00FA456B"/>
    <w:rsid w:val="00FA68C6"/>
    <w:rsid w:val="00FB0670"/>
    <w:rsid w:val="00FB4827"/>
    <w:rsid w:val="00FB48B5"/>
    <w:rsid w:val="00FC050B"/>
    <w:rsid w:val="00FC1822"/>
    <w:rsid w:val="00FC1EE4"/>
    <w:rsid w:val="00FC3E21"/>
    <w:rsid w:val="00FC573E"/>
    <w:rsid w:val="00FC6272"/>
    <w:rsid w:val="00FC70E0"/>
    <w:rsid w:val="00FC77EE"/>
    <w:rsid w:val="00FD1B68"/>
    <w:rsid w:val="00FD5774"/>
    <w:rsid w:val="00FD79BB"/>
    <w:rsid w:val="00FF247B"/>
    <w:rsid w:val="00FF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69D858"/>
  <w15:docId w15:val="{CDB5A80C-877B-444F-85BD-2CBFD2BB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436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F76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550"/>
    <w:rPr>
      <w:rFonts w:ascii="Segoe UI" w:hAnsi="Segoe UI" w:cs="Segoe UI"/>
      <w:sz w:val="18"/>
      <w:szCs w:val="18"/>
    </w:rPr>
  </w:style>
  <w:style w:type="paragraph" w:styleId="BodyText">
    <w:name w:val="Body Text"/>
    <w:basedOn w:val="Normal"/>
    <w:link w:val="BodyTextChar"/>
    <w:rsid w:val="00AD6007"/>
    <w:pPr>
      <w:spacing w:after="120"/>
    </w:pPr>
    <w:rPr>
      <w:rFonts w:ascii="Calibri" w:eastAsia="Calibri" w:hAnsi="Calibri" w:cs="Times New Roman"/>
      <w:lang w:val="de-DE"/>
    </w:rPr>
  </w:style>
  <w:style w:type="character" w:customStyle="1" w:styleId="BodyTextChar">
    <w:name w:val="Body Text Char"/>
    <w:basedOn w:val="DefaultParagraphFont"/>
    <w:link w:val="BodyText"/>
    <w:rsid w:val="00AD6007"/>
    <w:rPr>
      <w:rFonts w:ascii="Calibri" w:eastAsia="Calibri" w:hAnsi="Calibri" w:cs="Times New Roman"/>
      <w:lang w:val="de-DE"/>
    </w:rPr>
  </w:style>
  <w:style w:type="paragraph" w:styleId="ListParagraph">
    <w:name w:val="List Paragraph"/>
    <w:aliases w:val="PDP DOCUMENT SUBTITLE,Paragraphe de liste PBLH,Table of contents numbered,Akapit z listą BS,Citation List,Graphic,List Paragraph1,Bullets1,Resume Title,List Paragraph (numbered (a)),Bullets,List Square,WB Para,Paragraphe de liste1"/>
    <w:basedOn w:val="Normal"/>
    <w:link w:val="ListParagraphChar"/>
    <w:uiPriority w:val="34"/>
    <w:qFormat/>
    <w:rsid w:val="00A21DF0"/>
    <w:pPr>
      <w:ind w:left="720"/>
      <w:contextualSpacing/>
    </w:pPr>
  </w:style>
  <w:style w:type="character" w:styleId="CommentReference">
    <w:name w:val="annotation reference"/>
    <w:basedOn w:val="DefaultParagraphFont"/>
    <w:uiPriority w:val="99"/>
    <w:semiHidden/>
    <w:unhideWhenUsed/>
    <w:rsid w:val="006B1D7A"/>
    <w:rPr>
      <w:sz w:val="16"/>
      <w:szCs w:val="16"/>
    </w:rPr>
  </w:style>
  <w:style w:type="paragraph" w:styleId="CommentText">
    <w:name w:val="annotation text"/>
    <w:basedOn w:val="Normal"/>
    <w:link w:val="CommentTextChar"/>
    <w:uiPriority w:val="99"/>
    <w:semiHidden/>
    <w:unhideWhenUsed/>
    <w:rsid w:val="006B1D7A"/>
    <w:pPr>
      <w:spacing w:line="240" w:lineRule="auto"/>
    </w:pPr>
    <w:rPr>
      <w:sz w:val="20"/>
      <w:szCs w:val="20"/>
    </w:rPr>
  </w:style>
  <w:style w:type="character" w:customStyle="1" w:styleId="CommentTextChar">
    <w:name w:val="Comment Text Char"/>
    <w:basedOn w:val="DefaultParagraphFont"/>
    <w:link w:val="CommentText"/>
    <w:uiPriority w:val="99"/>
    <w:semiHidden/>
    <w:rsid w:val="006B1D7A"/>
    <w:rPr>
      <w:sz w:val="20"/>
      <w:szCs w:val="20"/>
    </w:rPr>
  </w:style>
  <w:style w:type="paragraph" w:styleId="CommentSubject">
    <w:name w:val="annotation subject"/>
    <w:basedOn w:val="CommentText"/>
    <w:next w:val="CommentText"/>
    <w:link w:val="CommentSubjectChar"/>
    <w:uiPriority w:val="99"/>
    <w:semiHidden/>
    <w:unhideWhenUsed/>
    <w:rsid w:val="006B1D7A"/>
    <w:rPr>
      <w:b/>
      <w:bCs/>
    </w:rPr>
  </w:style>
  <w:style w:type="character" w:customStyle="1" w:styleId="CommentSubjectChar">
    <w:name w:val="Comment Subject Char"/>
    <w:basedOn w:val="CommentTextChar"/>
    <w:link w:val="CommentSubject"/>
    <w:uiPriority w:val="99"/>
    <w:semiHidden/>
    <w:rsid w:val="006B1D7A"/>
    <w:rPr>
      <w:b/>
      <w:bCs/>
      <w:sz w:val="20"/>
      <w:szCs w:val="20"/>
    </w:rPr>
  </w:style>
  <w:style w:type="paragraph" w:styleId="Caption">
    <w:name w:val="caption"/>
    <w:basedOn w:val="Normal"/>
    <w:next w:val="Normal"/>
    <w:uiPriority w:val="35"/>
    <w:unhideWhenUsed/>
    <w:qFormat/>
    <w:rsid w:val="0047700C"/>
    <w:pPr>
      <w:spacing w:line="240" w:lineRule="auto"/>
    </w:pPr>
    <w:rPr>
      <w:i/>
      <w:iCs/>
      <w:color w:val="1F497D" w:themeColor="text2"/>
      <w:sz w:val="18"/>
      <w:szCs w:val="18"/>
    </w:rPr>
  </w:style>
  <w:style w:type="table" w:styleId="TableGrid">
    <w:name w:val="Table Grid"/>
    <w:basedOn w:val="TableNormal"/>
    <w:uiPriority w:val="39"/>
    <w:rsid w:val="007D6E8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F764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94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916"/>
  </w:style>
  <w:style w:type="paragraph" w:styleId="Footer">
    <w:name w:val="footer"/>
    <w:basedOn w:val="Normal"/>
    <w:link w:val="FooterChar"/>
    <w:uiPriority w:val="99"/>
    <w:unhideWhenUsed/>
    <w:rsid w:val="00D9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916"/>
  </w:style>
  <w:style w:type="character" w:styleId="Hyperlink">
    <w:name w:val="Hyperlink"/>
    <w:basedOn w:val="DefaultParagraphFont"/>
    <w:uiPriority w:val="99"/>
    <w:unhideWhenUsed/>
    <w:rsid w:val="00806946"/>
    <w:rPr>
      <w:color w:val="0563C1"/>
      <w:u w:val="single"/>
    </w:rPr>
  </w:style>
  <w:style w:type="character" w:customStyle="1" w:styleId="Heading1Char">
    <w:name w:val="Heading 1 Char"/>
    <w:basedOn w:val="DefaultParagraphFont"/>
    <w:link w:val="Heading1"/>
    <w:uiPriority w:val="9"/>
    <w:rsid w:val="00C4367F"/>
    <w:rPr>
      <w:rFonts w:asciiTheme="majorHAnsi" w:eastAsiaTheme="majorEastAsia" w:hAnsiTheme="majorHAnsi" w:cstheme="majorBidi"/>
      <w:color w:val="365F91" w:themeColor="accent1" w:themeShade="BF"/>
      <w:sz w:val="32"/>
      <w:szCs w:val="32"/>
    </w:rPr>
  </w:style>
  <w:style w:type="character" w:styleId="FootnoteReference">
    <w:name w:val="footnote reference"/>
    <w:aliases w:val="Char Char,BVI fnr,ftref,Footnote Reference Number,Footnote Reference Superscript,16 Point,Superscript 6 Point,Footnote Reference Char Char Char,Carattere Char Carattere Carattere Char Carattere Char Carattere Char Char Char1 Char,4_G"/>
    <w:basedOn w:val="DefaultParagraphFont"/>
    <w:link w:val="Char2"/>
    <w:uiPriority w:val="99"/>
    <w:qFormat/>
    <w:rsid w:val="00F85F00"/>
    <w:rPr>
      <w:vertAlign w:val="superscript"/>
    </w:rPr>
  </w:style>
  <w:style w:type="paragraph" w:customStyle="1" w:styleId="Char2">
    <w:name w:val="Char2"/>
    <w:basedOn w:val="Normal"/>
    <w:link w:val="FootnoteReference"/>
    <w:uiPriority w:val="99"/>
    <w:rsid w:val="00F85F00"/>
    <w:pPr>
      <w:spacing w:after="160"/>
      <w:jc w:val="both"/>
    </w:pPr>
    <w:rPr>
      <w:vertAlign w:val="superscript"/>
    </w:rPr>
  </w:style>
  <w:style w:type="character" w:customStyle="1" w:styleId="ListParagraphChar">
    <w:name w:val="List Paragraph Char"/>
    <w:aliases w:val="PDP DOCUMENT SUBTITLE Char,Paragraphe de liste PBLH Char,Table of contents numbered Char,Akapit z listą BS Char,Citation List Char,Graphic Char,List Paragraph1 Char,Bullets1 Char,Resume Title Char,List Paragraph (numbered (a)) Char"/>
    <w:basedOn w:val="DefaultParagraphFont"/>
    <w:link w:val="ListParagraph"/>
    <w:uiPriority w:val="34"/>
    <w:rsid w:val="00F85F00"/>
  </w:style>
  <w:style w:type="paragraph" w:styleId="FootnoteText">
    <w:name w:val="footnote text"/>
    <w:aliases w:val="Footnote,Schriftart: 9 pt Char Char Char Char,single space,ft,FOOTNOTES,fn,footnote text,Footnote Text Char Char Char,Footnote Text Char Char,Footnote Text Char1,Footnote Text Char Char1,Footnote Text Char1 Char Char,Fußnote,Podrozdział"/>
    <w:basedOn w:val="Normal"/>
    <w:link w:val="FootnoteTextChar"/>
    <w:qFormat/>
    <w:rsid w:val="006D58EF"/>
    <w:pPr>
      <w:overflowPunct w:val="0"/>
      <w:autoSpaceDE w:val="0"/>
      <w:autoSpaceDN w:val="0"/>
      <w:adjustRightInd w:val="0"/>
      <w:spacing w:after="120" w:line="240" w:lineRule="auto"/>
      <w:ind w:left="284"/>
      <w:textAlignment w:val="baseline"/>
    </w:pPr>
    <w:rPr>
      <w:rFonts w:ascii="Arial" w:eastAsia="Times New Roman" w:hAnsi="Arial" w:cs="Times New Roman"/>
      <w:sz w:val="20"/>
      <w:szCs w:val="20"/>
      <w:lang w:val="de-DE" w:eastAsia="de-DE"/>
    </w:rPr>
  </w:style>
  <w:style w:type="character" w:customStyle="1" w:styleId="FootnoteTextChar">
    <w:name w:val="Footnote Text Char"/>
    <w:aliases w:val="Footnote Char,Schriftart: 9 pt Char Char Char Char Char,single space Char,ft Char,FOOTNOTES Char,fn Char,footnote text Char,Footnote Text Char Char Char Char,Footnote Text Char Char Char1,Footnote Text Char1 Char,Fußnote Char"/>
    <w:basedOn w:val="DefaultParagraphFont"/>
    <w:link w:val="FootnoteText"/>
    <w:rsid w:val="006D58EF"/>
    <w:rPr>
      <w:rFonts w:ascii="Arial" w:eastAsia="Times New Roman" w:hAnsi="Arial" w:cs="Times New Roman"/>
      <w:sz w:val="20"/>
      <w:szCs w:val="20"/>
      <w:lang w:val="de-DE" w:eastAsia="de-DE"/>
    </w:rPr>
  </w:style>
  <w:style w:type="character" w:customStyle="1" w:styleId="NichtaufgelsteErwhnung1">
    <w:name w:val="Nicht aufgelöste Erwähnung1"/>
    <w:basedOn w:val="DefaultParagraphFont"/>
    <w:uiPriority w:val="99"/>
    <w:semiHidden/>
    <w:unhideWhenUsed/>
    <w:rsid w:val="00B70878"/>
    <w:rPr>
      <w:color w:val="605E5C"/>
      <w:shd w:val="clear" w:color="auto" w:fill="E1DFDD"/>
    </w:rPr>
  </w:style>
  <w:style w:type="paragraph" w:customStyle="1" w:styleId="Default">
    <w:name w:val="Default"/>
    <w:rsid w:val="00634C42"/>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semiHidden/>
    <w:unhideWhenUsed/>
    <w:rsid w:val="00D72F74"/>
    <w:rPr>
      <w:color w:val="2B579A"/>
      <w:shd w:val="clear" w:color="auto" w:fill="E6E6E6"/>
    </w:rPr>
  </w:style>
  <w:style w:type="character" w:styleId="FollowedHyperlink">
    <w:name w:val="FollowedHyperlink"/>
    <w:basedOn w:val="DefaultParagraphFont"/>
    <w:uiPriority w:val="99"/>
    <w:semiHidden/>
    <w:unhideWhenUsed/>
    <w:rsid w:val="00AB72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ganda@snv.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ugandatenders@snv.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andatenders@snv.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twicklung.at/fileadmin/user_upload/Dokumente/Evaluierung/Evaluierungs_Leitfaeden/Guidelines_for_Programme_and_Project_Evaluations_ADA_2020.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ur03.safelinks.protection.outlook.com/?url=https%3A%2F%2Fwww.entwicklung.at%2Ffileadmin%2Fuser_upload%2FDokumente%2FEvaluierung%2FEvaluierungs_Leitfaeden%2FGuidelines_for_Programme_and_Project_Evaluations_ADA_2020.pdf&amp;data=04%7C01%7Ckndlovu%40snv.org%7C10bd5b1f5e4542e1a84a08d934a4d9da%7C44b97030a737446183c04f575c209c43%7C0%7C0%7C637598704895701575%7CUnknown%7CTWFpbGZsb3d8eyJWIjoiMC4wLjAwMDAiLCJQIjoiV2luMzIiLCJBTiI6Ik1haWwiLCJXVCI6Mn0%3D%7C1000&amp;sdata=VcKoDpshfhpcfXchCdJUsz%2F3SQiix63vzbEEHOdknPs%3D&amp;reserved=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ntwicklung.at/fileadmin/user_upload/Dokumente/Evaluierung/Evaluierungs_Leitfaeden/%20Guidelines_for_Programme_and_Project_Evaluations_ADA_2020.pdf" TargetMode="External"/><Relationship Id="rId2" Type="http://schemas.openxmlformats.org/officeDocument/2006/relationships/hyperlink" Target="https://www.entwicklung.at/fileadmin/user_upload/Dokumente/Evaluierung/Englisch/Evaluationpolicy.pdf" TargetMode="External"/><Relationship Id="rId1" Type="http://schemas.openxmlformats.org/officeDocument/2006/relationships/hyperlink" Target="http://www.entwicklung.at/fileadmin/user_upload/Dokumente/Evaluierung/Evaluierung_Templates/Annex9_Results_AssessmentForm_Template.xlsx" TargetMode="External"/><Relationship Id="rId4" Type="http://schemas.openxmlformats.org/officeDocument/2006/relationships/hyperlink" Target="http://www.entwicklung.at/fileadmin/user_upload/Dokumente/Evaluierung/Evaluierung_Templates/%20Annex9_Results_AssessmentForm_Template.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F6169-919A-4B29-B138-EFDD4F4D6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3226</Words>
  <Characters>19587</Characters>
  <Application>Microsoft Office Word</Application>
  <DocSecurity>4</DocSecurity>
  <Lines>163</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ToRs Final Evaluation IWAS Project</vt:lpstr>
      <vt:lpstr>ToRs Final Evaluation IWAS Project</vt:lpstr>
    </vt:vector>
  </TitlesOfParts>
  <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ToRs Final Evaluation IWAS Project</dc:title>
  <dc:subject/>
  <dc:creator>Wilbrord Turimaso</dc:creator>
  <cp:keywords/>
  <dc:description/>
  <cp:lastModifiedBy>Kibinduula, Emanuel</cp:lastModifiedBy>
  <cp:revision>2</cp:revision>
  <cp:lastPrinted>2021-08-13T15:40:00Z</cp:lastPrinted>
  <dcterms:created xsi:type="dcterms:W3CDTF">2021-09-02T13:49:00Z</dcterms:created>
  <dcterms:modified xsi:type="dcterms:W3CDTF">2021-09-02T13:49:00Z</dcterms:modified>
</cp:coreProperties>
</file>