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BD00E" w14:textId="77777777" w:rsidR="00361808" w:rsidRDefault="00361808" w:rsidP="00361808">
      <w:pPr>
        <w:spacing w:after="0" w:line="360" w:lineRule="auto"/>
        <w:rPr>
          <w:rFonts w:ascii="Times New Roman" w:eastAsia="Calibri" w:hAnsi="Times New Roman" w:cs="Times New Roman"/>
          <w:sz w:val="24"/>
          <w:szCs w:val="24"/>
          <w:lang w:val="en-US"/>
        </w:rPr>
      </w:pPr>
      <w:bookmarkStart w:id="0" w:name="_Hlk61970523"/>
      <w:bookmarkStart w:id="1" w:name="_Hlk61970770"/>
      <w:bookmarkStart w:id="2" w:name="_Hlk61973133"/>
    </w:p>
    <w:p w14:paraId="339AFF56" w14:textId="0AE2114F" w:rsidR="001E3C74" w:rsidRDefault="001E3C74" w:rsidP="00B01F34">
      <w:pPr>
        <w:spacing w:after="0" w:line="36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Terms of Reference (ToR) for:</w:t>
      </w:r>
    </w:p>
    <w:p w14:paraId="4D5AF52B" w14:textId="5679136E" w:rsidR="001E3C74" w:rsidRDefault="00AD2E4E" w:rsidP="00B01F34">
      <w:pPr>
        <w:spacing w:after="0" w:line="36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 xml:space="preserve">Designing </w:t>
      </w:r>
      <w:r w:rsidR="00685827">
        <w:rPr>
          <w:rFonts w:ascii="Times New Roman" w:eastAsia="Calibri" w:hAnsi="Times New Roman" w:cs="Times New Roman"/>
          <w:b/>
          <w:bCs/>
          <w:sz w:val="24"/>
          <w:szCs w:val="24"/>
          <w:lang w:val="en-US"/>
        </w:rPr>
        <w:t xml:space="preserve">an inventory </w:t>
      </w:r>
      <w:r>
        <w:rPr>
          <w:rFonts w:ascii="Times New Roman" w:eastAsia="Calibri" w:hAnsi="Times New Roman" w:cs="Times New Roman"/>
          <w:b/>
          <w:bCs/>
          <w:sz w:val="24"/>
          <w:szCs w:val="24"/>
          <w:lang w:val="en-US"/>
        </w:rPr>
        <w:t>for input</w:t>
      </w:r>
      <w:r w:rsidR="003E22F5">
        <w:rPr>
          <w:rFonts w:ascii="Times New Roman" w:eastAsia="Calibri" w:hAnsi="Times New Roman" w:cs="Times New Roman"/>
          <w:b/>
          <w:bCs/>
          <w:sz w:val="24"/>
          <w:szCs w:val="24"/>
          <w:lang w:val="en-US"/>
        </w:rPr>
        <w:t xml:space="preserve"> dealers in SUPREME target districts </w:t>
      </w:r>
    </w:p>
    <w:p w14:paraId="6329A1EB" w14:textId="660C0C4B" w:rsidR="00A7667B" w:rsidRPr="00A7667B" w:rsidRDefault="00A7667B" w:rsidP="00A7667B">
      <w:pPr>
        <w:shd w:val="clear" w:color="auto" w:fill="FFFFFF"/>
        <w:spacing w:before="100" w:beforeAutospacing="1" w:after="10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color w:val="444545"/>
          <w:sz w:val="24"/>
          <w:szCs w:val="24"/>
        </w:rPr>
        <w:t xml:space="preserve">SNV is a not-for-profit international development organization that applies practical know-how to make a lasting difference in the lives of people living in poverty. We use our extensive and long-term in-country presence to apply and adapt our top-notch expertise in agriculture, </w:t>
      </w:r>
      <w:r w:rsidR="00517F55" w:rsidRPr="00A7667B">
        <w:rPr>
          <w:rFonts w:ascii="Times New Roman" w:eastAsia="Times New Roman" w:hAnsi="Times New Roman" w:cs="Times New Roman"/>
          <w:color w:val="444545"/>
          <w:sz w:val="24"/>
          <w:szCs w:val="24"/>
        </w:rPr>
        <w:t>energy,</w:t>
      </w:r>
      <w:r w:rsidRPr="00A7667B">
        <w:rPr>
          <w:rFonts w:ascii="Times New Roman" w:eastAsia="Times New Roman" w:hAnsi="Times New Roman" w:cs="Times New Roman"/>
          <w:color w:val="444545"/>
          <w:sz w:val="24"/>
          <w:szCs w:val="24"/>
        </w:rPr>
        <w:t xml:space="preserve"> and WASH to local contexts. SNV has an annual turnover of €130 million, over 1,250 staff in more than 25 countries in Asia, </w:t>
      </w:r>
      <w:r w:rsidR="0011025D" w:rsidRPr="00A7667B">
        <w:rPr>
          <w:rFonts w:ascii="Times New Roman" w:eastAsia="Times New Roman" w:hAnsi="Times New Roman" w:cs="Times New Roman"/>
          <w:color w:val="444545"/>
          <w:sz w:val="24"/>
          <w:szCs w:val="24"/>
        </w:rPr>
        <w:t>Africa,</w:t>
      </w:r>
      <w:r w:rsidRPr="00A7667B">
        <w:rPr>
          <w:rFonts w:ascii="Times New Roman" w:eastAsia="Times New Roman" w:hAnsi="Times New Roman" w:cs="Times New Roman"/>
          <w:color w:val="444545"/>
          <w:sz w:val="24"/>
          <w:szCs w:val="24"/>
        </w:rPr>
        <w:t xml:space="preserve"> and Latin America. We are proud to be a not-for-profit organization that uses project financing to implement our mission. This requires us to work efficiently and to invest in operational excellence.</w:t>
      </w:r>
    </w:p>
    <w:p w14:paraId="556F55D9" w14:textId="77777777" w:rsidR="00A7667B" w:rsidRPr="00A7667B" w:rsidRDefault="00A7667B" w:rsidP="00A7667B">
      <w:pPr>
        <w:shd w:val="clear" w:color="auto" w:fill="FFFFFF"/>
        <w:spacing w:beforeAutospacing="1" w:after="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b/>
          <w:color w:val="444545"/>
          <w:sz w:val="24"/>
          <w:szCs w:val="24"/>
        </w:rPr>
        <w:t>Background to the Project</w:t>
      </w:r>
      <w:r w:rsidRPr="00A7667B">
        <w:rPr>
          <w:rFonts w:ascii="Times New Roman" w:eastAsia="Times New Roman" w:hAnsi="Times New Roman" w:cs="Times New Roman"/>
          <w:color w:val="444545"/>
          <w:sz w:val="24"/>
          <w:szCs w:val="24"/>
        </w:rPr>
        <w:t>:</w:t>
      </w:r>
    </w:p>
    <w:p w14:paraId="2B3D454B" w14:textId="77777777" w:rsidR="00A7667B" w:rsidRPr="00A7667B" w:rsidRDefault="00A7667B" w:rsidP="00A7667B">
      <w:pPr>
        <w:shd w:val="clear" w:color="auto" w:fill="FFFFFF"/>
        <w:spacing w:before="100" w:beforeAutospacing="1" w:after="10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color w:val="444545"/>
          <w:sz w:val="24"/>
          <w:szCs w:val="24"/>
        </w:rPr>
        <w:t xml:space="preserve">On July 27th, </w:t>
      </w:r>
      <w:proofErr w:type="gramStart"/>
      <w:r w:rsidRPr="00A7667B">
        <w:rPr>
          <w:rFonts w:ascii="Times New Roman" w:eastAsia="Times New Roman" w:hAnsi="Times New Roman" w:cs="Times New Roman"/>
          <w:color w:val="444545"/>
          <w:sz w:val="24"/>
          <w:szCs w:val="24"/>
        </w:rPr>
        <w:t>2020</w:t>
      </w:r>
      <w:proofErr w:type="gramEnd"/>
      <w:r w:rsidRPr="00A7667B">
        <w:rPr>
          <w:rFonts w:ascii="Times New Roman" w:eastAsia="Times New Roman" w:hAnsi="Times New Roman" w:cs="Times New Roman"/>
          <w:color w:val="444545"/>
          <w:sz w:val="24"/>
          <w:szCs w:val="24"/>
        </w:rPr>
        <w:t xml:space="preserve"> SNV became a member of a consortium of 4 development organisations implementing EUTF funded initiative named Security, Protection and Economic Empowerment Program (SUPREME). Under this program, the lead consortium member-World Vision UK signed a contract with EU and subcontracted 3 other NGOs (ZOA, SNV and RICE West Nile) for a joint implementation of the project.</w:t>
      </w:r>
    </w:p>
    <w:p w14:paraId="68981174" w14:textId="71FAD085" w:rsidR="00A7667B" w:rsidRPr="00A7667B" w:rsidRDefault="009D088C" w:rsidP="00A7667B">
      <w:pPr>
        <w:numPr>
          <w:ilvl w:val="0"/>
          <w:numId w:val="7"/>
        </w:numPr>
        <w:shd w:val="clear" w:color="auto" w:fill="FFFFFF"/>
        <w:spacing w:after="100" w:afterAutospacing="1" w:line="360" w:lineRule="auto"/>
        <w:jc w:val="both"/>
        <w:rPr>
          <w:rFonts w:ascii="Times New Roman" w:eastAsia="Times New Roman" w:hAnsi="Times New Roman" w:cs="Times New Roman"/>
          <w:color w:val="444545"/>
          <w:sz w:val="24"/>
          <w:szCs w:val="24"/>
        </w:rPr>
      </w:pPr>
      <w:r w:rsidRPr="00DB2F3F">
        <w:rPr>
          <w:rFonts w:ascii="Times New Roman" w:eastAsia="Times New Roman" w:hAnsi="Times New Roman" w:cs="Times New Roman"/>
          <w:b/>
          <w:color w:val="444545"/>
          <w:sz w:val="24"/>
          <w:szCs w:val="24"/>
        </w:rPr>
        <w:t>Project geographical coverage</w:t>
      </w:r>
      <w:r w:rsidR="00DB2F3F" w:rsidRPr="00DB2F3F">
        <w:rPr>
          <w:rFonts w:ascii="Times New Roman" w:eastAsia="Times New Roman" w:hAnsi="Times New Roman" w:cs="Times New Roman"/>
          <w:color w:val="444545"/>
          <w:sz w:val="24"/>
          <w:szCs w:val="24"/>
        </w:rPr>
        <w:t xml:space="preserve">. </w:t>
      </w:r>
      <w:r w:rsidR="00A7667B" w:rsidRPr="00A7667B">
        <w:rPr>
          <w:rFonts w:ascii="Times New Roman" w:eastAsia="Times New Roman" w:hAnsi="Times New Roman" w:cs="Times New Roman"/>
          <w:color w:val="444545"/>
          <w:sz w:val="24"/>
          <w:szCs w:val="24"/>
        </w:rPr>
        <w:t>4 districts in West Nile Uganda: Terego (</w:t>
      </w:r>
      <w:proofErr w:type="spellStart"/>
      <w:r w:rsidR="00A7667B" w:rsidRPr="00A7667B">
        <w:rPr>
          <w:rFonts w:ascii="Times New Roman" w:eastAsia="Times New Roman" w:hAnsi="Times New Roman" w:cs="Times New Roman"/>
          <w:color w:val="444545"/>
          <w:sz w:val="24"/>
          <w:szCs w:val="24"/>
        </w:rPr>
        <w:t>odupi</w:t>
      </w:r>
      <w:proofErr w:type="spellEnd"/>
      <w:r w:rsidR="00A7667B" w:rsidRPr="00A7667B">
        <w:rPr>
          <w:rFonts w:ascii="Times New Roman" w:eastAsia="Times New Roman" w:hAnsi="Times New Roman" w:cs="Times New Roman"/>
          <w:color w:val="444545"/>
          <w:sz w:val="24"/>
          <w:szCs w:val="24"/>
        </w:rPr>
        <w:t xml:space="preserve">, </w:t>
      </w:r>
      <w:proofErr w:type="spellStart"/>
      <w:r w:rsidR="00A7667B" w:rsidRPr="00A7667B">
        <w:rPr>
          <w:rFonts w:ascii="Times New Roman" w:eastAsia="Times New Roman" w:hAnsi="Times New Roman" w:cs="Times New Roman"/>
          <w:color w:val="444545"/>
          <w:sz w:val="24"/>
          <w:szCs w:val="24"/>
        </w:rPr>
        <w:t>omugo</w:t>
      </w:r>
      <w:proofErr w:type="spellEnd"/>
      <w:r w:rsidR="00A7667B" w:rsidRPr="00A7667B">
        <w:rPr>
          <w:rFonts w:ascii="Times New Roman" w:eastAsia="Times New Roman" w:hAnsi="Times New Roman" w:cs="Times New Roman"/>
          <w:color w:val="444545"/>
          <w:sz w:val="24"/>
          <w:szCs w:val="24"/>
        </w:rPr>
        <w:t xml:space="preserve"> Uriama sub counties, Madi Okollo (Ewanga &amp; </w:t>
      </w:r>
      <w:proofErr w:type="spellStart"/>
      <w:r w:rsidR="00A7667B" w:rsidRPr="00A7667B">
        <w:rPr>
          <w:rFonts w:ascii="Times New Roman" w:eastAsia="Times New Roman" w:hAnsi="Times New Roman" w:cs="Times New Roman"/>
          <w:color w:val="444545"/>
          <w:sz w:val="24"/>
          <w:szCs w:val="24"/>
        </w:rPr>
        <w:t>Rigbo</w:t>
      </w:r>
      <w:proofErr w:type="spellEnd"/>
      <w:r w:rsidR="00A7667B" w:rsidRPr="00A7667B">
        <w:rPr>
          <w:rFonts w:ascii="Times New Roman" w:eastAsia="Times New Roman" w:hAnsi="Times New Roman" w:cs="Times New Roman"/>
          <w:color w:val="444545"/>
          <w:sz w:val="24"/>
          <w:szCs w:val="24"/>
        </w:rPr>
        <w:t xml:space="preserve"> sub counties), Obongi (Itula, </w:t>
      </w:r>
      <w:proofErr w:type="spellStart"/>
      <w:r w:rsidR="00A7667B" w:rsidRPr="00A7667B">
        <w:rPr>
          <w:rFonts w:ascii="Times New Roman" w:eastAsia="Times New Roman" w:hAnsi="Times New Roman" w:cs="Times New Roman"/>
          <w:color w:val="444545"/>
          <w:sz w:val="24"/>
          <w:szCs w:val="24"/>
        </w:rPr>
        <w:t>gimara</w:t>
      </w:r>
      <w:proofErr w:type="spellEnd"/>
      <w:r w:rsidR="00A7667B" w:rsidRPr="00A7667B">
        <w:rPr>
          <w:rFonts w:ascii="Times New Roman" w:eastAsia="Times New Roman" w:hAnsi="Times New Roman" w:cs="Times New Roman"/>
          <w:color w:val="444545"/>
          <w:sz w:val="24"/>
          <w:szCs w:val="24"/>
        </w:rPr>
        <w:t xml:space="preserve"> and </w:t>
      </w:r>
      <w:proofErr w:type="spellStart"/>
      <w:r w:rsidR="00A7667B" w:rsidRPr="00A7667B">
        <w:rPr>
          <w:rFonts w:ascii="Times New Roman" w:eastAsia="Times New Roman" w:hAnsi="Times New Roman" w:cs="Times New Roman"/>
          <w:color w:val="444545"/>
          <w:sz w:val="24"/>
          <w:szCs w:val="24"/>
        </w:rPr>
        <w:t>palorinya</w:t>
      </w:r>
      <w:proofErr w:type="spellEnd"/>
      <w:r w:rsidR="00A7667B" w:rsidRPr="00A7667B">
        <w:rPr>
          <w:rFonts w:ascii="Times New Roman" w:eastAsia="Times New Roman" w:hAnsi="Times New Roman" w:cs="Times New Roman"/>
          <w:color w:val="444545"/>
          <w:sz w:val="24"/>
          <w:szCs w:val="24"/>
        </w:rPr>
        <w:t xml:space="preserve">) and Moyo (Moyo, </w:t>
      </w:r>
      <w:proofErr w:type="spellStart"/>
      <w:r w:rsidR="00A7667B" w:rsidRPr="00A7667B">
        <w:rPr>
          <w:rFonts w:ascii="Times New Roman" w:eastAsia="Times New Roman" w:hAnsi="Times New Roman" w:cs="Times New Roman"/>
          <w:color w:val="444545"/>
          <w:sz w:val="24"/>
          <w:szCs w:val="24"/>
        </w:rPr>
        <w:t>lefori</w:t>
      </w:r>
      <w:proofErr w:type="spellEnd"/>
      <w:r w:rsidR="00A7667B" w:rsidRPr="00A7667B">
        <w:rPr>
          <w:rFonts w:ascii="Times New Roman" w:eastAsia="Times New Roman" w:hAnsi="Times New Roman" w:cs="Times New Roman"/>
          <w:color w:val="444545"/>
          <w:sz w:val="24"/>
          <w:szCs w:val="24"/>
        </w:rPr>
        <w:t xml:space="preserve"> and </w:t>
      </w:r>
      <w:proofErr w:type="spellStart"/>
      <w:r w:rsidR="00A7667B" w:rsidRPr="00A7667B">
        <w:rPr>
          <w:rFonts w:ascii="Times New Roman" w:eastAsia="Times New Roman" w:hAnsi="Times New Roman" w:cs="Times New Roman"/>
          <w:color w:val="444545"/>
          <w:sz w:val="24"/>
          <w:szCs w:val="24"/>
        </w:rPr>
        <w:t>metu</w:t>
      </w:r>
      <w:proofErr w:type="spellEnd"/>
      <w:r w:rsidR="00A7667B" w:rsidRPr="00A7667B">
        <w:rPr>
          <w:rFonts w:ascii="Times New Roman" w:eastAsia="Times New Roman" w:hAnsi="Times New Roman" w:cs="Times New Roman"/>
          <w:color w:val="444545"/>
          <w:sz w:val="24"/>
          <w:szCs w:val="24"/>
        </w:rPr>
        <w:t>).</w:t>
      </w:r>
    </w:p>
    <w:p w14:paraId="18BEBA96" w14:textId="3E2E8B99" w:rsidR="009B23B2" w:rsidRPr="00D84B14" w:rsidRDefault="00A7667B" w:rsidP="00D84B14">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color w:val="444545"/>
          <w:sz w:val="24"/>
          <w:szCs w:val="24"/>
        </w:rPr>
        <w:t xml:space="preserve">The project targets to benefit both host community and refugees at a ratio of 50% by each category. The refugees and host community will be targeted through community structures known as Savings and Development Clusters (SDCs)- being community groups formed and carrying activities including savings and lending, </w:t>
      </w:r>
      <w:proofErr w:type="gramStart"/>
      <w:r w:rsidRPr="00A7667B">
        <w:rPr>
          <w:rFonts w:ascii="Times New Roman" w:eastAsia="Times New Roman" w:hAnsi="Times New Roman" w:cs="Times New Roman"/>
          <w:color w:val="444545"/>
          <w:sz w:val="24"/>
          <w:szCs w:val="24"/>
        </w:rPr>
        <w:t>farming</w:t>
      </w:r>
      <w:proofErr w:type="gramEnd"/>
      <w:r w:rsidRPr="00A7667B">
        <w:rPr>
          <w:rFonts w:ascii="Times New Roman" w:eastAsia="Times New Roman" w:hAnsi="Times New Roman" w:cs="Times New Roman"/>
          <w:color w:val="444545"/>
          <w:sz w:val="24"/>
          <w:szCs w:val="24"/>
        </w:rPr>
        <w:t xml:space="preserve"> and other group enterprises. </w:t>
      </w:r>
    </w:p>
    <w:p w14:paraId="5F9635D9" w14:textId="2B7663C2" w:rsidR="00F11A32" w:rsidRPr="00922B14" w:rsidRDefault="00A7667B" w:rsidP="00F11A32">
      <w:pPr>
        <w:numPr>
          <w:ilvl w:val="0"/>
          <w:numId w:val="7"/>
        </w:numPr>
        <w:shd w:val="clear" w:color="auto" w:fill="FFFFFF"/>
        <w:spacing w:before="100" w:beforeAutospacing="1" w:after="0"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color w:val="444545"/>
          <w:sz w:val="24"/>
          <w:szCs w:val="24"/>
        </w:rPr>
        <w:t>Project duration is 4 years from 28th July 2020 to 28th July 2024.</w:t>
      </w:r>
    </w:p>
    <w:p w14:paraId="6E9296CB" w14:textId="77777777" w:rsidR="00A7667B" w:rsidRPr="00A7667B" w:rsidRDefault="00A7667B" w:rsidP="00A7667B">
      <w:pPr>
        <w:shd w:val="clear" w:color="auto" w:fill="FFFFFF"/>
        <w:spacing w:beforeAutospacing="1" w:after="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b/>
          <w:color w:val="444545"/>
          <w:sz w:val="24"/>
          <w:szCs w:val="24"/>
        </w:rPr>
        <w:t>Project goal</w:t>
      </w:r>
      <w:r w:rsidRPr="00A7667B">
        <w:rPr>
          <w:rFonts w:ascii="Times New Roman" w:eastAsia="Times New Roman" w:hAnsi="Times New Roman" w:cs="Times New Roman"/>
          <w:color w:val="444545"/>
          <w:sz w:val="24"/>
          <w:szCs w:val="24"/>
        </w:rPr>
        <w:t>: Improved overall economic well-being for refugees and host communities</w:t>
      </w:r>
    </w:p>
    <w:p w14:paraId="08AFD13A" w14:textId="45CA11A5" w:rsidR="00A7667B" w:rsidRDefault="00A7667B" w:rsidP="00A7667B">
      <w:pPr>
        <w:shd w:val="clear" w:color="auto" w:fill="FFFFFF"/>
        <w:spacing w:beforeAutospacing="1" w:after="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b/>
          <w:color w:val="444545"/>
          <w:sz w:val="24"/>
          <w:szCs w:val="24"/>
        </w:rPr>
        <w:t>Outcome</w:t>
      </w:r>
      <w:r w:rsidRPr="00A7667B">
        <w:rPr>
          <w:rFonts w:ascii="Times New Roman" w:eastAsia="Times New Roman" w:hAnsi="Times New Roman" w:cs="Times New Roman"/>
          <w:color w:val="444545"/>
          <w:sz w:val="24"/>
          <w:szCs w:val="24"/>
        </w:rPr>
        <w:t>: increased access to decent employment and economic opportunities for refugees and host communities.</w:t>
      </w:r>
    </w:p>
    <w:p w14:paraId="7413BE28" w14:textId="77777777" w:rsidR="001D4070" w:rsidRPr="00A7667B" w:rsidRDefault="001D4070" w:rsidP="00A7667B">
      <w:pPr>
        <w:shd w:val="clear" w:color="auto" w:fill="FFFFFF"/>
        <w:spacing w:beforeAutospacing="1" w:after="0" w:afterAutospacing="1" w:line="360" w:lineRule="auto"/>
        <w:jc w:val="both"/>
        <w:rPr>
          <w:rFonts w:ascii="Times New Roman" w:eastAsia="Times New Roman" w:hAnsi="Times New Roman" w:cs="Times New Roman"/>
          <w:color w:val="444545"/>
          <w:sz w:val="24"/>
          <w:szCs w:val="24"/>
        </w:rPr>
      </w:pPr>
    </w:p>
    <w:p w14:paraId="5BFA4BB3" w14:textId="77777777" w:rsidR="00A7667B" w:rsidRPr="00A7667B" w:rsidRDefault="00A7667B" w:rsidP="00A7667B">
      <w:pPr>
        <w:shd w:val="clear" w:color="auto" w:fill="FFFFFF"/>
        <w:spacing w:beforeAutospacing="1" w:after="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b/>
          <w:color w:val="444545"/>
          <w:sz w:val="24"/>
          <w:szCs w:val="24"/>
        </w:rPr>
        <w:t> Project Outputs</w:t>
      </w:r>
    </w:p>
    <w:p w14:paraId="2C37039F" w14:textId="77777777" w:rsidR="00A7667B" w:rsidRPr="00A7667B" w:rsidRDefault="00A7667B" w:rsidP="00A7667B">
      <w:pPr>
        <w:shd w:val="clear" w:color="auto" w:fill="FFFFFF"/>
        <w:spacing w:before="100" w:beforeAutospacing="1" w:after="10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color w:val="444545"/>
          <w:sz w:val="24"/>
          <w:szCs w:val="24"/>
        </w:rPr>
        <w:t>The project has 3 output areas:</w:t>
      </w:r>
    </w:p>
    <w:p w14:paraId="5592AC53" w14:textId="77777777" w:rsidR="00A7667B" w:rsidRPr="00A7667B" w:rsidRDefault="00A7667B" w:rsidP="00A7667B">
      <w:pPr>
        <w:shd w:val="clear" w:color="auto" w:fill="FFFFFF"/>
        <w:spacing w:beforeAutospacing="1" w:after="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b/>
          <w:color w:val="444545"/>
          <w:sz w:val="24"/>
          <w:szCs w:val="24"/>
        </w:rPr>
        <w:t>Output 1:</w:t>
      </w:r>
      <w:r w:rsidRPr="00A7667B">
        <w:rPr>
          <w:rFonts w:ascii="Times New Roman" w:eastAsia="Times New Roman" w:hAnsi="Times New Roman" w:cs="Times New Roman"/>
          <w:color w:val="444545"/>
          <w:sz w:val="24"/>
          <w:szCs w:val="24"/>
        </w:rPr>
        <w:t> Financial inclusion and social cohesion among Savings and Development Clusters (SDCs) increased.</w:t>
      </w:r>
    </w:p>
    <w:p w14:paraId="76E9C384" w14:textId="77777777" w:rsidR="00A7667B" w:rsidRPr="00A7667B" w:rsidRDefault="00A7667B" w:rsidP="00A7667B">
      <w:pPr>
        <w:shd w:val="clear" w:color="auto" w:fill="FFFFFF"/>
        <w:spacing w:beforeAutospacing="1" w:after="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b/>
          <w:color w:val="444545"/>
          <w:sz w:val="24"/>
          <w:szCs w:val="24"/>
        </w:rPr>
        <w:t>Output 2:</w:t>
      </w:r>
      <w:r w:rsidRPr="00A7667B">
        <w:rPr>
          <w:rFonts w:ascii="Times New Roman" w:eastAsia="Times New Roman" w:hAnsi="Times New Roman" w:cs="Times New Roman"/>
          <w:color w:val="444545"/>
          <w:sz w:val="24"/>
          <w:szCs w:val="24"/>
        </w:rPr>
        <w:t> Sustainable agricultural value chains and non-agricultural enterprises developed.</w:t>
      </w:r>
    </w:p>
    <w:p w14:paraId="00FE9738" w14:textId="77777777" w:rsidR="00A7667B" w:rsidRPr="00A7667B" w:rsidRDefault="00A7667B" w:rsidP="00A7667B">
      <w:pPr>
        <w:shd w:val="clear" w:color="auto" w:fill="FFFFFF"/>
        <w:spacing w:beforeAutospacing="1" w:after="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b/>
          <w:color w:val="444545"/>
          <w:sz w:val="24"/>
          <w:szCs w:val="24"/>
        </w:rPr>
        <w:t>Output 3:</w:t>
      </w:r>
      <w:r w:rsidRPr="00A7667B">
        <w:rPr>
          <w:rFonts w:ascii="Times New Roman" w:eastAsia="Times New Roman" w:hAnsi="Times New Roman" w:cs="Times New Roman"/>
          <w:color w:val="444545"/>
          <w:sz w:val="24"/>
          <w:szCs w:val="24"/>
        </w:rPr>
        <w:t> Young women and men (aged 18-30 years) from SDC member households linked to private sector employment.</w:t>
      </w:r>
    </w:p>
    <w:p w14:paraId="41FBE0FD" w14:textId="77777777" w:rsidR="00A7667B" w:rsidRPr="00A7667B" w:rsidRDefault="00A7667B" w:rsidP="00A7667B">
      <w:pPr>
        <w:shd w:val="clear" w:color="auto" w:fill="FFFFFF"/>
        <w:spacing w:before="100" w:beforeAutospacing="1" w:after="10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color w:val="444545"/>
          <w:sz w:val="24"/>
          <w:szCs w:val="24"/>
        </w:rPr>
        <w:t>SNV is responsible for delivering on:</w:t>
      </w:r>
    </w:p>
    <w:p w14:paraId="76F312BD" w14:textId="77777777" w:rsidR="00A7667B" w:rsidRPr="00A7667B" w:rsidRDefault="00A7667B" w:rsidP="00A7667B">
      <w:pPr>
        <w:numPr>
          <w:ilvl w:val="0"/>
          <w:numId w:val="8"/>
        </w:numPr>
        <w:shd w:val="clear" w:color="auto" w:fill="FFFFFF"/>
        <w:spacing w:after="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color w:val="444545"/>
          <w:sz w:val="24"/>
          <w:szCs w:val="24"/>
        </w:rPr>
        <w:t>output 3 targets of 2000 young men and women from SDC member households linked to private sector employment. The indicators against this output include </w:t>
      </w:r>
      <w:r w:rsidRPr="00A7667B">
        <w:rPr>
          <w:rFonts w:ascii="Times New Roman" w:eastAsia="Times New Roman" w:hAnsi="Times New Roman" w:cs="Times New Roman"/>
          <w:i/>
          <w:color w:val="444545"/>
          <w:sz w:val="24"/>
          <w:szCs w:val="24"/>
        </w:rPr>
        <w:t>young men and women received training certificates (85%); young men and women complete internship and apprenticeship (75%); young men and women employed through formal employment (50%)</w:t>
      </w:r>
      <w:r w:rsidRPr="00A7667B">
        <w:rPr>
          <w:rFonts w:ascii="Times New Roman" w:eastAsia="Times New Roman" w:hAnsi="Times New Roman" w:cs="Times New Roman"/>
          <w:color w:val="444545"/>
          <w:sz w:val="24"/>
          <w:szCs w:val="24"/>
        </w:rPr>
        <w:t>.</w:t>
      </w:r>
    </w:p>
    <w:p w14:paraId="4BD06C64" w14:textId="512466CA" w:rsidR="00F46D1A" w:rsidRPr="00BD3D22" w:rsidRDefault="00A7667B" w:rsidP="00A7667B">
      <w:pPr>
        <w:numPr>
          <w:ilvl w:val="0"/>
          <w:numId w:val="8"/>
        </w:numPr>
        <w:shd w:val="clear" w:color="auto" w:fill="FFFFFF"/>
        <w:spacing w:before="100" w:beforeAutospacing="1" w:after="0"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color w:val="444545"/>
          <w:sz w:val="24"/>
          <w:szCs w:val="24"/>
        </w:rPr>
        <w:t xml:space="preserve">Part of output 2 which focuses on </w:t>
      </w:r>
      <w:r w:rsidR="00642A88">
        <w:rPr>
          <w:rFonts w:ascii="Times New Roman" w:eastAsia="Times New Roman" w:hAnsi="Times New Roman" w:cs="Times New Roman"/>
          <w:color w:val="444545"/>
          <w:sz w:val="24"/>
          <w:szCs w:val="24"/>
        </w:rPr>
        <w:t>f</w:t>
      </w:r>
      <w:r w:rsidRPr="00A7667B">
        <w:rPr>
          <w:rFonts w:ascii="Times New Roman" w:eastAsia="Times New Roman" w:hAnsi="Times New Roman" w:cs="Times New Roman"/>
          <w:color w:val="444545"/>
          <w:sz w:val="24"/>
          <w:szCs w:val="24"/>
        </w:rPr>
        <w:t>acilitat</w:t>
      </w:r>
      <w:r w:rsidR="00642A88">
        <w:rPr>
          <w:rFonts w:ascii="Times New Roman" w:eastAsia="Times New Roman" w:hAnsi="Times New Roman" w:cs="Times New Roman"/>
          <w:color w:val="444545"/>
          <w:sz w:val="24"/>
          <w:szCs w:val="24"/>
        </w:rPr>
        <w:t xml:space="preserve">ing </w:t>
      </w:r>
      <w:r w:rsidRPr="00A7667B">
        <w:rPr>
          <w:rFonts w:ascii="Times New Roman" w:eastAsia="Times New Roman" w:hAnsi="Times New Roman" w:cs="Times New Roman"/>
          <w:color w:val="444545"/>
          <w:sz w:val="24"/>
          <w:szCs w:val="24"/>
        </w:rPr>
        <w:t xml:space="preserve">increased access to </w:t>
      </w:r>
      <w:r w:rsidR="00702114">
        <w:rPr>
          <w:rFonts w:ascii="Times New Roman" w:eastAsia="Times New Roman" w:hAnsi="Times New Roman" w:cs="Times New Roman"/>
          <w:color w:val="444545"/>
          <w:sz w:val="24"/>
          <w:szCs w:val="24"/>
        </w:rPr>
        <w:t>both inputs and output markets through the supreme project challenge fund</w:t>
      </w:r>
      <w:r w:rsidR="00712B1F">
        <w:rPr>
          <w:rFonts w:ascii="Times New Roman" w:eastAsia="Times New Roman" w:hAnsi="Times New Roman" w:cs="Times New Roman"/>
          <w:color w:val="444545"/>
          <w:sz w:val="24"/>
          <w:szCs w:val="24"/>
        </w:rPr>
        <w:t>.</w:t>
      </w:r>
    </w:p>
    <w:p w14:paraId="0033B4B7" w14:textId="77777777" w:rsidR="00A7667B" w:rsidRPr="00A7667B" w:rsidRDefault="00A7667B" w:rsidP="00A7667B">
      <w:pPr>
        <w:shd w:val="clear" w:color="auto" w:fill="FFFFFF"/>
        <w:spacing w:beforeAutospacing="1" w:after="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b/>
          <w:color w:val="444545"/>
          <w:sz w:val="24"/>
          <w:szCs w:val="24"/>
        </w:rPr>
        <w:t>Purpose of this call</w:t>
      </w:r>
    </w:p>
    <w:p w14:paraId="5AA87173" w14:textId="0200678B" w:rsidR="00A7667B" w:rsidRDefault="00A7667B" w:rsidP="00A7667B">
      <w:pPr>
        <w:shd w:val="clear" w:color="auto" w:fill="FFFFFF"/>
        <w:spacing w:before="100" w:beforeAutospacing="1" w:after="10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color w:val="444545"/>
          <w:sz w:val="24"/>
          <w:szCs w:val="24"/>
        </w:rPr>
        <w:t xml:space="preserve">SNV seeks to engage the services of well organised local </w:t>
      </w:r>
      <w:r w:rsidR="001E3C74">
        <w:rPr>
          <w:rFonts w:ascii="Times New Roman" w:eastAsia="Times New Roman" w:hAnsi="Times New Roman" w:cs="Times New Roman"/>
          <w:color w:val="444545"/>
          <w:sz w:val="24"/>
          <w:szCs w:val="24"/>
        </w:rPr>
        <w:t>Partner (LP</w:t>
      </w:r>
      <w:r w:rsidRPr="00A7667B">
        <w:rPr>
          <w:rFonts w:ascii="Times New Roman" w:eastAsia="Times New Roman" w:hAnsi="Times New Roman" w:cs="Times New Roman"/>
          <w:color w:val="444545"/>
          <w:sz w:val="24"/>
          <w:szCs w:val="24"/>
        </w:rPr>
        <w:t xml:space="preserve"> (organisations or </w:t>
      </w:r>
      <w:r w:rsidR="001E3C74">
        <w:rPr>
          <w:rFonts w:ascii="Times New Roman" w:eastAsia="Times New Roman" w:hAnsi="Times New Roman" w:cs="Times New Roman"/>
          <w:color w:val="444545"/>
          <w:sz w:val="24"/>
          <w:szCs w:val="24"/>
        </w:rPr>
        <w:t>individual consultant(s)</w:t>
      </w:r>
      <w:r w:rsidRPr="00A7667B">
        <w:rPr>
          <w:rFonts w:ascii="Times New Roman" w:eastAsia="Times New Roman" w:hAnsi="Times New Roman" w:cs="Times New Roman"/>
          <w:color w:val="444545"/>
          <w:sz w:val="24"/>
          <w:szCs w:val="24"/>
        </w:rPr>
        <w:t>) that share</w:t>
      </w:r>
      <w:r w:rsidR="00890E2F">
        <w:rPr>
          <w:rFonts w:ascii="Times New Roman" w:eastAsia="Times New Roman" w:hAnsi="Times New Roman" w:cs="Times New Roman"/>
          <w:color w:val="444545"/>
          <w:sz w:val="24"/>
          <w:szCs w:val="24"/>
        </w:rPr>
        <w:t xml:space="preserve"> </w:t>
      </w:r>
      <w:r w:rsidRPr="00A7667B">
        <w:rPr>
          <w:rFonts w:ascii="Times New Roman" w:eastAsia="Times New Roman" w:hAnsi="Times New Roman" w:cs="Times New Roman"/>
          <w:color w:val="444545"/>
          <w:sz w:val="24"/>
          <w:szCs w:val="24"/>
        </w:rPr>
        <w:t>SNV mission and with relevant technical capability to work together with SUPREME project team</w:t>
      </w:r>
      <w:r w:rsidR="00E35EDD">
        <w:rPr>
          <w:rFonts w:ascii="Times New Roman" w:eastAsia="Times New Roman" w:hAnsi="Times New Roman" w:cs="Times New Roman"/>
          <w:color w:val="444545"/>
          <w:sz w:val="24"/>
          <w:szCs w:val="24"/>
        </w:rPr>
        <w:t xml:space="preserve"> in design and development of </w:t>
      </w:r>
      <w:r w:rsidR="001E0759">
        <w:rPr>
          <w:rFonts w:ascii="Times New Roman" w:eastAsia="Times New Roman" w:hAnsi="Times New Roman" w:cs="Times New Roman"/>
          <w:color w:val="444545"/>
          <w:sz w:val="24"/>
          <w:szCs w:val="24"/>
        </w:rPr>
        <w:t xml:space="preserve">an inventory of </w:t>
      </w:r>
      <w:r w:rsidR="004570EA">
        <w:rPr>
          <w:rFonts w:ascii="Times New Roman" w:eastAsia="Times New Roman" w:hAnsi="Times New Roman" w:cs="Times New Roman"/>
          <w:color w:val="444545"/>
          <w:sz w:val="24"/>
          <w:szCs w:val="24"/>
        </w:rPr>
        <w:t>agro</w:t>
      </w:r>
      <w:r w:rsidR="00AB05BE">
        <w:rPr>
          <w:rFonts w:ascii="Times New Roman" w:eastAsia="Times New Roman" w:hAnsi="Times New Roman" w:cs="Times New Roman"/>
          <w:color w:val="444545"/>
          <w:sz w:val="24"/>
          <w:szCs w:val="24"/>
        </w:rPr>
        <w:t xml:space="preserve"> </w:t>
      </w:r>
      <w:r w:rsidR="001E0759">
        <w:rPr>
          <w:rFonts w:ascii="Times New Roman" w:eastAsia="Times New Roman" w:hAnsi="Times New Roman" w:cs="Times New Roman"/>
          <w:color w:val="444545"/>
          <w:sz w:val="24"/>
          <w:szCs w:val="24"/>
        </w:rPr>
        <w:t>input players across the 4 target districts</w:t>
      </w:r>
      <w:r w:rsidRPr="00A7667B">
        <w:rPr>
          <w:rFonts w:ascii="Times New Roman" w:eastAsia="Times New Roman" w:hAnsi="Times New Roman" w:cs="Times New Roman"/>
          <w:color w:val="444545"/>
          <w:sz w:val="24"/>
          <w:szCs w:val="24"/>
        </w:rPr>
        <w:t xml:space="preserve">. Therefore, this call is aimed at sourcing competent firms or individuals who will support SNV is designing a </w:t>
      </w:r>
      <w:r w:rsidR="00F47F06">
        <w:rPr>
          <w:rFonts w:ascii="Times New Roman" w:eastAsia="Times New Roman" w:hAnsi="Times New Roman" w:cs="Times New Roman"/>
          <w:color w:val="444545"/>
          <w:sz w:val="24"/>
          <w:szCs w:val="24"/>
        </w:rPr>
        <w:t xml:space="preserve">comprehensive </w:t>
      </w:r>
      <w:r w:rsidR="00845FE5">
        <w:rPr>
          <w:rFonts w:ascii="Times New Roman" w:eastAsia="Times New Roman" w:hAnsi="Times New Roman" w:cs="Times New Roman"/>
          <w:color w:val="444545"/>
          <w:sz w:val="24"/>
          <w:szCs w:val="24"/>
        </w:rPr>
        <w:t xml:space="preserve">inventory for all input dealers </w:t>
      </w:r>
      <w:r w:rsidR="00530C00">
        <w:rPr>
          <w:rFonts w:ascii="Times New Roman" w:eastAsia="Times New Roman" w:hAnsi="Times New Roman" w:cs="Times New Roman"/>
          <w:color w:val="444545"/>
          <w:sz w:val="24"/>
          <w:szCs w:val="24"/>
        </w:rPr>
        <w:t xml:space="preserve">in the region focusing </w:t>
      </w:r>
      <w:r w:rsidR="00002F37">
        <w:rPr>
          <w:rFonts w:ascii="Times New Roman" w:eastAsia="Times New Roman" w:hAnsi="Times New Roman" w:cs="Times New Roman"/>
          <w:color w:val="444545"/>
          <w:sz w:val="24"/>
          <w:szCs w:val="24"/>
        </w:rPr>
        <w:t>on the</w:t>
      </w:r>
      <w:r w:rsidR="00530C00">
        <w:rPr>
          <w:rFonts w:ascii="Times New Roman" w:eastAsia="Times New Roman" w:hAnsi="Times New Roman" w:cs="Times New Roman"/>
          <w:color w:val="444545"/>
          <w:sz w:val="24"/>
          <w:szCs w:val="24"/>
        </w:rPr>
        <w:t xml:space="preserve"> 4 target districts</w:t>
      </w:r>
      <w:r w:rsidR="00002F37">
        <w:rPr>
          <w:rFonts w:ascii="Times New Roman" w:eastAsia="Times New Roman" w:hAnsi="Times New Roman" w:cs="Times New Roman"/>
          <w:color w:val="444545"/>
          <w:sz w:val="24"/>
          <w:szCs w:val="24"/>
        </w:rPr>
        <w:t xml:space="preserve">. The assignment will </w:t>
      </w:r>
      <w:r w:rsidR="006E4315">
        <w:rPr>
          <w:rFonts w:ascii="Times New Roman" w:eastAsia="Times New Roman" w:hAnsi="Times New Roman" w:cs="Times New Roman"/>
          <w:color w:val="444545"/>
          <w:sz w:val="24"/>
          <w:szCs w:val="24"/>
        </w:rPr>
        <w:t>help build</w:t>
      </w:r>
      <w:r w:rsidR="00002F37">
        <w:rPr>
          <w:rFonts w:ascii="Times New Roman" w:eastAsia="Times New Roman" w:hAnsi="Times New Roman" w:cs="Times New Roman"/>
          <w:color w:val="444545"/>
          <w:sz w:val="24"/>
          <w:szCs w:val="24"/>
        </w:rPr>
        <w:t xml:space="preserve"> a </w:t>
      </w:r>
      <w:r w:rsidR="00D23E8C">
        <w:rPr>
          <w:rFonts w:ascii="Times New Roman" w:eastAsia="Times New Roman" w:hAnsi="Times New Roman" w:cs="Times New Roman"/>
          <w:color w:val="444545"/>
          <w:sz w:val="24"/>
          <w:szCs w:val="24"/>
        </w:rPr>
        <w:t xml:space="preserve">detailed </w:t>
      </w:r>
      <w:r w:rsidR="00002F37">
        <w:rPr>
          <w:rFonts w:ascii="Times New Roman" w:eastAsia="Times New Roman" w:hAnsi="Times New Roman" w:cs="Times New Roman"/>
          <w:color w:val="444545"/>
          <w:sz w:val="24"/>
          <w:szCs w:val="24"/>
        </w:rPr>
        <w:t xml:space="preserve">data base </w:t>
      </w:r>
      <w:r w:rsidR="00D23E8C">
        <w:rPr>
          <w:rFonts w:ascii="Times New Roman" w:eastAsia="Times New Roman" w:hAnsi="Times New Roman" w:cs="Times New Roman"/>
          <w:color w:val="444545"/>
          <w:sz w:val="24"/>
          <w:szCs w:val="24"/>
        </w:rPr>
        <w:t>of input players</w:t>
      </w:r>
      <w:r w:rsidR="0098358B">
        <w:rPr>
          <w:rFonts w:ascii="Times New Roman" w:eastAsia="Times New Roman" w:hAnsi="Times New Roman" w:cs="Times New Roman"/>
          <w:color w:val="444545"/>
          <w:sz w:val="24"/>
          <w:szCs w:val="24"/>
        </w:rPr>
        <w:t xml:space="preserve"> to support SNV SUPREME output 2 activities.</w:t>
      </w:r>
    </w:p>
    <w:p w14:paraId="485ED181" w14:textId="78981508" w:rsidR="00002F37" w:rsidRDefault="00002F37" w:rsidP="00A7667B">
      <w:pPr>
        <w:shd w:val="clear" w:color="auto" w:fill="FFFFFF"/>
        <w:spacing w:before="100" w:beforeAutospacing="1" w:after="100" w:afterAutospacing="1" w:line="360" w:lineRule="auto"/>
        <w:jc w:val="both"/>
        <w:rPr>
          <w:rFonts w:ascii="Times New Roman" w:eastAsia="Times New Roman" w:hAnsi="Times New Roman" w:cs="Times New Roman"/>
          <w:color w:val="444545"/>
          <w:sz w:val="24"/>
          <w:szCs w:val="24"/>
        </w:rPr>
      </w:pPr>
    </w:p>
    <w:p w14:paraId="7D6BC592" w14:textId="77777777" w:rsidR="00002F37" w:rsidRPr="00A7667B" w:rsidRDefault="00002F37" w:rsidP="00A7667B">
      <w:pPr>
        <w:shd w:val="clear" w:color="auto" w:fill="FFFFFF"/>
        <w:spacing w:before="100" w:beforeAutospacing="1" w:after="100" w:afterAutospacing="1" w:line="360" w:lineRule="auto"/>
        <w:jc w:val="both"/>
        <w:rPr>
          <w:rFonts w:ascii="Times New Roman" w:eastAsia="Times New Roman" w:hAnsi="Times New Roman" w:cs="Times New Roman"/>
          <w:color w:val="444545"/>
          <w:sz w:val="24"/>
          <w:szCs w:val="24"/>
        </w:rPr>
      </w:pPr>
    </w:p>
    <w:p w14:paraId="0B151FA0" w14:textId="77777777" w:rsidR="00A7667B" w:rsidRPr="00A7667B" w:rsidRDefault="00A7667B" w:rsidP="00A7667B">
      <w:pPr>
        <w:shd w:val="clear" w:color="auto" w:fill="FFFFFF"/>
        <w:spacing w:beforeAutospacing="1" w:after="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b/>
          <w:color w:val="444545"/>
          <w:sz w:val="24"/>
          <w:szCs w:val="24"/>
        </w:rPr>
        <w:t>Timing of each activity areas</w:t>
      </w:r>
    </w:p>
    <w:p w14:paraId="446AECA1" w14:textId="37D70F98" w:rsidR="00A7667B" w:rsidRPr="00A7667B" w:rsidRDefault="00A7667B" w:rsidP="00A7667B">
      <w:pPr>
        <w:shd w:val="clear" w:color="auto" w:fill="FFFFFF"/>
        <w:spacing w:before="100" w:beforeAutospacing="1" w:after="10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color w:val="444545"/>
          <w:sz w:val="24"/>
          <w:szCs w:val="24"/>
        </w:rPr>
        <w:t xml:space="preserve">The required timing of the proposed activities and detailed actions relating </w:t>
      </w:r>
      <w:r w:rsidR="000E056A" w:rsidRPr="00A7667B">
        <w:rPr>
          <w:rFonts w:ascii="Times New Roman" w:eastAsia="Times New Roman" w:hAnsi="Times New Roman" w:cs="Times New Roman"/>
          <w:color w:val="444545"/>
          <w:sz w:val="24"/>
          <w:szCs w:val="24"/>
        </w:rPr>
        <w:t xml:space="preserve">to </w:t>
      </w:r>
      <w:r w:rsidR="000E056A">
        <w:rPr>
          <w:rFonts w:ascii="Times New Roman" w:eastAsia="Times New Roman" w:hAnsi="Times New Roman" w:cs="Times New Roman"/>
          <w:color w:val="444545"/>
          <w:sz w:val="24"/>
          <w:szCs w:val="24"/>
        </w:rPr>
        <w:t>the</w:t>
      </w:r>
      <w:r w:rsidR="00977B32">
        <w:rPr>
          <w:rFonts w:ascii="Times New Roman" w:eastAsia="Times New Roman" w:hAnsi="Times New Roman" w:cs="Times New Roman"/>
          <w:color w:val="444545"/>
          <w:sz w:val="24"/>
          <w:szCs w:val="24"/>
        </w:rPr>
        <w:t xml:space="preserve"> assignment </w:t>
      </w:r>
      <w:r w:rsidRPr="00A7667B">
        <w:rPr>
          <w:rFonts w:ascii="Times New Roman" w:eastAsia="Times New Roman" w:hAnsi="Times New Roman" w:cs="Times New Roman"/>
          <w:color w:val="444545"/>
          <w:sz w:val="24"/>
          <w:szCs w:val="24"/>
        </w:rPr>
        <w:t>will be based on the project workplans or new schedules as agreed between the two parti</w:t>
      </w:r>
      <w:r w:rsidR="006E4315">
        <w:rPr>
          <w:rFonts w:ascii="Times New Roman" w:eastAsia="Times New Roman" w:hAnsi="Times New Roman" w:cs="Times New Roman"/>
          <w:color w:val="444545"/>
          <w:sz w:val="24"/>
          <w:szCs w:val="24"/>
        </w:rPr>
        <w:t>e</w:t>
      </w:r>
      <w:r w:rsidRPr="00A7667B">
        <w:rPr>
          <w:rFonts w:ascii="Times New Roman" w:eastAsia="Times New Roman" w:hAnsi="Times New Roman" w:cs="Times New Roman"/>
          <w:color w:val="444545"/>
          <w:sz w:val="24"/>
          <w:szCs w:val="24"/>
        </w:rPr>
        <w:t>s (SNV and the selected firm/ individual consultants). The successful consultants / firms will draw draft plans / strategic engagements and present these to the project team for review and approval before rollout of any planned activities. This will help avoid instances of activity overlaps and support impact of the activities and planned interventions.</w:t>
      </w:r>
    </w:p>
    <w:p w14:paraId="5504BC78" w14:textId="77777777" w:rsidR="00A7667B" w:rsidRPr="00A7667B" w:rsidRDefault="00A7667B" w:rsidP="00A7667B">
      <w:pPr>
        <w:shd w:val="clear" w:color="auto" w:fill="FFFFFF"/>
        <w:spacing w:beforeAutospacing="1" w:after="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b/>
          <w:color w:val="444545"/>
          <w:sz w:val="24"/>
          <w:szCs w:val="24"/>
        </w:rPr>
        <w:t>Evaluation criteria</w:t>
      </w:r>
    </w:p>
    <w:p w14:paraId="31BF3B95" w14:textId="539E06A5" w:rsidR="00A7667B" w:rsidRPr="00A7667B" w:rsidRDefault="00A7667B" w:rsidP="00A7667B">
      <w:pPr>
        <w:shd w:val="clear" w:color="auto" w:fill="FFFFFF"/>
        <w:spacing w:before="100" w:beforeAutospacing="1" w:after="10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color w:val="444545"/>
          <w:sz w:val="24"/>
          <w:szCs w:val="24"/>
        </w:rPr>
        <w:t>The overall proposals from competent firms / individuals will be evaluated by a team of SNV to get the best firm / individuals that will be awarded.</w:t>
      </w:r>
      <w:r w:rsidR="00D36A0E">
        <w:rPr>
          <w:rFonts w:ascii="Times New Roman" w:eastAsia="Times New Roman" w:hAnsi="Times New Roman" w:cs="Times New Roman"/>
          <w:color w:val="444545"/>
          <w:sz w:val="24"/>
          <w:szCs w:val="24"/>
        </w:rPr>
        <w:t xml:space="preserve"> </w:t>
      </w:r>
      <w:r w:rsidRPr="00A7667B">
        <w:rPr>
          <w:rFonts w:ascii="Times New Roman" w:eastAsia="Times New Roman" w:hAnsi="Times New Roman" w:cs="Times New Roman"/>
          <w:color w:val="444545"/>
          <w:sz w:val="24"/>
          <w:szCs w:val="24"/>
        </w:rPr>
        <w:t xml:space="preserve">Technical proposals that pass the minimum score of 70% will move forward for both technical and </w:t>
      </w:r>
      <w:r w:rsidR="00C239E0" w:rsidRPr="00A7667B">
        <w:rPr>
          <w:rFonts w:ascii="Times New Roman" w:eastAsia="Times New Roman" w:hAnsi="Times New Roman" w:cs="Times New Roman"/>
          <w:color w:val="444545"/>
          <w:sz w:val="24"/>
          <w:szCs w:val="24"/>
        </w:rPr>
        <w:t>financial</w:t>
      </w:r>
      <w:r w:rsidRPr="00A7667B">
        <w:rPr>
          <w:rFonts w:ascii="Times New Roman" w:eastAsia="Times New Roman" w:hAnsi="Times New Roman" w:cs="Times New Roman"/>
          <w:color w:val="444545"/>
          <w:sz w:val="24"/>
          <w:szCs w:val="24"/>
        </w:rPr>
        <w:t xml:space="preserve"> review. The reviews are a closed process and not open to the public.</w:t>
      </w:r>
    </w:p>
    <w:p w14:paraId="105DA3DD" w14:textId="77777777" w:rsidR="00A7667B" w:rsidRPr="00A7667B" w:rsidRDefault="00A7667B" w:rsidP="00A7667B">
      <w:pPr>
        <w:shd w:val="clear" w:color="auto" w:fill="FFFFFF"/>
        <w:spacing w:beforeAutospacing="1" w:after="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b/>
          <w:color w:val="444545"/>
          <w:sz w:val="24"/>
          <w:szCs w:val="24"/>
        </w:rPr>
        <w:t>Reporting line</w:t>
      </w:r>
    </w:p>
    <w:p w14:paraId="1A7457F8" w14:textId="567C8739" w:rsidR="001F2EEA" w:rsidRDefault="00A7667B" w:rsidP="00A7667B">
      <w:pPr>
        <w:shd w:val="clear" w:color="auto" w:fill="FFFFFF"/>
        <w:spacing w:before="100" w:beforeAutospacing="1" w:after="10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color w:val="444545"/>
          <w:sz w:val="24"/>
          <w:szCs w:val="24"/>
        </w:rPr>
        <w:t>The local service providers shall have direct reporting line to the SNV Supreme Project Manager following the agreed reporting schedule</w:t>
      </w:r>
      <w:r w:rsidR="002A36A9">
        <w:rPr>
          <w:rFonts w:ascii="Times New Roman" w:eastAsia="Times New Roman" w:hAnsi="Times New Roman" w:cs="Times New Roman"/>
          <w:color w:val="444545"/>
          <w:sz w:val="24"/>
          <w:szCs w:val="24"/>
        </w:rPr>
        <w:t xml:space="preserve"> and format</w:t>
      </w:r>
      <w:r w:rsidRPr="00A7667B">
        <w:rPr>
          <w:rFonts w:ascii="Times New Roman" w:eastAsia="Times New Roman" w:hAnsi="Times New Roman" w:cs="Times New Roman"/>
          <w:color w:val="444545"/>
          <w:sz w:val="24"/>
          <w:szCs w:val="24"/>
        </w:rPr>
        <w:t>. A joint meeting will be held to agree on the schedule of reporting</w:t>
      </w:r>
      <w:r w:rsidR="00541D38">
        <w:rPr>
          <w:rFonts w:ascii="Times New Roman" w:eastAsia="Times New Roman" w:hAnsi="Times New Roman" w:cs="Times New Roman"/>
          <w:color w:val="444545"/>
          <w:sz w:val="24"/>
          <w:szCs w:val="24"/>
        </w:rPr>
        <w:t xml:space="preserve"> and any </w:t>
      </w:r>
      <w:r w:rsidR="00F959A7">
        <w:rPr>
          <w:rFonts w:ascii="Times New Roman" w:eastAsia="Times New Roman" w:hAnsi="Times New Roman" w:cs="Times New Roman"/>
          <w:color w:val="444545"/>
          <w:sz w:val="24"/>
          <w:szCs w:val="24"/>
        </w:rPr>
        <w:t xml:space="preserve">developed </w:t>
      </w:r>
      <w:r w:rsidR="00541D38">
        <w:rPr>
          <w:rFonts w:ascii="Times New Roman" w:eastAsia="Times New Roman" w:hAnsi="Times New Roman" w:cs="Times New Roman"/>
          <w:color w:val="444545"/>
          <w:sz w:val="24"/>
          <w:szCs w:val="24"/>
        </w:rPr>
        <w:t>tools involved</w:t>
      </w:r>
      <w:r w:rsidR="00005BEB">
        <w:rPr>
          <w:rFonts w:ascii="Times New Roman" w:eastAsia="Times New Roman" w:hAnsi="Times New Roman" w:cs="Times New Roman"/>
          <w:color w:val="444545"/>
          <w:sz w:val="24"/>
          <w:szCs w:val="24"/>
        </w:rPr>
        <w:t xml:space="preserve"> to support the </w:t>
      </w:r>
      <w:r w:rsidR="008D547C">
        <w:rPr>
          <w:rFonts w:ascii="Times New Roman" w:eastAsia="Times New Roman" w:hAnsi="Times New Roman" w:cs="Times New Roman"/>
          <w:color w:val="444545"/>
          <w:sz w:val="24"/>
          <w:szCs w:val="24"/>
        </w:rPr>
        <w:t>assignment.</w:t>
      </w:r>
    </w:p>
    <w:p w14:paraId="628DF188" w14:textId="61EE03BC" w:rsidR="00A7667B" w:rsidRPr="00A7667B" w:rsidRDefault="00A7667B" w:rsidP="00AF5867">
      <w:pPr>
        <w:shd w:val="clear" w:color="auto" w:fill="FFFFFF"/>
        <w:spacing w:before="100" w:beforeAutospacing="1" w:after="10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color w:val="444545"/>
          <w:sz w:val="24"/>
          <w:szCs w:val="24"/>
        </w:rPr>
        <w:t>There will be dotted line of reporting for the selected firm to the</w:t>
      </w:r>
      <w:r w:rsidR="00FF7C74">
        <w:rPr>
          <w:rFonts w:ascii="Times New Roman" w:eastAsia="Times New Roman" w:hAnsi="Times New Roman" w:cs="Times New Roman"/>
          <w:color w:val="444545"/>
          <w:sz w:val="24"/>
          <w:szCs w:val="24"/>
        </w:rPr>
        <w:t xml:space="preserve"> </w:t>
      </w:r>
      <w:r w:rsidR="002041AE">
        <w:rPr>
          <w:rFonts w:ascii="Times New Roman" w:eastAsia="Times New Roman" w:hAnsi="Times New Roman" w:cs="Times New Roman"/>
          <w:color w:val="444545"/>
          <w:sz w:val="24"/>
          <w:szCs w:val="24"/>
        </w:rPr>
        <w:t>Business</w:t>
      </w:r>
      <w:r w:rsidR="00C23947">
        <w:rPr>
          <w:rFonts w:ascii="Times New Roman" w:eastAsia="Times New Roman" w:hAnsi="Times New Roman" w:cs="Times New Roman"/>
          <w:color w:val="444545"/>
          <w:sz w:val="24"/>
          <w:szCs w:val="24"/>
        </w:rPr>
        <w:t xml:space="preserve"> Development </w:t>
      </w:r>
      <w:r w:rsidRPr="00A7667B">
        <w:rPr>
          <w:rFonts w:ascii="Times New Roman" w:eastAsia="Times New Roman" w:hAnsi="Times New Roman" w:cs="Times New Roman"/>
          <w:color w:val="444545"/>
          <w:sz w:val="24"/>
          <w:szCs w:val="24"/>
        </w:rPr>
        <w:t>and Private Sector</w:t>
      </w:r>
      <w:r w:rsidR="00FF7C74">
        <w:rPr>
          <w:rFonts w:ascii="Times New Roman" w:eastAsia="Times New Roman" w:hAnsi="Times New Roman" w:cs="Times New Roman"/>
          <w:color w:val="444545"/>
          <w:sz w:val="24"/>
          <w:szCs w:val="24"/>
        </w:rPr>
        <w:t xml:space="preserve"> Advisor</w:t>
      </w:r>
      <w:r w:rsidRPr="00A7667B">
        <w:rPr>
          <w:rFonts w:ascii="Times New Roman" w:eastAsia="Times New Roman" w:hAnsi="Times New Roman" w:cs="Times New Roman"/>
          <w:color w:val="444545"/>
          <w:sz w:val="24"/>
          <w:szCs w:val="24"/>
        </w:rPr>
        <w:t xml:space="preserve">. </w:t>
      </w:r>
    </w:p>
    <w:p w14:paraId="7A77DF2C" w14:textId="1D29D784" w:rsidR="00A7667B" w:rsidRDefault="00A7667B" w:rsidP="00A7667B">
      <w:pPr>
        <w:shd w:val="clear" w:color="auto" w:fill="FFFFFF"/>
        <w:spacing w:beforeAutospacing="1" w:after="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b/>
          <w:color w:val="444545"/>
          <w:sz w:val="24"/>
          <w:szCs w:val="24"/>
        </w:rPr>
        <w:t>Payment terms</w:t>
      </w:r>
      <w:r w:rsidRPr="00A7667B">
        <w:rPr>
          <w:rFonts w:ascii="Times New Roman" w:eastAsia="Times New Roman" w:hAnsi="Times New Roman" w:cs="Times New Roman"/>
          <w:color w:val="444545"/>
          <w:sz w:val="24"/>
          <w:szCs w:val="24"/>
        </w:rPr>
        <w:t> – Payments shall be in line with SNV consultancy payment policy</w:t>
      </w:r>
    </w:p>
    <w:p w14:paraId="693D918E" w14:textId="77777777" w:rsidR="00AB501D" w:rsidRPr="00A7667B" w:rsidRDefault="00AB501D" w:rsidP="00A7667B">
      <w:pPr>
        <w:shd w:val="clear" w:color="auto" w:fill="FFFFFF"/>
        <w:spacing w:beforeAutospacing="1" w:after="0" w:afterAutospacing="1" w:line="360" w:lineRule="auto"/>
        <w:jc w:val="both"/>
        <w:rPr>
          <w:rFonts w:ascii="Times New Roman" w:eastAsia="Times New Roman" w:hAnsi="Times New Roman" w:cs="Times New Roman"/>
          <w:color w:val="444545"/>
          <w:sz w:val="24"/>
          <w:szCs w:val="24"/>
        </w:rPr>
      </w:pPr>
    </w:p>
    <w:p w14:paraId="0FA8F494" w14:textId="77777777" w:rsidR="00143763" w:rsidRDefault="00143763" w:rsidP="00A7667B">
      <w:pPr>
        <w:shd w:val="clear" w:color="auto" w:fill="FFFFFF"/>
        <w:spacing w:beforeAutospacing="1" w:after="0" w:afterAutospacing="1" w:line="360" w:lineRule="auto"/>
        <w:jc w:val="both"/>
        <w:rPr>
          <w:rFonts w:ascii="Times New Roman" w:eastAsia="Times New Roman" w:hAnsi="Times New Roman" w:cs="Times New Roman"/>
          <w:b/>
          <w:color w:val="444545"/>
          <w:sz w:val="24"/>
          <w:szCs w:val="24"/>
        </w:rPr>
      </w:pPr>
    </w:p>
    <w:p w14:paraId="3B71707A" w14:textId="77777777" w:rsidR="00143763" w:rsidRDefault="00143763" w:rsidP="00A7667B">
      <w:pPr>
        <w:shd w:val="clear" w:color="auto" w:fill="FFFFFF"/>
        <w:spacing w:beforeAutospacing="1" w:after="0" w:afterAutospacing="1" w:line="360" w:lineRule="auto"/>
        <w:jc w:val="both"/>
        <w:rPr>
          <w:rFonts w:ascii="Times New Roman" w:eastAsia="Times New Roman" w:hAnsi="Times New Roman" w:cs="Times New Roman"/>
          <w:b/>
          <w:color w:val="444545"/>
          <w:sz w:val="24"/>
          <w:szCs w:val="24"/>
        </w:rPr>
      </w:pPr>
    </w:p>
    <w:p w14:paraId="0FF8A307" w14:textId="77777777" w:rsidR="00143763" w:rsidRDefault="00143763" w:rsidP="00A7667B">
      <w:pPr>
        <w:shd w:val="clear" w:color="auto" w:fill="FFFFFF"/>
        <w:spacing w:beforeAutospacing="1" w:after="0" w:afterAutospacing="1" w:line="360" w:lineRule="auto"/>
        <w:jc w:val="both"/>
        <w:rPr>
          <w:rFonts w:ascii="Times New Roman" w:eastAsia="Times New Roman" w:hAnsi="Times New Roman" w:cs="Times New Roman"/>
          <w:b/>
          <w:color w:val="444545"/>
          <w:sz w:val="24"/>
          <w:szCs w:val="24"/>
        </w:rPr>
      </w:pPr>
    </w:p>
    <w:p w14:paraId="21672528" w14:textId="77777777" w:rsidR="00064C1E" w:rsidRDefault="00A7667B" w:rsidP="00A7667B">
      <w:pPr>
        <w:shd w:val="clear" w:color="auto" w:fill="FFFFFF"/>
        <w:spacing w:beforeAutospacing="1" w:after="0" w:afterAutospacing="1" w:line="360" w:lineRule="auto"/>
        <w:jc w:val="both"/>
        <w:rPr>
          <w:rFonts w:ascii="Times New Roman" w:eastAsia="Times New Roman" w:hAnsi="Times New Roman" w:cs="Times New Roman"/>
          <w:b/>
          <w:color w:val="444545"/>
          <w:sz w:val="24"/>
          <w:szCs w:val="24"/>
        </w:rPr>
      </w:pPr>
      <w:r w:rsidRPr="00A7667B">
        <w:rPr>
          <w:rFonts w:ascii="Times New Roman" w:eastAsia="Times New Roman" w:hAnsi="Times New Roman" w:cs="Times New Roman"/>
          <w:b/>
          <w:color w:val="444545"/>
          <w:sz w:val="24"/>
          <w:szCs w:val="24"/>
        </w:rPr>
        <w:t>Qualifications</w:t>
      </w:r>
    </w:p>
    <w:p w14:paraId="5EE2DBE1" w14:textId="0ECAF847" w:rsidR="00A7667B" w:rsidRPr="00064C1E" w:rsidRDefault="00A7667B" w:rsidP="00A7667B">
      <w:pPr>
        <w:shd w:val="clear" w:color="auto" w:fill="FFFFFF"/>
        <w:spacing w:beforeAutospacing="1" w:after="0" w:afterAutospacing="1" w:line="360" w:lineRule="auto"/>
        <w:jc w:val="both"/>
        <w:rPr>
          <w:rFonts w:ascii="Times New Roman" w:eastAsia="Times New Roman" w:hAnsi="Times New Roman" w:cs="Times New Roman"/>
          <w:b/>
          <w:color w:val="444545"/>
          <w:sz w:val="24"/>
          <w:szCs w:val="24"/>
        </w:rPr>
      </w:pPr>
      <w:r w:rsidRPr="00A7667B">
        <w:rPr>
          <w:rFonts w:ascii="Times New Roman" w:eastAsia="Times New Roman" w:hAnsi="Times New Roman" w:cs="Times New Roman"/>
          <w:color w:val="444545"/>
          <w:sz w:val="24"/>
          <w:szCs w:val="24"/>
        </w:rPr>
        <w:t xml:space="preserve">All interested and competent firms / individuals should clearly indicate capacity of conducting such activities proposed in the purpose and clearly indicate the </w:t>
      </w:r>
      <w:r w:rsidR="00BC76D7">
        <w:rPr>
          <w:rFonts w:ascii="Times New Roman" w:eastAsia="Times New Roman" w:hAnsi="Times New Roman" w:cs="Times New Roman"/>
          <w:color w:val="444545"/>
          <w:sz w:val="24"/>
          <w:szCs w:val="24"/>
        </w:rPr>
        <w:t xml:space="preserve">professional </w:t>
      </w:r>
      <w:r w:rsidRPr="00A7667B">
        <w:rPr>
          <w:rFonts w:ascii="Times New Roman" w:eastAsia="Times New Roman" w:hAnsi="Times New Roman" w:cs="Times New Roman"/>
          <w:color w:val="444545"/>
          <w:sz w:val="24"/>
          <w:szCs w:val="24"/>
        </w:rPr>
        <w:t>qualifications (</w:t>
      </w:r>
      <w:r w:rsidR="007071A0" w:rsidRPr="00A7667B">
        <w:rPr>
          <w:rFonts w:ascii="Times New Roman" w:eastAsia="Times New Roman" w:hAnsi="Times New Roman" w:cs="Times New Roman"/>
          <w:color w:val="444545"/>
          <w:sz w:val="24"/>
          <w:szCs w:val="24"/>
        </w:rPr>
        <w:t xml:space="preserve">CV’s) </w:t>
      </w:r>
      <w:r w:rsidR="007071A0">
        <w:rPr>
          <w:rFonts w:ascii="Times New Roman" w:eastAsia="Times New Roman" w:hAnsi="Times New Roman" w:cs="Times New Roman"/>
          <w:color w:val="444545"/>
          <w:sz w:val="24"/>
          <w:szCs w:val="24"/>
        </w:rPr>
        <w:t>and</w:t>
      </w:r>
      <w:r w:rsidR="008A4F56">
        <w:rPr>
          <w:rFonts w:ascii="Times New Roman" w:eastAsia="Times New Roman" w:hAnsi="Times New Roman" w:cs="Times New Roman"/>
          <w:color w:val="444545"/>
          <w:sz w:val="24"/>
          <w:szCs w:val="24"/>
        </w:rPr>
        <w:t xml:space="preserve"> previous experience for the proposed team</w:t>
      </w:r>
    </w:p>
    <w:p w14:paraId="401A3AE1" w14:textId="77777777" w:rsidR="00A7667B" w:rsidRPr="00A7667B" w:rsidRDefault="00A7667B" w:rsidP="00A7667B">
      <w:pPr>
        <w:shd w:val="clear" w:color="auto" w:fill="FFFFFF"/>
        <w:spacing w:beforeAutospacing="1" w:after="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color w:val="444545"/>
          <w:sz w:val="24"/>
          <w:szCs w:val="24"/>
        </w:rPr>
        <w:t>The firm should also indicate previous work experience of undertaking similar activities and provide references for past assignments. </w:t>
      </w:r>
    </w:p>
    <w:p w14:paraId="595C94B3" w14:textId="26546275" w:rsidR="00A7667B" w:rsidRPr="00A7667B" w:rsidRDefault="00A7667B" w:rsidP="005F0C11">
      <w:pPr>
        <w:shd w:val="clear" w:color="auto" w:fill="FFFFFF"/>
        <w:spacing w:beforeAutospacing="1" w:after="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b/>
          <w:color w:val="444545"/>
          <w:sz w:val="24"/>
          <w:szCs w:val="24"/>
        </w:rPr>
        <w:t xml:space="preserve">Contract </w:t>
      </w:r>
      <w:r w:rsidR="00E2004C" w:rsidRPr="00A7667B">
        <w:rPr>
          <w:rFonts w:ascii="Times New Roman" w:eastAsia="Times New Roman" w:hAnsi="Times New Roman" w:cs="Times New Roman"/>
          <w:b/>
          <w:color w:val="444545"/>
          <w:sz w:val="24"/>
          <w:szCs w:val="24"/>
        </w:rPr>
        <w:t>duration</w:t>
      </w:r>
      <w:r w:rsidR="00E2004C">
        <w:rPr>
          <w:rFonts w:ascii="Times New Roman" w:eastAsia="Times New Roman" w:hAnsi="Times New Roman" w:cs="Times New Roman"/>
          <w:color w:val="444545"/>
          <w:sz w:val="24"/>
          <w:szCs w:val="24"/>
        </w:rPr>
        <w:t>:</w:t>
      </w:r>
      <w:r w:rsidR="005F0C11">
        <w:rPr>
          <w:rFonts w:ascii="Times New Roman" w:eastAsia="Times New Roman" w:hAnsi="Times New Roman" w:cs="Times New Roman"/>
          <w:color w:val="444545"/>
          <w:sz w:val="24"/>
          <w:szCs w:val="24"/>
        </w:rPr>
        <w:t xml:space="preserve"> </w:t>
      </w:r>
      <w:r w:rsidR="00C63BA8">
        <w:rPr>
          <w:rFonts w:ascii="Times New Roman" w:eastAsia="Times New Roman" w:hAnsi="Times New Roman" w:cs="Times New Roman"/>
          <w:color w:val="444545"/>
          <w:sz w:val="24"/>
          <w:szCs w:val="24"/>
        </w:rPr>
        <w:t>Maximum 4</w:t>
      </w:r>
      <w:r w:rsidR="00F05412">
        <w:rPr>
          <w:rFonts w:ascii="Times New Roman" w:eastAsia="Times New Roman" w:hAnsi="Times New Roman" w:cs="Times New Roman"/>
          <w:color w:val="444545"/>
          <w:sz w:val="24"/>
          <w:szCs w:val="24"/>
        </w:rPr>
        <w:t xml:space="preserve"> </w:t>
      </w:r>
      <w:r w:rsidR="00B516F3">
        <w:rPr>
          <w:rFonts w:ascii="Times New Roman" w:eastAsia="Times New Roman" w:hAnsi="Times New Roman" w:cs="Times New Roman"/>
          <w:color w:val="444545"/>
          <w:sz w:val="24"/>
          <w:szCs w:val="24"/>
        </w:rPr>
        <w:t xml:space="preserve">months </w:t>
      </w:r>
      <w:r w:rsidR="00B516F3" w:rsidRPr="00A7667B">
        <w:rPr>
          <w:rFonts w:ascii="Times New Roman" w:eastAsia="Times New Roman" w:hAnsi="Times New Roman" w:cs="Times New Roman"/>
          <w:color w:val="444545"/>
          <w:sz w:val="24"/>
          <w:szCs w:val="24"/>
        </w:rPr>
        <w:t>from</w:t>
      </w:r>
      <w:r w:rsidR="005F0C11">
        <w:rPr>
          <w:rFonts w:ascii="Times New Roman" w:eastAsia="Times New Roman" w:hAnsi="Times New Roman" w:cs="Times New Roman"/>
          <w:color w:val="444545"/>
          <w:sz w:val="24"/>
          <w:szCs w:val="24"/>
        </w:rPr>
        <w:t xml:space="preserve"> the date of signing the contract</w:t>
      </w:r>
    </w:p>
    <w:p w14:paraId="6B1575FA" w14:textId="3DCB3C58" w:rsidR="00036A6F" w:rsidRDefault="00A7667B" w:rsidP="00A7667B">
      <w:pPr>
        <w:shd w:val="clear" w:color="auto" w:fill="FFFFFF"/>
        <w:spacing w:beforeAutospacing="1" w:after="0" w:afterAutospacing="1" w:line="360" w:lineRule="auto"/>
        <w:jc w:val="both"/>
        <w:rPr>
          <w:rFonts w:ascii="Times New Roman" w:eastAsia="Times New Roman" w:hAnsi="Times New Roman" w:cs="Times New Roman"/>
          <w:color w:val="444545"/>
          <w:sz w:val="24"/>
          <w:szCs w:val="24"/>
        </w:rPr>
      </w:pPr>
      <w:r w:rsidRPr="00E2004C">
        <w:rPr>
          <w:rFonts w:ascii="Times New Roman" w:eastAsia="Times New Roman" w:hAnsi="Times New Roman" w:cs="Times New Roman"/>
          <w:b/>
          <w:color w:val="444545"/>
          <w:sz w:val="24"/>
          <w:szCs w:val="24"/>
        </w:rPr>
        <w:t xml:space="preserve">How to </w:t>
      </w:r>
      <w:r w:rsidR="000745C1" w:rsidRPr="00E2004C">
        <w:rPr>
          <w:rFonts w:ascii="Times New Roman" w:eastAsia="Times New Roman" w:hAnsi="Times New Roman" w:cs="Times New Roman"/>
          <w:b/>
          <w:color w:val="444545"/>
          <w:sz w:val="24"/>
          <w:szCs w:val="24"/>
        </w:rPr>
        <w:t>apply</w:t>
      </w:r>
      <w:r w:rsidR="003B2E14">
        <w:rPr>
          <w:rFonts w:ascii="Times New Roman" w:eastAsia="Times New Roman" w:hAnsi="Times New Roman" w:cs="Times New Roman"/>
          <w:color w:val="444545"/>
          <w:sz w:val="24"/>
          <w:szCs w:val="24"/>
        </w:rPr>
        <w:t>:</w:t>
      </w:r>
    </w:p>
    <w:p w14:paraId="4A75E5B4" w14:textId="0B624084" w:rsidR="00036A6F" w:rsidRPr="006E0A5A" w:rsidRDefault="00036A6F" w:rsidP="00A7667B">
      <w:pPr>
        <w:shd w:val="clear" w:color="auto" w:fill="FFFFFF"/>
        <w:spacing w:beforeAutospacing="1" w:after="0" w:afterAutospacing="1" w:line="360" w:lineRule="auto"/>
        <w:jc w:val="both"/>
        <w:rPr>
          <w:rFonts w:ascii="Times New Roman" w:eastAsia="Times New Roman" w:hAnsi="Times New Roman" w:cs="Times New Roman"/>
          <w:color w:val="444545"/>
          <w:sz w:val="24"/>
          <w:szCs w:val="24"/>
        </w:rPr>
      </w:pPr>
      <w:r>
        <w:rPr>
          <w:rFonts w:ascii="Times New Roman" w:eastAsia="Times New Roman" w:hAnsi="Times New Roman" w:cs="Times New Roman"/>
          <w:color w:val="444545"/>
          <w:sz w:val="24"/>
          <w:szCs w:val="24"/>
        </w:rPr>
        <w:t xml:space="preserve">Respond by submitting a brief technical and financial proposal </w:t>
      </w:r>
      <w:r w:rsidR="00D6320A">
        <w:rPr>
          <w:rFonts w:ascii="Times New Roman" w:eastAsia="Times New Roman" w:hAnsi="Times New Roman" w:cs="Times New Roman"/>
          <w:color w:val="444545"/>
          <w:sz w:val="24"/>
          <w:szCs w:val="24"/>
        </w:rPr>
        <w:t xml:space="preserve">to </w:t>
      </w:r>
      <w:hyperlink r:id="rId7" w:history="1">
        <w:r w:rsidR="004328D2" w:rsidRPr="00571347">
          <w:rPr>
            <w:rStyle w:val="Hyperlink"/>
            <w:rFonts w:ascii="Times New Roman" w:eastAsia="Times New Roman" w:hAnsi="Times New Roman" w:cs="Times New Roman"/>
            <w:sz w:val="24"/>
            <w:szCs w:val="24"/>
          </w:rPr>
          <w:t>ugandatenders@snv.org</w:t>
        </w:r>
      </w:hyperlink>
      <w:r w:rsidR="004328D2">
        <w:rPr>
          <w:rFonts w:ascii="Times New Roman" w:eastAsia="Times New Roman" w:hAnsi="Times New Roman" w:cs="Times New Roman"/>
          <w:color w:val="444545"/>
          <w:sz w:val="24"/>
          <w:szCs w:val="24"/>
        </w:rPr>
        <w:t xml:space="preserve"> by latest Friday 29</w:t>
      </w:r>
      <w:r w:rsidR="004328D2" w:rsidRPr="004328D2">
        <w:rPr>
          <w:rFonts w:ascii="Times New Roman" w:eastAsia="Times New Roman" w:hAnsi="Times New Roman" w:cs="Times New Roman"/>
          <w:color w:val="444545"/>
          <w:sz w:val="24"/>
          <w:szCs w:val="24"/>
          <w:vertAlign w:val="superscript"/>
        </w:rPr>
        <w:t>th</w:t>
      </w:r>
      <w:r w:rsidR="004328D2">
        <w:rPr>
          <w:rFonts w:ascii="Times New Roman" w:eastAsia="Times New Roman" w:hAnsi="Times New Roman" w:cs="Times New Roman"/>
          <w:color w:val="444545"/>
          <w:sz w:val="24"/>
          <w:szCs w:val="24"/>
        </w:rPr>
        <w:t xml:space="preserve"> October 2021 </w:t>
      </w:r>
      <w:r w:rsidR="00992458">
        <w:rPr>
          <w:rFonts w:ascii="Times New Roman" w:eastAsia="Times New Roman" w:hAnsi="Times New Roman" w:cs="Times New Roman"/>
          <w:color w:val="444545"/>
          <w:sz w:val="24"/>
          <w:szCs w:val="24"/>
        </w:rPr>
        <w:t>5:00 pm</w:t>
      </w:r>
      <w:r w:rsidR="00145E0A">
        <w:rPr>
          <w:rFonts w:ascii="Times New Roman" w:eastAsia="Times New Roman" w:hAnsi="Times New Roman" w:cs="Times New Roman"/>
          <w:color w:val="444545"/>
          <w:sz w:val="24"/>
          <w:szCs w:val="24"/>
        </w:rPr>
        <w:t xml:space="preserve"> EAT</w:t>
      </w:r>
    </w:p>
    <w:p w14:paraId="472FECEA" w14:textId="77777777" w:rsidR="00A7667B" w:rsidRPr="00A7667B" w:rsidRDefault="00A7667B" w:rsidP="00A7667B">
      <w:pPr>
        <w:shd w:val="clear" w:color="auto" w:fill="FFFFFF"/>
        <w:spacing w:beforeAutospacing="1" w:after="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b/>
          <w:i/>
          <w:color w:val="444545"/>
          <w:sz w:val="24"/>
          <w:szCs w:val="24"/>
        </w:rPr>
        <w:t>We do not appreciate third-party mediation based on this advertisement.</w:t>
      </w:r>
    </w:p>
    <w:p w14:paraId="14A09D8F" w14:textId="77777777" w:rsidR="00A7667B" w:rsidRPr="00A7667B" w:rsidRDefault="00A7667B" w:rsidP="00A7667B">
      <w:pPr>
        <w:shd w:val="clear" w:color="auto" w:fill="FFFFFF"/>
        <w:spacing w:beforeAutospacing="1" w:after="0" w:afterAutospacing="1" w:line="360" w:lineRule="auto"/>
        <w:jc w:val="both"/>
        <w:rPr>
          <w:rFonts w:ascii="Times New Roman" w:eastAsia="Times New Roman" w:hAnsi="Times New Roman" w:cs="Times New Roman"/>
          <w:color w:val="444545"/>
          <w:sz w:val="24"/>
          <w:szCs w:val="24"/>
        </w:rPr>
      </w:pPr>
      <w:r w:rsidRPr="00A7667B">
        <w:rPr>
          <w:rFonts w:ascii="Times New Roman" w:eastAsia="Times New Roman" w:hAnsi="Times New Roman" w:cs="Times New Roman"/>
          <w:b/>
          <w:i/>
          <w:color w:val="444545"/>
          <w:sz w:val="24"/>
          <w:szCs w:val="24"/>
        </w:rPr>
        <w:t>NB: Only shortlisted will be contacted.</w:t>
      </w:r>
    </w:p>
    <w:p w14:paraId="70C9348A" w14:textId="77777777" w:rsidR="00A7667B" w:rsidRPr="00A7667B" w:rsidRDefault="00A7667B" w:rsidP="00A7667B">
      <w:pPr>
        <w:spacing w:after="0" w:line="360" w:lineRule="auto"/>
        <w:jc w:val="both"/>
        <w:rPr>
          <w:rFonts w:ascii="Times New Roman" w:eastAsia="Calibri" w:hAnsi="Times New Roman" w:cs="Times New Roman"/>
          <w:sz w:val="24"/>
          <w:szCs w:val="24"/>
        </w:rPr>
      </w:pPr>
    </w:p>
    <w:bookmarkEnd w:id="0"/>
    <w:bookmarkEnd w:id="1"/>
    <w:bookmarkEnd w:id="2"/>
    <w:p w14:paraId="193AC7C5" w14:textId="77777777" w:rsidR="002B4BE6" w:rsidRPr="00A7667B" w:rsidRDefault="002B4BE6" w:rsidP="002B4BE6">
      <w:pPr>
        <w:pBdr>
          <w:top w:val="nil"/>
          <w:left w:val="nil"/>
          <w:bottom w:val="nil"/>
          <w:right w:val="nil"/>
          <w:between w:val="nil"/>
        </w:pBdr>
        <w:tabs>
          <w:tab w:val="left" w:pos="6735"/>
        </w:tabs>
        <w:spacing w:after="200" w:line="276" w:lineRule="auto"/>
        <w:jc w:val="both"/>
        <w:rPr>
          <w:rFonts w:ascii="Times New Roman" w:eastAsia="Calibri" w:hAnsi="Times New Roman" w:cs="Times New Roman"/>
          <w:b/>
          <w:sz w:val="24"/>
          <w:szCs w:val="24"/>
        </w:rPr>
      </w:pPr>
    </w:p>
    <w:sectPr w:rsidR="002B4BE6" w:rsidRPr="00A7667B" w:rsidSect="00A668C7">
      <w:headerReference w:type="even" r:id="rId8"/>
      <w:headerReference w:type="default" r:id="rId9"/>
      <w:footerReference w:type="even" r:id="rId10"/>
      <w:footerReference w:type="default" r:id="rId11"/>
      <w:headerReference w:type="first" r:id="rId12"/>
      <w:footerReference w:type="first" r:id="rId13"/>
      <w:pgSz w:w="12240" w:h="15840" w:code="1"/>
      <w:pgMar w:top="1135" w:right="1440" w:bottom="1135" w:left="1440" w:header="34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954E" w14:textId="77777777" w:rsidR="004A111E" w:rsidRDefault="004A111E">
      <w:pPr>
        <w:spacing w:after="0" w:line="240" w:lineRule="auto"/>
      </w:pPr>
      <w:r>
        <w:separator/>
      </w:r>
    </w:p>
  </w:endnote>
  <w:endnote w:type="continuationSeparator" w:id="0">
    <w:p w14:paraId="4EA6E2DD" w14:textId="77777777" w:rsidR="004A111E" w:rsidRDefault="004A111E">
      <w:pPr>
        <w:spacing w:after="0" w:line="240" w:lineRule="auto"/>
      </w:pPr>
      <w:r>
        <w:continuationSeparator/>
      </w:r>
    </w:p>
  </w:endnote>
  <w:endnote w:type="continuationNotice" w:id="1">
    <w:p w14:paraId="60D52E8A" w14:textId="77777777" w:rsidR="004A111E" w:rsidRDefault="004A11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1ED1" w14:textId="77777777" w:rsidR="00A668C7" w:rsidRDefault="00817814" w:rsidP="00A668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46F883" w14:textId="77777777" w:rsidR="00A668C7" w:rsidRDefault="00A668C7" w:rsidP="00A668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11918"/>
      <w:docPartObj>
        <w:docPartGallery w:val="Page Numbers (Bottom of Page)"/>
        <w:docPartUnique/>
      </w:docPartObj>
    </w:sdtPr>
    <w:sdtEndPr/>
    <w:sdtContent>
      <w:p w14:paraId="5D882018" w14:textId="73256B93" w:rsidR="00A668C7" w:rsidRDefault="00385948" w:rsidP="00A668C7">
        <w:pPr>
          <w:pStyle w:val="Footer"/>
          <w:ind w:right="360"/>
        </w:pPr>
        <w:r w:rsidRPr="00385948">
          <w:rPr>
            <w:rStyle w:val="PageNumber"/>
            <w:noProof/>
          </w:rPr>
          <mc:AlternateContent>
            <mc:Choice Requires="wps">
              <w:drawing>
                <wp:anchor distT="0" distB="0" distL="114300" distR="114300" simplePos="0" relativeHeight="251658242" behindDoc="0" locked="0" layoutInCell="1" allowOverlap="1" wp14:anchorId="5B4C0F0D" wp14:editId="21BB5A05">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eastAsia="Times New Roman" w:hAnsi="Calibri Light" w:cs="Times New Roman"/>
                                  <w:sz w:val="48"/>
                                  <w:szCs w:val="48"/>
                                </w:rPr>
                                <w:id w:val="1709992740"/>
                                <w:docPartObj>
                                  <w:docPartGallery w:val="Page Numbers (Margins)"/>
                                  <w:docPartUnique/>
                                </w:docPartObj>
                              </w:sdtPr>
                              <w:sdtEndPr/>
                              <w:sdtContent>
                                <w:sdt>
                                  <w:sdtPr>
                                    <w:rPr>
                                      <w:rFonts w:ascii="Calibri Light" w:eastAsia="Times New Roman" w:hAnsi="Calibri Light" w:cs="Times New Roman"/>
                                      <w:sz w:val="48"/>
                                      <w:szCs w:val="48"/>
                                    </w:rPr>
                                    <w:id w:val="-1904517296"/>
                                    <w:docPartObj>
                                      <w:docPartGallery w:val="Page Numbers (Margins)"/>
                                      <w:docPartUnique/>
                                    </w:docPartObj>
                                  </w:sdtPr>
                                  <w:sdtEndPr/>
                                  <w:sdtContent>
                                    <w:p w14:paraId="0FEA4F3A" w14:textId="282F0A57" w:rsidR="00385948" w:rsidRPr="00A7667B" w:rsidRDefault="00C705E2">
                                      <w:pPr>
                                        <w:jc w:val="center"/>
                                        <w:rPr>
                                          <w:rFonts w:ascii="Calibri Light" w:eastAsia="Times New Roman" w:hAnsi="Calibri Light" w:cs="Times New Roman"/>
                                          <w:sz w:val="48"/>
                                          <w:szCs w:val="44"/>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C0F0D" id="Rectangle 2" o:spid="_x0000_s1026" style="position:absolute;margin-left:0;margin-top:0;width:60pt;height:70.5pt;z-index:25165824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xfoAWgECAADlAwAADgAAAAAAAAAAAAAA&#10;AAAuAgAAZHJzL2Uyb0RvYy54bWxQSwECLQAUAAYACAAAACEAbNUf09kAAAAFAQAADwAAAAAAAAAA&#10;AAAAAABbBAAAZHJzL2Rvd25yZXYueG1sUEsFBgAAAAAEAAQA8wAAAGEFAAAAAA==&#10;" stroked="f">
                  <v:textbox>
                    <w:txbxContent>
                      <w:sdt>
                        <w:sdtPr>
                          <w:rPr>
                            <w:rFonts w:ascii="Calibri Light" w:eastAsia="Times New Roman" w:hAnsi="Calibri Light" w:cs="Times New Roman"/>
                            <w:sz w:val="48"/>
                            <w:szCs w:val="48"/>
                          </w:rPr>
                          <w:id w:val="1709992740"/>
                          <w:docPartObj>
                            <w:docPartGallery w:val="Page Numbers (Margins)"/>
                            <w:docPartUnique/>
                          </w:docPartObj>
                        </w:sdtPr>
                        <w:sdtEndPr/>
                        <w:sdtContent>
                          <w:sdt>
                            <w:sdtPr>
                              <w:rPr>
                                <w:rFonts w:ascii="Calibri Light" w:eastAsia="Times New Roman" w:hAnsi="Calibri Light" w:cs="Times New Roman"/>
                                <w:sz w:val="48"/>
                                <w:szCs w:val="48"/>
                              </w:rPr>
                              <w:id w:val="-1904517296"/>
                              <w:docPartObj>
                                <w:docPartGallery w:val="Page Numbers (Margins)"/>
                                <w:docPartUnique/>
                              </w:docPartObj>
                            </w:sdtPr>
                            <w:sdtEndPr/>
                            <w:sdtContent>
                              <w:p w14:paraId="0FEA4F3A" w14:textId="282F0A57" w:rsidR="00385948" w:rsidRPr="00A7667B" w:rsidRDefault="00C705E2">
                                <w:pPr>
                                  <w:jc w:val="center"/>
                                  <w:rPr>
                                    <w:rFonts w:ascii="Calibri Light" w:eastAsia="Times New Roman" w:hAnsi="Calibri Light" w:cs="Times New Roman"/>
                                    <w:sz w:val="48"/>
                                    <w:szCs w:val="44"/>
                                  </w:rPr>
                                </w:pP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1989" w14:textId="77777777" w:rsidR="00882EEE" w:rsidRDefault="00882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30E9" w14:textId="77777777" w:rsidR="004A111E" w:rsidRDefault="004A111E">
      <w:pPr>
        <w:spacing w:after="0" w:line="240" w:lineRule="auto"/>
      </w:pPr>
      <w:r>
        <w:separator/>
      </w:r>
    </w:p>
  </w:footnote>
  <w:footnote w:type="continuationSeparator" w:id="0">
    <w:p w14:paraId="6BDC4FF2" w14:textId="77777777" w:rsidR="004A111E" w:rsidRDefault="004A111E">
      <w:pPr>
        <w:spacing w:after="0" w:line="240" w:lineRule="auto"/>
      </w:pPr>
      <w:r>
        <w:continuationSeparator/>
      </w:r>
    </w:p>
  </w:footnote>
  <w:footnote w:type="continuationNotice" w:id="1">
    <w:p w14:paraId="11EEFBFF" w14:textId="77777777" w:rsidR="004A111E" w:rsidRDefault="004A11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7CDB" w14:textId="77777777" w:rsidR="00882EEE" w:rsidRDefault="00882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94DA" w14:textId="70CC45DF" w:rsidR="00A668C7" w:rsidRDefault="00F7355D" w:rsidP="00A668C7">
    <w:pPr>
      <w:pStyle w:val="Header"/>
      <w:tabs>
        <w:tab w:val="left" w:pos="7290"/>
      </w:tabs>
    </w:pPr>
    <w:r>
      <w:rPr>
        <w:noProof/>
      </w:rPr>
      <w:drawing>
        <wp:anchor distT="0" distB="0" distL="114300" distR="114300" simplePos="0" relativeHeight="251658240" behindDoc="1" locked="0" layoutInCell="1" allowOverlap="1" wp14:anchorId="6FB53890" wp14:editId="62A244FA">
          <wp:simplePos x="0" y="0"/>
          <wp:positionH relativeFrom="column">
            <wp:posOffset>2190750</wp:posOffset>
          </wp:positionH>
          <wp:positionV relativeFrom="paragraph">
            <wp:posOffset>76200</wp:posOffset>
          </wp:positionV>
          <wp:extent cx="755650" cy="558800"/>
          <wp:effectExtent l="0" t="0" r="6350" b="0"/>
          <wp:wrapTight wrapText="bothSides">
            <wp:wrapPolygon edited="0">
              <wp:start x="0" y="0"/>
              <wp:lineTo x="0" y="20618"/>
              <wp:lineTo x="21237" y="20618"/>
              <wp:lineTo x="212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599">
      <w:rPr>
        <w:noProof/>
      </w:rPr>
      <w:drawing>
        <wp:inline distT="0" distB="0" distL="0" distR="0" wp14:anchorId="49570A4C" wp14:editId="1F764B8C">
          <wp:extent cx="1320800" cy="730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0800" cy="730250"/>
                  </a:xfrm>
                  <a:prstGeom prst="rect">
                    <a:avLst/>
                  </a:prstGeom>
                  <a:noFill/>
                  <a:ln>
                    <a:noFill/>
                  </a:ln>
                </pic:spPr>
              </pic:pic>
            </a:graphicData>
          </a:graphic>
        </wp:inline>
      </w:drawing>
    </w:r>
    <w:r w:rsidR="00817814">
      <w:tab/>
    </w:r>
    <w:r w:rsidRPr="009447E4">
      <w:rPr>
        <w:noProof/>
      </w:rPr>
      <w:drawing>
        <wp:inline distT="0" distB="0" distL="0" distR="0" wp14:anchorId="67A17D69" wp14:editId="586F7BD0">
          <wp:extent cx="1276350" cy="774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8" r="70128"/>
                  <a:stretch/>
                </pic:blipFill>
                <pic:spPr bwMode="auto">
                  <a:xfrm>
                    <a:off x="0" y="0"/>
                    <a:ext cx="1276350" cy="7747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43FD" w14:textId="14B4C455" w:rsidR="00A668C7" w:rsidRDefault="00817814" w:rsidP="00A668C7">
    <w:pPr>
      <w:pStyle w:val="Header"/>
      <w:tabs>
        <w:tab w:val="left" w:pos="8060"/>
      </w:tabs>
    </w:pPr>
    <w:r>
      <w:rPr>
        <w:noProof/>
      </w:rPr>
      <w:drawing>
        <wp:anchor distT="0" distB="0" distL="114300" distR="114300" simplePos="0" relativeHeight="251658241" behindDoc="1" locked="0" layoutInCell="1" allowOverlap="1" wp14:anchorId="1647D8D0" wp14:editId="4C1D222C">
          <wp:simplePos x="0" y="0"/>
          <wp:positionH relativeFrom="column">
            <wp:posOffset>4803140</wp:posOffset>
          </wp:positionH>
          <wp:positionV relativeFrom="paragraph">
            <wp:posOffset>302895</wp:posOffset>
          </wp:positionV>
          <wp:extent cx="1448435" cy="899795"/>
          <wp:effectExtent l="0" t="0" r="0" b="0"/>
          <wp:wrapTight wrapText="bothSides">
            <wp:wrapPolygon edited="0">
              <wp:start x="0" y="0"/>
              <wp:lineTo x="0" y="21036"/>
              <wp:lineTo x="21306" y="21036"/>
              <wp:lineTo x="213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B63">
      <w:rPr>
        <w:noProof/>
      </w:rPr>
      <w:drawing>
        <wp:inline distT="0" distB="0" distL="0" distR="0" wp14:anchorId="2E0FEB45" wp14:editId="3C6E7528">
          <wp:extent cx="1562100" cy="128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128905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22BA"/>
    <w:multiLevelType w:val="multilevel"/>
    <w:tmpl w:val="D59A20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A502D"/>
    <w:multiLevelType w:val="hybridMultilevel"/>
    <w:tmpl w:val="09EA8F5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2A801A12"/>
    <w:multiLevelType w:val="hybridMultilevel"/>
    <w:tmpl w:val="3FFE73B6"/>
    <w:lvl w:ilvl="0" w:tplc="EFDA0D5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7A69F8"/>
    <w:multiLevelType w:val="hybridMultilevel"/>
    <w:tmpl w:val="03309C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2DD6572"/>
    <w:multiLevelType w:val="hybridMultilevel"/>
    <w:tmpl w:val="23AE262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50E35F01"/>
    <w:multiLevelType w:val="hybridMultilevel"/>
    <w:tmpl w:val="6FB03A3A"/>
    <w:lvl w:ilvl="0" w:tplc="D938F772">
      <w:numFmt w:val="bullet"/>
      <w:lvlText w:val="•"/>
      <w:lvlJc w:val="left"/>
      <w:pPr>
        <w:ind w:left="720" w:hanging="360"/>
      </w:pPr>
      <w:rPr>
        <w:rFonts w:ascii="Verdana" w:eastAsiaTheme="minorHAnsi" w:hAnsi="Verdana" w:cs="Verdana"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ECD6DEC"/>
    <w:multiLevelType w:val="multilevel"/>
    <w:tmpl w:val="81DA04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42EFC"/>
    <w:multiLevelType w:val="multilevel"/>
    <w:tmpl w:val="67DE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A0"/>
    <w:rsid w:val="00002F37"/>
    <w:rsid w:val="00005BEB"/>
    <w:rsid w:val="00020167"/>
    <w:rsid w:val="00020C07"/>
    <w:rsid w:val="00036A6F"/>
    <w:rsid w:val="00041AE3"/>
    <w:rsid w:val="000430EA"/>
    <w:rsid w:val="00052CAA"/>
    <w:rsid w:val="00064C1E"/>
    <w:rsid w:val="000745C1"/>
    <w:rsid w:val="000839B3"/>
    <w:rsid w:val="00084EF3"/>
    <w:rsid w:val="000B5D54"/>
    <w:rsid w:val="000E056A"/>
    <w:rsid w:val="000E1327"/>
    <w:rsid w:val="000E79A3"/>
    <w:rsid w:val="000F0C6A"/>
    <w:rsid w:val="000F5E47"/>
    <w:rsid w:val="0011025D"/>
    <w:rsid w:val="00143763"/>
    <w:rsid w:val="00145E0A"/>
    <w:rsid w:val="00162411"/>
    <w:rsid w:val="001926EF"/>
    <w:rsid w:val="00194AD6"/>
    <w:rsid w:val="001A4EA7"/>
    <w:rsid w:val="001C7505"/>
    <w:rsid w:val="001D4070"/>
    <w:rsid w:val="001D6EF9"/>
    <w:rsid w:val="001E0759"/>
    <w:rsid w:val="001E3C74"/>
    <w:rsid w:val="001E4945"/>
    <w:rsid w:val="001E67E1"/>
    <w:rsid w:val="001F2EEA"/>
    <w:rsid w:val="002041AE"/>
    <w:rsid w:val="002356A8"/>
    <w:rsid w:val="002548D1"/>
    <w:rsid w:val="00256616"/>
    <w:rsid w:val="00272703"/>
    <w:rsid w:val="00287DD6"/>
    <w:rsid w:val="002A36A9"/>
    <w:rsid w:val="002B4BE6"/>
    <w:rsid w:val="002B6570"/>
    <w:rsid w:val="002C0003"/>
    <w:rsid w:val="002C677D"/>
    <w:rsid w:val="002E2846"/>
    <w:rsid w:val="00301370"/>
    <w:rsid w:val="00315C4D"/>
    <w:rsid w:val="00321078"/>
    <w:rsid w:val="00322DE6"/>
    <w:rsid w:val="00334C61"/>
    <w:rsid w:val="00335CB2"/>
    <w:rsid w:val="003439E8"/>
    <w:rsid w:val="00353834"/>
    <w:rsid w:val="00361808"/>
    <w:rsid w:val="003625A1"/>
    <w:rsid w:val="003635A2"/>
    <w:rsid w:val="00382357"/>
    <w:rsid w:val="00385948"/>
    <w:rsid w:val="003B2E14"/>
    <w:rsid w:val="003D4A05"/>
    <w:rsid w:val="003E22F5"/>
    <w:rsid w:val="00421875"/>
    <w:rsid w:val="00424BC5"/>
    <w:rsid w:val="004328D2"/>
    <w:rsid w:val="004570EA"/>
    <w:rsid w:val="0047417F"/>
    <w:rsid w:val="004A111E"/>
    <w:rsid w:val="004D2638"/>
    <w:rsid w:val="004D60C5"/>
    <w:rsid w:val="00517F55"/>
    <w:rsid w:val="00523173"/>
    <w:rsid w:val="00530C00"/>
    <w:rsid w:val="00541D38"/>
    <w:rsid w:val="005F0C11"/>
    <w:rsid w:val="00602351"/>
    <w:rsid w:val="00605BC3"/>
    <w:rsid w:val="00630596"/>
    <w:rsid w:val="00642A88"/>
    <w:rsid w:val="006572DD"/>
    <w:rsid w:val="00685827"/>
    <w:rsid w:val="006B34D5"/>
    <w:rsid w:val="006D0C89"/>
    <w:rsid w:val="006E0A5A"/>
    <w:rsid w:val="006E4315"/>
    <w:rsid w:val="00702114"/>
    <w:rsid w:val="007071A0"/>
    <w:rsid w:val="00712B1F"/>
    <w:rsid w:val="0073198E"/>
    <w:rsid w:val="00747408"/>
    <w:rsid w:val="00753F0E"/>
    <w:rsid w:val="0078224A"/>
    <w:rsid w:val="00784380"/>
    <w:rsid w:val="007A3D74"/>
    <w:rsid w:val="007A5323"/>
    <w:rsid w:val="007D1610"/>
    <w:rsid w:val="007F2807"/>
    <w:rsid w:val="007F40F3"/>
    <w:rsid w:val="007F6E73"/>
    <w:rsid w:val="00817814"/>
    <w:rsid w:val="00845FE5"/>
    <w:rsid w:val="00851209"/>
    <w:rsid w:val="008741B5"/>
    <w:rsid w:val="00877931"/>
    <w:rsid w:val="00882145"/>
    <w:rsid w:val="00882EEE"/>
    <w:rsid w:val="00883F84"/>
    <w:rsid w:val="00890E2F"/>
    <w:rsid w:val="00895AE0"/>
    <w:rsid w:val="008A4F56"/>
    <w:rsid w:val="008B6BE0"/>
    <w:rsid w:val="008D547C"/>
    <w:rsid w:val="008E3D26"/>
    <w:rsid w:val="00900F39"/>
    <w:rsid w:val="009030DE"/>
    <w:rsid w:val="00905A1D"/>
    <w:rsid w:val="00911E33"/>
    <w:rsid w:val="00922B14"/>
    <w:rsid w:val="00924E83"/>
    <w:rsid w:val="00932C57"/>
    <w:rsid w:val="0093521B"/>
    <w:rsid w:val="00977B32"/>
    <w:rsid w:val="00977F85"/>
    <w:rsid w:val="00980CE4"/>
    <w:rsid w:val="0098135B"/>
    <w:rsid w:val="0098358B"/>
    <w:rsid w:val="00984B21"/>
    <w:rsid w:val="00992458"/>
    <w:rsid w:val="009B23B2"/>
    <w:rsid w:val="009B4383"/>
    <w:rsid w:val="009D088C"/>
    <w:rsid w:val="009D77A9"/>
    <w:rsid w:val="009E53B7"/>
    <w:rsid w:val="00A050DE"/>
    <w:rsid w:val="00A34661"/>
    <w:rsid w:val="00A668C7"/>
    <w:rsid w:val="00A71A5C"/>
    <w:rsid w:val="00A7302B"/>
    <w:rsid w:val="00A7667B"/>
    <w:rsid w:val="00A76D83"/>
    <w:rsid w:val="00A91792"/>
    <w:rsid w:val="00AB05BE"/>
    <w:rsid w:val="00AB501D"/>
    <w:rsid w:val="00AB7E25"/>
    <w:rsid w:val="00AC2F1F"/>
    <w:rsid w:val="00AD2E4E"/>
    <w:rsid w:val="00AD40B5"/>
    <w:rsid w:val="00AE0E0D"/>
    <w:rsid w:val="00AE64BE"/>
    <w:rsid w:val="00AF5867"/>
    <w:rsid w:val="00B01F34"/>
    <w:rsid w:val="00B027A0"/>
    <w:rsid w:val="00B04C59"/>
    <w:rsid w:val="00B516F3"/>
    <w:rsid w:val="00B53FB9"/>
    <w:rsid w:val="00B86C3F"/>
    <w:rsid w:val="00B964CE"/>
    <w:rsid w:val="00BA1ECD"/>
    <w:rsid w:val="00BA467F"/>
    <w:rsid w:val="00BC76D7"/>
    <w:rsid w:val="00BD3D22"/>
    <w:rsid w:val="00BF0D3B"/>
    <w:rsid w:val="00BF3411"/>
    <w:rsid w:val="00C23947"/>
    <w:rsid w:val="00C239E0"/>
    <w:rsid w:val="00C45781"/>
    <w:rsid w:val="00C53E06"/>
    <w:rsid w:val="00C60308"/>
    <w:rsid w:val="00C63BA8"/>
    <w:rsid w:val="00C63C06"/>
    <w:rsid w:val="00C65D5B"/>
    <w:rsid w:val="00C664F1"/>
    <w:rsid w:val="00C66E65"/>
    <w:rsid w:val="00C90ED1"/>
    <w:rsid w:val="00C96838"/>
    <w:rsid w:val="00CA4F6B"/>
    <w:rsid w:val="00CB475D"/>
    <w:rsid w:val="00D024D9"/>
    <w:rsid w:val="00D23E8C"/>
    <w:rsid w:val="00D36A0E"/>
    <w:rsid w:val="00D36A9A"/>
    <w:rsid w:val="00D44AA3"/>
    <w:rsid w:val="00D51339"/>
    <w:rsid w:val="00D6320A"/>
    <w:rsid w:val="00D82736"/>
    <w:rsid w:val="00D84B14"/>
    <w:rsid w:val="00D84B59"/>
    <w:rsid w:val="00DA6EF0"/>
    <w:rsid w:val="00DB1FE0"/>
    <w:rsid w:val="00DB2F3F"/>
    <w:rsid w:val="00DD134D"/>
    <w:rsid w:val="00E2004C"/>
    <w:rsid w:val="00E35EDD"/>
    <w:rsid w:val="00E455A8"/>
    <w:rsid w:val="00E50AA0"/>
    <w:rsid w:val="00E57335"/>
    <w:rsid w:val="00EA56F7"/>
    <w:rsid w:val="00EA71E8"/>
    <w:rsid w:val="00EF783F"/>
    <w:rsid w:val="00F05412"/>
    <w:rsid w:val="00F11A32"/>
    <w:rsid w:val="00F25C58"/>
    <w:rsid w:val="00F33E69"/>
    <w:rsid w:val="00F46D1A"/>
    <w:rsid w:val="00F47F06"/>
    <w:rsid w:val="00F7355D"/>
    <w:rsid w:val="00F85446"/>
    <w:rsid w:val="00F9166E"/>
    <w:rsid w:val="00F959A7"/>
    <w:rsid w:val="00F978C9"/>
    <w:rsid w:val="00FA3313"/>
    <w:rsid w:val="00FB735B"/>
    <w:rsid w:val="00FC4870"/>
    <w:rsid w:val="00FD283F"/>
    <w:rsid w:val="00FD79F4"/>
    <w:rsid w:val="00FE5140"/>
    <w:rsid w:val="00FF1C46"/>
    <w:rsid w:val="00FF7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84491"/>
  <w15:chartTrackingRefBased/>
  <w15:docId w15:val="{78B2699E-D790-4C9A-AFF6-A6DF7D3E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7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814"/>
  </w:style>
  <w:style w:type="paragraph" w:styleId="Header">
    <w:name w:val="header"/>
    <w:basedOn w:val="Normal"/>
    <w:link w:val="HeaderChar"/>
    <w:uiPriority w:val="99"/>
    <w:unhideWhenUsed/>
    <w:rsid w:val="00817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814"/>
  </w:style>
  <w:style w:type="character" w:styleId="PageNumber">
    <w:name w:val="page number"/>
    <w:basedOn w:val="DefaultParagraphFont"/>
    <w:rsid w:val="00817814"/>
  </w:style>
  <w:style w:type="paragraph" w:styleId="ListParagraph">
    <w:name w:val="List Paragraph"/>
    <w:basedOn w:val="Normal"/>
    <w:uiPriority w:val="34"/>
    <w:qFormat/>
    <w:rsid w:val="00CB475D"/>
    <w:pPr>
      <w:ind w:left="720"/>
      <w:contextualSpacing/>
    </w:pPr>
  </w:style>
  <w:style w:type="paragraph" w:customStyle="1" w:styleId="Default">
    <w:name w:val="Default"/>
    <w:rsid w:val="00315C4D"/>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315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B4BE6"/>
    <w:pPr>
      <w:spacing w:after="0" w:line="240" w:lineRule="auto"/>
    </w:pPr>
    <w:rPr>
      <w:rFonts w:ascii="Verdana" w:hAnsi="Verdana"/>
      <w:sz w:val="17"/>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 w:type="paragraph" w:styleId="Revision">
    <w:name w:val="Revision"/>
    <w:hidden/>
    <w:uiPriority w:val="99"/>
    <w:semiHidden/>
    <w:rsid w:val="007F40F3"/>
    <w:pPr>
      <w:spacing w:after="0" w:line="240" w:lineRule="auto"/>
    </w:pPr>
  </w:style>
  <w:style w:type="paragraph" w:styleId="BalloonText">
    <w:name w:val="Balloon Text"/>
    <w:basedOn w:val="Normal"/>
    <w:link w:val="BalloonTextChar"/>
    <w:uiPriority w:val="99"/>
    <w:semiHidden/>
    <w:unhideWhenUsed/>
    <w:rsid w:val="007F4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0F3"/>
    <w:rPr>
      <w:rFonts w:ascii="Segoe UI" w:hAnsi="Segoe UI" w:cs="Segoe UI"/>
      <w:sz w:val="18"/>
      <w:szCs w:val="18"/>
    </w:rPr>
  </w:style>
  <w:style w:type="character" w:styleId="CommentReference">
    <w:name w:val="annotation reference"/>
    <w:basedOn w:val="DefaultParagraphFont"/>
    <w:uiPriority w:val="99"/>
    <w:semiHidden/>
    <w:unhideWhenUsed/>
    <w:rsid w:val="006E0A5A"/>
    <w:rPr>
      <w:sz w:val="16"/>
      <w:szCs w:val="16"/>
    </w:rPr>
  </w:style>
  <w:style w:type="paragraph" w:styleId="CommentText">
    <w:name w:val="annotation text"/>
    <w:basedOn w:val="Normal"/>
    <w:link w:val="CommentTextChar"/>
    <w:uiPriority w:val="99"/>
    <w:semiHidden/>
    <w:unhideWhenUsed/>
    <w:rsid w:val="006E0A5A"/>
    <w:pPr>
      <w:spacing w:line="240" w:lineRule="auto"/>
    </w:pPr>
    <w:rPr>
      <w:sz w:val="20"/>
      <w:szCs w:val="20"/>
    </w:rPr>
  </w:style>
  <w:style w:type="character" w:customStyle="1" w:styleId="CommentTextChar">
    <w:name w:val="Comment Text Char"/>
    <w:basedOn w:val="DefaultParagraphFont"/>
    <w:link w:val="CommentText"/>
    <w:uiPriority w:val="99"/>
    <w:semiHidden/>
    <w:rsid w:val="006E0A5A"/>
    <w:rPr>
      <w:sz w:val="20"/>
      <w:szCs w:val="20"/>
    </w:rPr>
  </w:style>
  <w:style w:type="paragraph" w:styleId="CommentSubject">
    <w:name w:val="annotation subject"/>
    <w:basedOn w:val="CommentText"/>
    <w:next w:val="CommentText"/>
    <w:link w:val="CommentSubjectChar"/>
    <w:uiPriority w:val="99"/>
    <w:semiHidden/>
    <w:unhideWhenUsed/>
    <w:rsid w:val="006E0A5A"/>
    <w:rPr>
      <w:b/>
      <w:bCs/>
    </w:rPr>
  </w:style>
  <w:style w:type="character" w:customStyle="1" w:styleId="CommentSubjectChar">
    <w:name w:val="Comment Subject Char"/>
    <w:basedOn w:val="CommentTextChar"/>
    <w:link w:val="CommentSubject"/>
    <w:uiPriority w:val="99"/>
    <w:semiHidden/>
    <w:rsid w:val="006E0A5A"/>
    <w:rPr>
      <w:b/>
      <w:bCs/>
      <w:sz w:val="20"/>
      <w:szCs w:val="20"/>
    </w:rPr>
  </w:style>
  <w:style w:type="character" w:styleId="Hyperlink">
    <w:name w:val="Hyperlink"/>
    <w:basedOn w:val="DefaultParagraphFont"/>
    <w:uiPriority w:val="99"/>
    <w:unhideWhenUsed/>
    <w:rsid w:val="004328D2"/>
    <w:rPr>
      <w:color w:val="0563C1" w:themeColor="hyperlink"/>
      <w:u w:val="single"/>
    </w:rPr>
  </w:style>
  <w:style w:type="character" w:styleId="UnresolvedMention">
    <w:name w:val="Unresolved Mention"/>
    <w:basedOn w:val="DefaultParagraphFont"/>
    <w:uiPriority w:val="99"/>
    <w:semiHidden/>
    <w:unhideWhenUsed/>
    <w:rsid w:val="00432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4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gandatenders@snv.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SNV Netherlands Development Organisation</Company>
  <LinksUpToDate>false</LinksUpToDate>
  <CharactersWithSpaces>5666</CharactersWithSpaces>
  <SharedDoc>false</SharedDoc>
  <HLinks>
    <vt:vector size="6" baseType="variant">
      <vt:variant>
        <vt:i4>1245219</vt:i4>
      </vt:variant>
      <vt:variant>
        <vt:i4>0</vt:i4>
      </vt:variant>
      <vt:variant>
        <vt:i4>0</vt:i4>
      </vt:variant>
      <vt:variant>
        <vt:i4>5</vt:i4>
      </vt:variant>
      <vt:variant>
        <vt:lpwstr>mailto:ugandatenders@snv.org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Rwamwenge, Ruth</dc:creator>
  <cp:keywords/>
  <dc:description/>
  <cp:lastModifiedBy>Kaunda, Keneth</cp:lastModifiedBy>
  <cp:revision>2</cp:revision>
  <dcterms:created xsi:type="dcterms:W3CDTF">2021-10-14T13:45:00Z</dcterms:created>
  <dcterms:modified xsi:type="dcterms:W3CDTF">2021-10-14T13:45:00Z</dcterms:modified>
</cp:coreProperties>
</file>